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113" w:rsidRDefault="00043113" w:rsidP="00043113">
      <w:pPr>
        <w:spacing w:line="360" w:lineRule="auto"/>
        <w:rPr>
          <w:rFonts w:ascii="宋体" w:hAnsi="宋体"/>
          <w:sz w:val="36"/>
        </w:rPr>
      </w:pPr>
    </w:p>
    <w:p w:rsidR="00043113" w:rsidRDefault="00043113" w:rsidP="00043113">
      <w:pPr>
        <w:spacing w:line="360" w:lineRule="auto"/>
        <w:rPr>
          <w:rFonts w:ascii="宋体" w:hAnsi="宋体"/>
          <w:sz w:val="36"/>
        </w:rPr>
      </w:pPr>
    </w:p>
    <w:p w:rsidR="00043113" w:rsidRDefault="00043113" w:rsidP="00043113">
      <w:pPr>
        <w:spacing w:line="360" w:lineRule="auto"/>
        <w:rPr>
          <w:rFonts w:ascii="宋体" w:hAnsi="宋体"/>
          <w:sz w:val="36"/>
        </w:rPr>
      </w:pPr>
    </w:p>
    <w:p w:rsidR="00043113" w:rsidRDefault="00043113" w:rsidP="00043113">
      <w:pPr>
        <w:spacing w:line="360" w:lineRule="auto"/>
        <w:rPr>
          <w:rFonts w:ascii="宋体" w:hAnsi="宋体"/>
          <w:sz w:val="36"/>
        </w:rPr>
      </w:pPr>
    </w:p>
    <w:p w:rsidR="00043113" w:rsidRDefault="00043113" w:rsidP="00043113">
      <w:pPr>
        <w:pStyle w:val="a3"/>
        <w:spacing w:before="360" w:line="360" w:lineRule="auto"/>
        <w:jc w:val="center"/>
        <w:rPr>
          <w:rFonts w:ascii="黑体" w:eastAsia="黑体" w:hAnsi="黑体"/>
          <w:sz w:val="52"/>
          <w:szCs w:val="52"/>
          <w:lang w:val="en-US"/>
        </w:rPr>
      </w:pPr>
      <w:r>
        <w:rPr>
          <w:rFonts w:ascii="黑体" w:eastAsia="黑体" w:hAnsi="黑体"/>
          <w:sz w:val="52"/>
          <w:szCs w:val="52"/>
          <w:lang w:val="en-US"/>
        </w:rPr>
        <w:t>天津</w:t>
      </w:r>
      <w:r>
        <w:rPr>
          <w:rFonts w:ascii="黑体" w:eastAsia="黑体" w:hAnsi="黑体" w:hint="eastAsia"/>
          <w:sz w:val="52"/>
          <w:szCs w:val="52"/>
          <w:lang w:val="en-US"/>
        </w:rPr>
        <w:t>金隅振兴环保科技</w:t>
      </w:r>
      <w:r>
        <w:rPr>
          <w:rFonts w:ascii="黑体" w:eastAsia="黑体" w:hAnsi="黑体"/>
          <w:sz w:val="52"/>
          <w:szCs w:val="52"/>
          <w:lang w:val="en-US"/>
        </w:rPr>
        <w:t>有限公司</w:t>
      </w:r>
    </w:p>
    <w:p w:rsidR="00043113" w:rsidRDefault="00043113" w:rsidP="00043113">
      <w:pPr>
        <w:spacing w:line="360" w:lineRule="auto"/>
        <w:jc w:val="center"/>
        <w:rPr>
          <w:rFonts w:ascii="黑体" w:eastAsia="黑体" w:hAnsi="黑体"/>
          <w:sz w:val="52"/>
          <w:szCs w:val="52"/>
        </w:rPr>
      </w:pPr>
      <w:r>
        <w:rPr>
          <w:rFonts w:ascii="黑体" w:eastAsia="黑体" w:hAnsi="黑体" w:hint="eastAsia"/>
          <w:sz w:val="52"/>
          <w:szCs w:val="52"/>
        </w:rPr>
        <w:t>废旧物资（耐热钢）处置</w:t>
      </w:r>
    </w:p>
    <w:p w:rsidR="00043113" w:rsidRDefault="00043113" w:rsidP="00043113">
      <w:pPr>
        <w:spacing w:line="360" w:lineRule="auto"/>
        <w:rPr>
          <w:szCs w:val="20"/>
        </w:rPr>
      </w:pPr>
    </w:p>
    <w:p w:rsidR="00043113" w:rsidRDefault="00043113" w:rsidP="00043113">
      <w:pPr>
        <w:spacing w:line="360" w:lineRule="auto"/>
        <w:jc w:val="center"/>
        <w:rPr>
          <w:rFonts w:ascii="黑体" w:eastAsia="黑体" w:hAnsi="宋体"/>
          <w:sz w:val="64"/>
          <w:szCs w:val="64"/>
        </w:rPr>
      </w:pPr>
      <w:r>
        <w:rPr>
          <w:rFonts w:ascii="黑体" w:eastAsia="黑体" w:hAnsi="宋体" w:hint="eastAsia"/>
          <w:sz w:val="64"/>
          <w:szCs w:val="64"/>
        </w:rPr>
        <w:t>竞 价 文 件</w:t>
      </w:r>
    </w:p>
    <w:p w:rsidR="00043113" w:rsidRDefault="00043113" w:rsidP="00043113">
      <w:pPr>
        <w:spacing w:line="360" w:lineRule="auto"/>
        <w:jc w:val="center"/>
        <w:rPr>
          <w:rFonts w:ascii="宋体" w:hAnsi="宋体"/>
          <w:sz w:val="36"/>
          <w:szCs w:val="36"/>
        </w:rPr>
      </w:pPr>
    </w:p>
    <w:p w:rsidR="00043113" w:rsidRDefault="00043113" w:rsidP="00043113">
      <w:pPr>
        <w:spacing w:line="360" w:lineRule="auto"/>
        <w:jc w:val="center"/>
        <w:rPr>
          <w:rFonts w:ascii="宋体" w:hAnsi="宋体"/>
          <w:sz w:val="52"/>
        </w:rPr>
      </w:pPr>
    </w:p>
    <w:p w:rsidR="00043113" w:rsidRDefault="00043113" w:rsidP="00043113">
      <w:pPr>
        <w:spacing w:line="360" w:lineRule="auto"/>
        <w:rPr>
          <w:rFonts w:ascii="宋体" w:hAnsi="宋体"/>
          <w:sz w:val="52"/>
        </w:rPr>
      </w:pPr>
    </w:p>
    <w:p w:rsidR="00043113" w:rsidRDefault="00043113" w:rsidP="00043113">
      <w:pPr>
        <w:spacing w:line="360" w:lineRule="auto"/>
        <w:rPr>
          <w:rFonts w:ascii="宋体" w:hAnsi="宋体"/>
          <w:sz w:val="52"/>
        </w:rPr>
      </w:pPr>
    </w:p>
    <w:p w:rsidR="00043113" w:rsidRDefault="00043113" w:rsidP="00043113">
      <w:pPr>
        <w:spacing w:line="360" w:lineRule="auto"/>
        <w:rPr>
          <w:rFonts w:ascii="宋体" w:hAnsi="宋体"/>
          <w:sz w:val="52"/>
        </w:rPr>
      </w:pPr>
    </w:p>
    <w:p w:rsidR="00043113" w:rsidRDefault="00043113" w:rsidP="00043113">
      <w:pPr>
        <w:spacing w:line="360" w:lineRule="auto"/>
        <w:jc w:val="center"/>
        <w:rPr>
          <w:rFonts w:ascii="黑体" w:eastAsia="黑体" w:hAnsi="宋体"/>
          <w:sz w:val="36"/>
          <w:szCs w:val="36"/>
        </w:rPr>
      </w:pPr>
      <w:r>
        <w:rPr>
          <w:rFonts w:ascii="黑体" w:eastAsia="黑体" w:hAnsi="宋体" w:hint="eastAsia"/>
          <w:sz w:val="36"/>
          <w:szCs w:val="36"/>
        </w:rPr>
        <w:t>天津金隅振兴环保科技有限公司</w:t>
      </w:r>
    </w:p>
    <w:p w:rsidR="00043113" w:rsidRDefault="00043113" w:rsidP="00043113">
      <w:pPr>
        <w:spacing w:line="360" w:lineRule="auto"/>
        <w:jc w:val="center"/>
        <w:rPr>
          <w:rFonts w:ascii="黑体" w:eastAsia="黑体" w:hAnsi="宋体"/>
          <w:sz w:val="36"/>
          <w:szCs w:val="36"/>
        </w:rPr>
      </w:pPr>
    </w:p>
    <w:p w:rsidR="00B86760" w:rsidRDefault="00043113" w:rsidP="00043113">
      <w:pPr>
        <w:jc w:val="center"/>
        <w:rPr>
          <w:rFonts w:ascii="黑体" w:eastAsia="黑体" w:hAnsi="宋体"/>
          <w:sz w:val="36"/>
          <w:szCs w:val="36"/>
        </w:rPr>
      </w:pPr>
      <w:r>
        <w:rPr>
          <w:rFonts w:ascii="黑体" w:eastAsia="黑体" w:hAnsi="宋体" w:hint="eastAsia"/>
          <w:sz w:val="36"/>
          <w:szCs w:val="36"/>
        </w:rPr>
        <w:t>202</w:t>
      </w:r>
      <w:r>
        <w:rPr>
          <w:rFonts w:ascii="黑体" w:eastAsia="黑体" w:hAnsi="宋体"/>
          <w:sz w:val="36"/>
          <w:szCs w:val="36"/>
        </w:rPr>
        <w:t>2</w:t>
      </w:r>
      <w:r>
        <w:rPr>
          <w:rFonts w:ascii="黑体" w:eastAsia="黑体" w:hAnsi="宋体" w:hint="eastAsia"/>
          <w:sz w:val="36"/>
          <w:szCs w:val="36"/>
        </w:rPr>
        <w:t>年5月</w:t>
      </w:r>
      <w:r w:rsidR="000A0AD9">
        <w:rPr>
          <w:rFonts w:ascii="黑体" w:eastAsia="黑体" w:hAnsi="宋体"/>
          <w:sz w:val="36"/>
          <w:szCs w:val="36"/>
        </w:rPr>
        <w:t>30</w:t>
      </w:r>
      <w:r>
        <w:rPr>
          <w:rFonts w:ascii="黑体" w:eastAsia="黑体" w:hAnsi="宋体" w:hint="eastAsia"/>
          <w:sz w:val="36"/>
          <w:szCs w:val="36"/>
        </w:rPr>
        <w:t>日</w:t>
      </w:r>
    </w:p>
    <w:p w:rsidR="00043113" w:rsidRDefault="00043113" w:rsidP="00043113">
      <w:pPr>
        <w:jc w:val="center"/>
        <w:rPr>
          <w:rFonts w:ascii="黑体" w:eastAsia="黑体" w:hAnsi="宋体"/>
          <w:sz w:val="36"/>
          <w:szCs w:val="36"/>
        </w:rPr>
      </w:pPr>
    </w:p>
    <w:p w:rsidR="00043113" w:rsidRDefault="00043113" w:rsidP="00043113">
      <w:pPr>
        <w:jc w:val="center"/>
        <w:rPr>
          <w:rFonts w:ascii="黑体" w:eastAsia="黑体" w:hAnsi="宋体"/>
          <w:sz w:val="36"/>
          <w:szCs w:val="36"/>
        </w:rPr>
      </w:pPr>
    </w:p>
    <w:p w:rsidR="00043113" w:rsidRPr="008A7584" w:rsidRDefault="00043113" w:rsidP="00043113">
      <w:pPr>
        <w:pStyle w:val="1"/>
        <w:rPr>
          <w:szCs w:val="28"/>
        </w:rPr>
      </w:pPr>
      <w:bookmarkStart w:id="0" w:name="_Toc54603432"/>
      <w:bookmarkStart w:id="1" w:name="_Toc54603369"/>
      <w:bookmarkStart w:id="2" w:name="_Toc54685363"/>
      <w:r w:rsidRPr="008A7584">
        <w:rPr>
          <w:rFonts w:hint="eastAsia"/>
          <w:szCs w:val="28"/>
        </w:rPr>
        <w:lastRenderedPageBreak/>
        <w:t>一、竞价须知</w:t>
      </w:r>
      <w:bookmarkEnd w:id="0"/>
      <w:bookmarkEnd w:id="1"/>
      <w:bookmarkEnd w:id="2"/>
    </w:p>
    <w:tbl>
      <w:tblPr>
        <w:tblpPr w:leftFromText="180" w:rightFromText="180" w:vertAnchor="text" w:horzAnchor="margin" w:tblpY="26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2371"/>
        <w:gridCol w:w="5360"/>
      </w:tblGrid>
      <w:tr w:rsidR="00043113" w:rsidRPr="008A7584" w:rsidTr="008C77E5">
        <w:trPr>
          <w:trHeight w:val="538"/>
        </w:trPr>
        <w:tc>
          <w:tcPr>
            <w:tcW w:w="464" w:type="pct"/>
            <w:vAlign w:val="center"/>
          </w:tcPr>
          <w:p w:rsidR="00043113" w:rsidRPr="008A7584" w:rsidRDefault="00043113" w:rsidP="008C77E5">
            <w:pPr>
              <w:tabs>
                <w:tab w:val="left" w:pos="1620"/>
              </w:tabs>
              <w:spacing w:line="360" w:lineRule="auto"/>
              <w:jc w:val="center"/>
              <w:rPr>
                <w:rFonts w:ascii="宋体" w:hAnsi="宋体"/>
                <w:b/>
                <w:sz w:val="28"/>
                <w:szCs w:val="28"/>
              </w:rPr>
            </w:pPr>
            <w:r w:rsidRPr="008A7584">
              <w:rPr>
                <w:rFonts w:ascii="宋体" w:hAnsi="宋体" w:hint="eastAsia"/>
                <w:b/>
                <w:sz w:val="28"/>
                <w:szCs w:val="28"/>
              </w:rPr>
              <w:t>序号</w:t>
            </w:r>
          </w:p>
        </w:tc>
        <w:tc>
          <w:tcPr>
            <w:tcW w:w="1391" w:type="pct"/>
            <w:vAlign w:val="center"/>
          </w:tcPr>
          <w:p w:rsidR="00043113" w:rsidRPr="008A7584" w:rsidRDefault="00043113" w:rsidP="008C77E5">
            <w:pPr>
              <w:tabs>
                <w:tab w:val="left" w:pos="1620"/>
              </w:tabs>
              <w:spacing w:line="360" w:lineRule="auto"/>
              <w:jc w:val="center"/>
              <w:rPr>
                <w:rFonts w:ascii="宋体" w:hAnsi="宋体"/>
                <w:b/>
                <w:sz w:val="28"/>
                <w:szCs w:val="28"/>
              </w:rPr>
            </w:pPr>
            <w:r w:rsidRPr="008A7584">
              <w:rPr>
                <w:rFonts w:ascii="宋体" w:hAnsi="宋体" w:hint="eastAsia"/>
                <w:b/>
                <w:sz w:val="28"/>
                <w:szCs w:val="28"/>
              </w:rPr>
              <w:t>项    目</w:t>
            </w:r>
          </w:p>
        </w:tc>
        <w:tc>
          <w:tcPr>
            <w:tcW w:w="3145" w:type="pct"/>
            <w:vAlign w:val="center"/>
          </w:tcPr>
          <w:p w:rsidR="00043113" w:rsidRPr="008A7584" w:rsidRDefault="00043113" w:rsidP="008C77E5">
            <w:pPr>
              <w:tabs>
                <w:tab w:val="left" w:pos="1620"/>
              </w:tabs>
              <w:spacing w:line="360" w:lineRule="auto"/>
              <w:jc w:val="center"/>
              <w:rPr>
                <w:rFonts w:ascii="宋体" w:hAnsi="宋体"/>
                <w:b/>
                <w:sz w:val="28"/>
                <w:szCs w:val="28"/>
              </w:rPr>
            </w:pPr>
            <w:r w:rsidRPr="008A7584">
              <w:rPr>
                <w:rFonts w:ascii="宋体" w:hAnsi="宋体" w:hint="eastAsia"/>
                <w:b/>
                <w:sz w:val="28"/>
                <w:szCs w:val="28"/>
              </w:rPr>
              <w:t>内    容</w:t>
            </w:r>
          </w:p>
        </w:tc>
      </w:tr>
      <w:tr w:rsidR="00043113" w:rsidRPr="008A7584" w:rsidTr="008C77E5">
        <w:trPr>
          <w:trHeight w:val="538"/>
        </w:trPr>
        <w:tc>
          <w:tcPr>
            <w:tcW w:w="464" w:type="pct"/>
            <w:vAlign w:val="center"/>
          </w:tcPr>
          <w:p w:rsidR="00043113" w:rsidRPr="008A7584" w:rsidRDefault="00043113" w:rsidP="008C77E5">
            <w:pPr>
              <w:tabs>
                <w:tab w:val="left" w:pos="1620"/>
              </w:tabs>
              <w:spacing w:line="360" w:lineRule="auto"/>
              <w:jc w:val="center"/>
              <w:rPr>
                <w:rFonts w:ascii="宋体" w:hAnsi="宋体"/>
                <w:sz w:val="28"/>
                <w:szCs w:val="28"/>
              </w:rPr>
            </w:pPr>
            <w:r w:rsidRPr="008A7584">
              <w:rPr>
                <w:rFonts w:ascii="宋体" w:hAnsi="宋体" w:hint="eastAsia"/>
                <w:sz w:val="28"/>
                <w:szCs w:val="28"/>
              </w:rPr>
              <w:t>1</w:t>
            </w:r>
          </w:p>
        </w:tc>
        <w:tc>
          <w:tcPr>
            <w:tcW w:w="1391" w:type="pct"/>
            <w:vAlign w:val="center"/>
          </w:tcPr>
          <w:p w:rsidR="00043113" w:rsidRPr="008A7584" w:rsidRDefault="00043113" w:rsidP="008C77E5">
            <w:pPr>
              <w:tabs>
                <w:tab w:val="left" w:pos="1620"/>
              </w:tabs>
              <w:spacing w:line="360" w:lineRule="auto"/>
              <w:jc w:val="center"/>
              <w:rPr>
                <w:rFonts w:ascii="宋体" w:hAnsi="宋体"/>
                <w:sz w:val="28"/>
                <w:szCs w:val="28"/>
              </w:rPr>
            </w:pPr>
            <w:r>
              <w:rPr>
                <w:rFonts w:ascii="宋体" w:hAnsi="宋体" w:hint="eastAsia"/>
                <w:sz w:val="28"/>
                <w:szCs w:val="28"/>
              </w:rPr>
              <w:t>我方</w:t>
            </w:r>
            <w:r w:rsidRPr="008A7584">
              <w:rPr>
                <w:rFonts w:ascii="宋体" w:hAnsi="宋体" w:hint="eastAsia"/>
                <w:sz w:val="28"/>
                <w:szCs w:val="28"/>
              </w:rPr>
              <w:t>名称</w:t>
            </w:r>
          </w:p>
        </w:tc>
        <w:tc>
          <w:tcPr>
            <w:tcW w:w="3145" w:type="pct"/>
            <w:vAlign w:val="center"/>
          </w:tcPr>
          <w:p w:rsidR="00043113" w:rsidRPr="008A7584" w:rsidRDefault="00043113" w:rsidP="008C77E5">
            <w:pPr>
              <w:tabs>
                <w:tab w:val="left" w:pos="1620"/>
              </w:tabs>
              <w:spacing w:line="360" w:lineRule="auto"/>
              <w:rPr>
                <w:rFonts w:ascii="宋体" w:hAnsi="宋体"/>
                <w:sz w:val="28"/>
                <w:szCs w:val="28"/>
              </w:rPr>
            </w:pPr>
            <w:r w:rsidRPr="008A7584">
              <w:rPr>
                <w:rFonts w:ascii="宋体" w:hAnsi="宋体"/>
                <w:sz w:val="28"/>
                <w:szCs w:val="28"/>
              </w:rPr>
              <w:t>天津</w:t>
            </w:r>
            <w:r w:rsidRPr="008A7584">
              <w:rPr>
                <w:rFonts w:ascii="宋体" w:hAnsi="宋体" w:hint="eastAsia"/>
                <w:sz w:val="28"/>
                <w:szCs w:val="28"/>
              </w:rPr>
              <w:t>金隅振兴环保科技</w:t>
            </w:r>
            <w:r w:rsidRPr="008A7584">
              <w:rPr>
                <w:rFonts w:ascii="宋体" w:hAnsi="宋体"/>
                <w:sz w:val="28"/>
                <w:szCs w:val="28"/>
              </w:rPr>
              <w:t>有限公司</w:t>
            </w:r>
          </w:p>
        </w:tc>
      </w:tr>
      <w:tr w:rsidR="00043113" w:rsidRPr="008A7584" w:rsidTr="008C77E5">
        <w:trPr>
          <w:trHeight w:val="538"/>
        </w:trPr>
        <w:tc>
          <w:tcPr>
            <w:tcW w:w="464" w:type="pct"/>
            <w:vAlign w:val="center"/>
          </w:tcPr>
          <w:p w:rsidR="00043113" w:rsidRPr="008A7584" w:rsidRDefault="00043113" w:rsidP="008C77E5">
            <w:pPr>
              <w:tabs>
                <w:tab w:val="left" w:pos="1620"/>
              </w:tabs>
              <w:spacing w:line="360" w:lineRule="auto"/>
              <w:jc w:val="center"/>
              <w:rPr>
                <w:rFonts w:ascii="宋体" w:hAnsi="宋体"/>
                <w:sz w:val="28"/>
                <w:szCs w:val="28"/>
              </w:rPr>
            </w:pPr>
            <w:r w:rsidRPr="008A7584">
              <w:rPr>
                <w:rFonts w:ascii="宋体" w:hAnsi="宋体" w:hint="eastAsia"/>
                <w:sz w:val="28"/>
                <w:szCs w:val="28"/>
              </w:rPr>
              <w:t>2</w:t>
            </w:r>
          </w:p>
        </w:tc>
        <w:tc>
          <w:tcPr>
            <w:tcW w:w="1391" w:type="pct"/>
            <w:vAlign w:val="center"/>
          </w:tcPr>
          <w:p w:rsidR="00043113" w:rsidRPr="008A7584" w:rsidRDefault="00043113" w:rsidP="008C77E5">
            <w:pPr>
              <w:tabs>
                <w:tab w:val="left" w:pos="1620"/>
              </w:tabs>
              <w:spacing w:line="360" w:lineRule="auto"/>
              <w:jc w:val="center"/>
              <w:rPr>
                <w:rFonts w:ascii="宋体" w:hAnsi="宋体"/>
                <w:sz w:val="28"/>
                <w:szCs w:val="28"/>
              </w:rPr>
            </w:pPr>
            <w:r w:rsidRPr="008A7584">
              <w:rPr>
                <w:rFonts w:ascii="宋体" w:hAnsi="宋体" w:hint="eastAsia"/>
                <w:sz w:val="28"/>
                <w:szCs w:val="28"/>
              </w:rPr>
              <w:t>项目</w:t>
            </w:r>
            <w:r>
              <w:rPr>
                <w:rFonts w:ascii="宋体" w:hAnsi="宋体" w:hint="eastAsia"/>
                <w:sz w:val="28"/>
                <w:szCs w:val="28"/>
              </w:rPr>
              <w:t>名称</w:t>
            </w:r>
          </w:p>
        </w:tc>
        <w:tc>
          <w:tcPr>
            <w:tcW w:w="3145" w:type="pct"/>
            <w:vAlign w:val="center"/>
          </w:tcPr>
          <w:p w:rsidR="00043113" w:rsidRPr="008A7584" w:rsidRDefault="00043113" w:rsidP="008C77E5">
            <w:pPr>
              <w:tabs>
                <w:tab w:val="left" w:pos="1620"/>
              </w:tabs>
              <w:spacing w:line="360" w:lineRule="auto"/>
              <w:rPr>
                <w:rFonts w:ascii="宋体" w:hAnsi="宋体"/>
                <w:sz w:val="28"/>
                <w:szCs w:val="28"/>
              </w:rPr>
            </w:pPr>
            <w:r w:rsidRPr="008A7584">
              <w:rPr>
                <w:rFonts w:ascii="宋体" w:hAnsi="宋体" w:hint="eastAsia"/>
                <w:sz w:val="28"/>
                <w:szCs w:val="28"/>
              </w:rPr>
              <w:t>废旧物资</w:t>
            </w:r>
            <w:r>
              <w:rPr>
                <w:rFonts w:ascii="宋体" w:hAnsi="宋体" w:hint="eastAsia"/>
                <w:sz w:val="28"/>
                <w:szCs w:val="28"/>
              </w:rPr>
              <w:t>（耐热钢）</w:t>
            </w:r>
            <w:r w:rsidRPr="008A7584">
              <w:rPr>
                <w:rFonts w:ascii="宋体" w:hAnsi="宋体" w:hint="eastAsia"/>
                <w:sz w:val="28"/>
                <w:szCs w:val="28"/>
              </w:rPr>
              <w:t>处置</w:t>
            </w:r>
          </w:p>
        </w:tc>
      </w:tr>
      <w:tr w:rsidR="00043113" w:rsidRPr="008A7584" w:rsidTr="008C77E5">
        <w:trPr>
          <w:trHeight w:val="538"/>
        </w:trPr>
        <w:tc>
          <w:tcPr>
            <w:tcW w:w="464" w:type="pct"/>
            <w:vAlign w:val="center"/>
          </w:tcPr>
          <w:p w:rsidR="00043113" w:rsidRPr="008A7584" w:rsidRDefault="00043113" w:rsidP="008C77E5">
            <w:pPr>
              <w:tabs>
                <w:tab w:val="left" w:pos="1620"/>
              </w:tabs>
              <w:spacing w:line="360" w:lineRule="auto"/>
              <w:jc w:val="center"/>
              <w:rPr>
                <w:rFonts w:ascii="宋体" w:hAnsi="宋体"/>
                <w:sz w:val="28"/>
                <w:szCs w:val="28"/>
              </w:rPr>
            </w:pPr>
            <w:r w:rsidRPr="008A7584">
              <w:rPr>
                <w:rFonts w:ascii="宋体" w:hAnsi="宋体" w:hint="eastAsia"/>
                <w:sz w:val="28"/>
                <w:szCs w:val="28"/>
              </w:rPr>
              <w:t>3</w:t>
            </w:r>
          </w:p>
        </w:tc>
        <w:tc>
          <w:tcPr>
            <w:tcW w:w="1391" w:type="pct"/>
            <w:vAlign w:val="center"/>
          </w:tcPr>
          <w:p w:rsidR="00043113" w:rsidRPr="008A7584" w:rsidRDefault="00043113" w:rsidP="008C77E5">
            <w:pPr>
              <w:tabs>
                <w:tab w:val="left" w:pos="1620"/>
              </w:tabs>
              <w:spacing w:line="360" w:lineRule="auto"/>
              <w:jc w:val="center"/>
              <w:rPr>
                <w:rFonts w:ascii="宋体" w:hAnsi="宋体"/>
                <w:sz w:val="28"/>
                <w:szCs w:val="28"/>
              </w:rPr>
            </w:pPr>
            <w:r w:rsidRPr="008A7584">
              <w:rPr>
                <w:rFonts w:ascii="宋体" w:hAnsi="宋体" w:hint="eastAsia"/>
                <w:sz w:val="28"/>
                <w:szCs w:val="28"/>
              </w:rPr>
              <w:t>地点</w:t>
            </w:r>
          </w:p>
        </w:tc>
        <w:tc>
          <w:tcPr>
            <w:tcW w:w="3145" w:type="pct"/>
            <w:vAlign w:val="center"/>
          </w:tcPr>
          <w:p w:rsidR="00043113" w:rsidRPr="008A7584" w:rsidRDefault="00043113" w:rsidP="008C77E5">
            <w:pPr>
              <w:tabs>
                <w:tab w:val="left" w:pos="1620"/>
              </w:tabs>
              <w:spacing w:line="360" w:lineRule="auto"/>
              <w:rPr>
                <w:rFonts w:ascii="宋体" w:hAnsi="宋体"/>
                <w:sz w:val="28"/>
                <w:szCs w:val="28"/>
              </w:rPr>
            </w:pPr>
            <w:r w:rsidRPr="008A7584">
              <w:rPr>
                <w:rFonts w:ascii="宋体" w:hAnsi="宋体"/>
                <w:sz w:val="28"/>
                <w:szCs w:val="28"/>
              </w:rPr>
              <w:t>天津</w:t>
            </w:r>
            <w:r w:rsidRPr="008A7584">
              <w:rPr>
                <w:rFonts w:ascii="宋体" w:hAnsi="宋体" w:hint="eastAsia"/>
                <w:sz w:val="28"/>
                <w:szCs w:val="28"/>
              </w:rPr>
              <w:t>金隅振兴环保科技</w:t>
            </w:r>
            <w:r w:rsidRPr="008A7584">
              <w:rPr>
                <w:rFonts w:ascii="宋体" w:hAnsi="宋体"/>
                <w:sz w:val="28"/>
                <w:szCs w:val="28"/>
              </w:rPr>
              <w:t>有限公司</w:t>
            </w:r>
            <w:r w:rsidRPr="008A7584">
              <w:rPr>
                <w:rFonts w:ascii="宋体" w:hAnsi="宋体" w:hint="eastAsia"/>
                <w:sz w:val="28"/>
                <w:szCs w:val="28"/>
              </w:rPr>
              <w:t>院内</w:t>
            </w:r>
          </w:p>
        </w:tc>
      </w:tr>
      <w:tr w:rsidR="00043113" w:rsidRPr="008A7584" w:rsidTr="008C77E5">
        <w:trPr>
          <w:trHeight w:val="538"/>
        </w:trPr>
        <w:tc>
          <w:tcPr>
            <w:tcW w:w="464" w:type="pct"/>
            <w:vAlign w:val="center"/>
          </w:tcPr>
          <w:p w:rsidR="00043113" w:rsidRPr="008A7584" w:rsidRDefault="00043113" w:rsidP="008C77E5">
            <w:pPr>
              <w:tabs>
                <w:tab w:val="left" w:pos="1620"/>
              </w:tabs>
              <w:spacing w:line="360" w:lineRule="auto"/>
              <w:jc w:val="center"/>
              <w:rPr>
                <w:rFonts w:ascii="宋体" w:hAnsi="宋体"/>
                <w:sz w:val="28"/>
                <w:szCs w:val="28"/>
              </w:rPr>
            </w:pPr>
            <w:r w:rsidRPr="008A7584">
              <w:rPr>
                <w:rFonts w:ascii="宋体" w:hAnsi="宋体" w:hint="eastAsia"/>
                <w:sz w:val="28"/>
                <w:szCs w:val="28"/>
              </w:rPr>
              <w:t>4</w:t>
            </w:r>
          </w:p>
        </w:tc>
        <w:tc>
          <w:tcPr>
            <w:tcW w:w="1391" w:type="pct"/>
            <w:vAlign w:val="center"/>
          </w:tcPr>
          <w:p w:rsidR="00043113" w:rsidRPr="008A7584" w:rsidRDefault="00043113" w:rsidP="008C77E5">
            <w:pPr>
              <w:tabs>
                <w:tab w:val="left" w:pos="1620"/>
              </w:tabs>
              <w:spacing w:line="360" w:lineRule="auto"/>
              <w:jc w:val="center"/>
              <w:rPr>
                <w:rFonts w:ascii="宋体" w:hAnsi="宋体"/>
                <w:sz w:val="28"/>
                <w:szCs w:val="28"/>
              </w:rPr>
            </w:pPr>
            <w:r w:rsidRPr="008A7584">
              <w:rPr>
                <w:rFonts w:ascii="宋体" w:hAnsi="宋体" w:hint="eastAsia"/>
                <w:sz w:val="28"/>
                <w:szCs w:val="28"/>
              </w:rPr>
              <w:t>竞价方式</w:t>
            </w:r>
          </w:p>
        </w:tc>
        <w:tc>
          <w:tcPr>
            <w:tcW w:w="3145" w:type="pct"/>
            <w:vAlign w:val="center"/>
          </w:tcPr>
          <w:p w:rsidR="00043113" w:rsidRPr="008A7584" w:rsidRDefault="00043113" w:rsidP="008C77E5">
            <w:pPr>
              <w:tabs>
                <w:tab w:val="left" w:pos="1620"/>
              </w:tabs>
              <w:spacing w:line="360" w:lineRule="auto"/>
              <w:rPr>
                <w:rFonts w:ascii="宋体" w:hAnsi="宋体"/>
                <w:sz w:val="28"/>
                <w:szCs w:val="28"/>
              </w:rPr>
            </w:pPr>
            <w:r w:rsidRPr="008A7584">
              <w:rPr>
                <w:rFonts w:ascii="宋体" w:hAnsi="宋体" w:hint="eastAsia"/>
                <w:sz w:val="28"/>
                <w:szCs w:val="28"/>
              </w:rPr>
              <w:t>金隅冀东阳光采购平台竞价</w:t>
            </w:r>
          </w:p>
        </w:tc>
      </w:tr>
      <w:tr w:rsidR="00043113" w:rsidRPr="008A7584" w:rsidTr="008C77E5">
        <w:trPr>
          <w:trHeight w:val="538"/>
        </w:trPr>
        <w:tc>
          <w:tcPr>
            <w:tcW w:w="464" w:type="pct"/>
            <w:vAlign w:val="center"/>
          </w:tcPr>
          <w:p w:rsidR="00043113" w:rsidRPr="008A7584" w:rsidRDefault="00043113" w:rsidP="008C77E5">
            <w:pPr>
              <w:tabs>
                <w:tab w:val="left" w:pos="1620"/>
              </w:tabs>
              <w:spacing w:line="360" w:lineRule="auto"/>
              <w:jc w:val="center"/>
              <w:rPr>
                <w:rFonts w:ascii="宋体" w:hAnsi="宋体"/>
                <w:sz w:val="28"/>
                <w:szCs w:val="28"/>
              </w:rPr>
            </w:pPr>
            <w:r w:rsidRPr="008A7584">
              <w:rPr>
                <w:rFonts w:ascii="宋体" w:hAnsi="宋体" w:hint="eastAsia"/>
                <w:sz w:val="28"/>
                <w:szCs w:val="28"/>
              </w:rPr>
              <w:t>5</w:t>
            </w:r>
          </w:p>
        </w:tc>
        <w:tc>
          <w:tcPr>
            <w:tcW w:w="1391" w:type="pct"/>
            <w:vAlign w:val="center"/>
          </w:tcPr>
          <w:p w:rsidR="00043113" w:rsidRPr="008A7584" w:rsidRDefault="00043113" w:rsidP="008C77E5">
            <w:pPr>
              <w:tabs>
                <w:tab w:val="left" w:pos="1620"/>
              </w:tabs>
              <w:spacing w:line="360" w:lineRule="auto"/>
              <w:jc w:val="center"/>
              <w:rPr>
                <w:rFonts w:ascii="宋体" w:hAnsi="宋体"/>
                <w:sz w:val="28"/>
                <w:szCs w:val="28"/>
              </w:rPr>
            </w:pPr>
            <w:r w:rsidRPr="008A7584">
              <w:rPr>
                <w:rFonts w:ascii="宋体" w:hAnsi="宋体" w:hint="eastAsia"/>
                <w:sz w:val="28"/>
                <w:szCs w:val="28"/>
              </w:rPr>
              <w:t>竞价网址</w:t>
            </w:r>
          </w:p>
        </w:tc>
        <w:tc>
          <w:tcPr>
            <w:tcW w:w="3145" w:type="pct"/>
            <w:vAlign w:val="center"/>
          </w:tcPr>
          <w:p w:rsidR="00043113" w:rsidRPr="008A7584" w:rsidRDefault="006A22B8" w:rsidP="008C77E5">
            <w:pPr>
              <w:tabs>
                <w:tab w:val="left" w:pos="1620"/>
              </w:tabs>
              <w:spacing w:line="360" w:lineRule="auto"/>
              <w:rPr>
                <w:rFonts w:ascii="宋体" w:hAnsi="宋体"/>
                <w:sz w:val="28"/>
                <w:szCs w:val="28"/>
              </w:rPr>
            </w:pPr>
            <w:hyperlink r:id="rId7" w:history="1">
              <w:r w:rsidR="00043113" w:rsidRPr="008A7584">
                <w:rPr>
                  <w:rFonts w:ascii="宋体" w:hAnsi="宋体"/>
                  <w:sz w:val="28"/>
                  <w:szCs w:val="28"/>
                </w:rPr>
                <w:t>http://cg.jdsn.com.cn</w:t>
              </w:r>
            </w:hyperlink>
          </w:p>
        </w:tc>
      </w:tr>
      <w:tr w:rsidR="00043113" w:rsidRPr="008A7584" w:rsidTr="008C77E5">
        <w:trPr>
          <w:trHeight w:val="538"/>
        </w:trPr>
        <w:tc>
          <w:tcPr>
            <w:tcW w:w="464" w:type="pct"/>
            <w:vAlign w:val="center"/>
          </w:tcPr>
          <w:p w:rsidR="00043113" w:rsidRPr="008A7584" w:rsidRDefault="00043113" w:rsidP="008C77E5">
            <w:pPr>
              <w:tabs>
                <w:tab w:val="left" w:pos="1620"/>
              </w:tabs>
              <w:spacing w:line="360" w:lineRule="auto"/>
              <w:jc w:val="center"/>
              <w:rPr>
                <w:rFonts w:ascii="宋体" w:hAnsi="宋体"/>
                <w:sz w:val="28"/>
                <w:szCs w:val="28"/>
              </w:rPr>
            </w:pPr>
            <w:r w:rsidRPr="008A7584">
              <w:rPr>
                <w:rFonts w:ascii="宋体" w:hAnsi="宋体" w:hint="eastAsia"/>
                <w:sz w:val="28"/>
                <w:szCs w:val="28"/>
              </w:rPr>
              <w:t>6</w:t>
            </w:r>
          </w:p>
        </w:tc>
        <w:tc>
          <w:tcPr>
            <w:tcW w:w="1391" w:type="pct"/>
            <w:vAlign w:val="center"/>
          </w:tcPr>
          <w:p w:rsidR="00043113" w:rsidRPr="008A7584" w:rsidRDefault="00043113" w:rsidP="008C77E5">
            <w:pPr>
              <w:tabs>
                <w:tab w:val="left" w:pos="1620"/>
              </w:tabs>
              <w:spacing w:line="360" w:lineRule="auto"/>
              <w:jc w:val="center"/>
              <w:rPr>
                <w:rFonts w:ascii="宋体" w:hAnsi="宋体"/>
                <w:sz w:val="28"/>
                <w:szCs w:val="28"/>
              </w:rPr>
            </w:pPr>
            <w:r w:rsidRPr="008A7584">
              <w:rPr>
                <w:rFonts w:ascii="宋体" w:hAnsi="宋体" w:hint="eastAsia"/>
                <w:sz w:val="28"/>
                <w:szCs w:val="28"/>
              </w:rPr>
              <w:t>报名截止时间</w:t>
            </w:r>
          </w:p>
        </w:tc>
        <w:tc>
          <w:tcPr>
            <w:tcW w:w="3145" w:type="pct"/>
            <w:vAlign w:val="center"/>
          </w:tcPr>
          <w:p w:rsidR="00043113" w:rsidRPr="008A7584" w:rsidRDefault="00043113" w:rsidP="008C77E5">
            <w:pPr>
              <w:spacing w:line="360" w:lineRule="auto"/>
              <w:rPr>
                <w:rFonts w:ascii="宋体" w:hAnsi="宋体"/>
                <w:sz w:val="28"/>
                <w:szCs w:val="28"/>
              </w:rPr>
            </w:pPr>
            <w:r w:rsidRPr="008A7584">
              <w:rPr>
                <w:rFonts w:ascii="宋体" w:hAnsi="宋体"/>
                <w:sz w:val="28"/>
                <w:szCs w:val="28"/>
              </w:rPr>
              <w:t>202</w:t>
            </w:r>
            <w:r>
              <w:rPr>
                <w:rFonts w:ascii="宋体" w:hAnsi="宋体"/>
                <w:sz w:val="28"/>
                <w:szCs w:val="28"/>
              </w:rPr>
              <w:t>2</w:t>
            </w:r>
            <w:r w:rsidRPr="008A7584">
              <w:rPr>
                <w:rFonts w:ascii="宋体" w:hAnsi="宋体" w:hint="eastAsia"/>
                <w:sz w:val="28"/>
                <w:szCs w:val="28"/>
              </w:rPr>
              <w:t>年月日</w:t>
            </w:r>
          </w:p>
        </w:tc>
      </w:tr>
      <w:tr w:rsidR="00043113" w:rsidRPr="008A7584" w:rsidTr="008C77E5">
        <w:trPr>
          <w:trHeight w:val="538"/>
        </w:trPr>
        <w:tc>
          <w:tcPr>
            <w:tcW w:w="464" w:type="pct"/>
            <w:vAlign w:val="center"/>
          </w:tcPr>
          <w:p w:rsidR="00043113" w:rsidRPr="008A7584" w:rsidRDefault="00043113" w:rsidP="008C77E5">
            <w:pPr>
              <w:tabs>
                <w:tab w:val="left" w:pos="1620"/>
              </w:tabs>
              <w:spacing w:line="360" w:lineRule="auto"/>
              <w:jc w:val="center"/>
              <w:rPr>
                <w:rFonts w:ascii="宋体" w:hAnsi="宋体"/>
                <w:sz w:val="28"/>
                <w:szCs w:val="28"/>
              </w:rPr>
            </w:pPr>
            <w:r w:rsidRPr="008A7584">
              <w:rPr>
                <w:rFonts w:ascii="宋体" w:hAnsi="宋体" w:hint="eastAsia"/>
                <w:sz w:val="28"/>
                <w:szCs w:val="28"/>
              </w:rPr>
              <w:t>7</w:t>
            </w:r>
          </w:p>
        </w:tc>
        <w:tc>
          <w:tcPr>
            <w:tcW w:w="1391" w:type="pct"/>
            <w:vAlign w:val="center"/>
          </w:tcPr>
          <w:p w:rsidR="00043113" w:rsidRPr="008A7584" w:rsidRDefault="00043113" w:rsidP="008C77E5">
            <w:pPr>
              <w:tabs>
                <w:tab w:val="left" w:pos="1620"/>
              </w:tabs>
              <w:spacing w:line="360" w:lineRule="auto"/>
              <w:jc w:val="center"/>
              <w:rPr>
                <w:rFonts w:ascii="宋体" w:hAnsi="宋体"/>
                <w:sz w:val="28"/>
                <w:szCs w:val="28"/>
              </w:rPr>
            </w:pPr>
            <w:r w:rsidRPr="008A7584">
              <w:rPr>
                <w:rFonts w:ascii="宋体" w:hAnsi="宋体" w:hint="eastAsia"/>
                <w:sz w:val="28"/>
                <w:szCs w:val="28"/>
              </w:rPr>
              <w:t>报价截止时间</w:t>
            </w:r>
          </w:p>
        </w:tc>
        <w:tc>
          <w:tcPr>
            <w:tcW w:w="3145" w:type="pct"/>
            <w:vAlign w:val="center"/>
          </w:tcPr>
          <w:p w:rsidR="00043113" w:rsidRPr="008A7584" w:rsidRDefault="00043113" w:rsidP="008C77E5">
            <w:pPr>
              <w:tabs>
                <w:tab w:val="left" w:pos="1620"/>
              </w:tabs>
              <w:spacing w:line="360" w:lineRule="auto"/>
              <w:rPr>
                <w:rFonts w:ascii="宋体" w:hAnsi="宋体"/>
                <w:sz w:val="28"/>
                <w:szCs w:val="28"/>
              </w:rPr>
            </w:pPr>
            <w:r w:rsidRPr="008A7584">
              <w:rPr>
                <w:rFonts w:ascii="宋体" w:hAnsi="宋体"/>
                <w:sz w:val="28"/>
                <w:szCs w:val="28"/>
              </w:rPr>
              <w:t>202</w:t>
            </w:r>
            <w:r>
              <w:rPr>
                <w:rFonts w:ascii="宋体" w:hAnsi="宋体"/>
                <w:sz w:val="28"/>
                <w:szCs w:val="28"/>
              </w:rPr>
              <w:t>2</w:t>
            </w:r>
            <w:r w:rsidRPr="008A7584">
              <w:rPr>
                <w:rFonts w:ascii="宋体" w:hAnsi="宋体" w:hint="eastAsia"/>
                <w:sz w:val="28"/>
                <w:szCs w:val="28"/>
              </w:rPr>
              <w:t>年月日</w:t>
            </w:r>
          </w:p>
        </w:tc>
      </w:tr>
      <w:tr w:rsidR="00043113" w:rsidRPr="008A7584" w:rsidTr="008C77E5">
        <w:trPr>
          <w:trHeight w:val="538"/>
        </w:trPr>
        <w:tc>
          <w:tcPr>
            <w:tcW w:w="464" w:type="pct"/>
            <w:vAlign w:val="center"/>
          </w:tcPr>
          <w:p w:rsidR="00043113" w:rsidRPr="008A7584" w:rsidRDefault="00043113" w:rsidP="008C77E5">
            <w:pPr>
              <w:tabs>
                <w:tab w:val="left" w:pos="1620"/>
              </w:tabs>
              <w:spacing w:line="360" w:lineRule="auto"/>
              <w:jc w:val="center"/>
              <w:rPr>
                <w:rFonts w:ascii="宋体" w:hAnsi="宋体"/>
                <w:sz w:val="28"/>
                <w:szCs w:val="28"/>
              </w:rPr>
            </w:pPr>
            <w:r w:rsidRPr="008A7584">
              <w:rPr>
                <w:rFonts w:ascii="宋体" w:hAnsi="宋体" w:hint="eastAsia"/>
                <w:sz w:val="28"/>
                <w:szCs w:val="28"/>
              </w:rPr>
              <w:t>8</w:t>
            </w:r>
          </w:p>
        </w:tc>
        <w:tc>
          <w:tcPr>
            <w:tcW w:w="1391" w:type="pct"/>
            <w:vAlign w:val="center"/>
          </w:tcPr>
          <w:p w:rsidR="00043113" w:rsidRPr="008A7584" w:rsidRDefault="00043113" w:rsidP="008C77E5">
            <w:pPr>
              <w:tabs>
                <w:tab w:val="left" w:pos="1620"/>
              </w:tabs>
              <w:spacing w:line="360" w:lineRule="auto"/>
              <w:jc w:val="center"/>
              <w:rPr>
                <w:rFonts w:ascii="宋体" w:hAnsi="宋体"/>
                <w:sz w:val="28"/>
                <w:szCs w:val="28"/>
              </w:rPr>
            </w:pPr>
            <w:r w:rsidRPr="008A7584">
              <w:rPr>
                <w:rFonts w:ascii="宋体" w:hAnsi="宋体" w:hint="eastAsia"/>
                <w:sz w:val="28"/>
                <w:szCs w:val="28"/>
              </w:rPr>
              <w:t>开标时间</w:t>
            </w:r>
          </w:p>
        </w:tc>
        <w:tc>
          <w:tcPr>
            <w:tcW w:w="3145" w:type="pct"/>
            <w:vAlign w:val="center"/>
          </w:tcPr>
          <w:p w:rsidR="00043113" w:rsidRPr="008A7584" w:rsidRDefault="00043113" w:rsidP="008C77E5">
            <w:pPr>
              <w:tabs>
                <w:tab w:val="left" w:pos="1620"/>
              </w:tabs>
              <w:spacing w:line="360" w:lineRule="auto"/>
              <w:rPr>
                <w:rFonts w:ascii="宋体" w:hAnsi="宋体"/>
                <w:sz w:val="28"/>
                <w:szCs w:val="28"/>
              </w:rPr>
            </w:pPr>
            <w:r w:rsidRPr="008A7584">
              <w:rPr>
                <w:rFonts w:ascii="宋体" w:hAnsi="宋体"/>
                <w:sz w:val="28"/>
                <w:szCs w:val="28"/>
              </w:rPr>
              <w:t>202</w:t>
            </w:r>
            <w:r>
              <w:rPr>
                <w:rFonts w:ascii="宋体" w:hAnsi="宋体"/>
                <w:sz w:val="28"/>
                <w:szCs w:val="28"/>
              </w:rPr>
              <w:t>2</w:t>
            </w:r>
            <w:r w:rsidRPr="008A7584">
              <w:rPr>
                <w:rFonts w:ascii="宋体" w:hAnsi="宋体" w:hint="eastAsia"/>
                <w:sz w:val="28"/>
                <w:szCs w:val="28"/>
              </w:rPr>
              <w:t>年月日</w:t>
            </w:r>
          </w:p>
        </w:tc>
      </w:tr>
      <w:tr w:rsidR="00043113" w:rsidRPr="008A7584" w:rsidTr="008C77E5">
        <w:trPr>
          <w:trHeight w:val="538"/>
        </w:trPr>
        <w:tc>
          <w:tcPr>
            <w:tcW w:w="464" w:type="pct"/>
            <w:vAlign w:val="center"/>
          </w:tcPr>
          <w:p w:rsidR="00043113" w:rsidRPr="008A7584" w:rsidRDefault="00043113" w:rsidP="008C77E5">
            <w:pPr>
              <w:tabs>
                <w:tab w:val="left" w:pos="1620"/>
              </w:tabs>
              <w:spacing w:line="360" w:lineRule="auto"/>
              <w:jc w:val="center"/>
              <w:rPr>
                <w:rFonts w:ascii="宋体" w:hAnsi="宋体"/>
                <w:sz w:val="28"/>
                <w:szCs w:val="28"/>
              </w:rPr>
            </w:pPr>
            <w:r w:rsidRPr="008A7584">
              <w:rPr>
                <w:rFonts w:ascii="宋体" w:hAnsi="宋体" w:hint="eastAsia"/>
                <w:sz w:val="28"/>
                <w:szCs w:val="28"/>
              </w:rPr>
              <w:t>9</w:t>
            </w:r>
          </w:p>
        </w:tc>
        <w:tc>
          <w:tcPr>
            <w:tcW w:w="1391" w:type="pct"/>
            <w:vAlign w:val="center"/>
          </w:tcPr>
          <w:p w:rsidR="00043113" w:rsidRPr="008A7584" w:rsidRDefault="00043113" w:rsidP="008C77E5">
            <w:pPr>
              <w:tabs>
                <w:tab w:val="left" w:pos="1620"/>
              </w:tabs>
              <w:spacing w:line="360" w:lineRule="auto"/>
              <w:jc w:val="center"/>
              <w:rPr>
                <w:rFonts w:ascii="宋体" w:hAnsi="宋体"/>
                <w:sz w:val="28"/>
                <w:szCs w:val="28"/>
              </w:rPr>
            </w:pPr>
            <w:r w:rsidRPr="008A7584">
              <w:rPr>
                <w:rFonts w:ascii="宋体" w:hAnsi="宋体" w:hint="eastAsia"/>
                <w:sz w:val="28"/>
                <w:szCs w:val="28"/>
              </w:rPr>
              <w:t>联系人及电话</w:t>
            </w:r>
          </w:p>
        </w:tc>
        <w:tc>
          <w:tcPr>
            <w:tcW w:w="3145" w:type="pct"/>
            <w:vAlign w:val="center"/>
          </w:tcPr>
          <w:p w:rsidR="00043113" w:rsidRPr="008A7584" w:rsidRDefault="000A0AD9" w:rsidP="008C77E5">
            <w:pPr>
              <w:tabs>
                <w:tab w:val="left" w:pos="1620"/>
              </w:tabs>
              <w:spacing w:line="360" w:lineRule="auto"/>
              <w:rPr>
                <w:rFonts w:ascii="宋体" w:hAnsi="宋体"/>
                <w:sz w:val="28"/>
                <w:szCs w:val="28"/>
              </w:rPr>
            </w:pPr>
            <w:r w:rsidRPr="000A0AD9">
              <w:rPr>
                <w:rFonts w:ascii="宋体" w:hAnsi="宋体" w:hint="eastAsia"/>
                <w:sz w:val="28"/>
                <w:szCs w:val="28"/>
              </w:rPr>
              <w:t>贺工15822376791</w:t>
            </w:r>
          </w:p>
        </w:tc>
      </w:tr>
    </w:tbl>
    <w:p w:rsidR="00043113" w:rsidRPr="008A7584" w:rsidRDefault="00043113" w:rsidP="00043113">
      <w:pPr>
        <w:pStyle w:val="1"/>
        <w:rPr>
          <w:szCs w:val="28"/>
        </w:rPr>
      </w:pPr>
      <w:bookmarkStart w:id="3" w:name="_Toc54603370"/>
      <w:bookmarkStart w:id="4" w:name="_Toc54603433"/>
      <w:bookmarkStart w:id="5" w:name="_Toc54685364"/>
      <w:r w:rsidRPr="008A7584">
        <w:rPr>
          <w:rFonts w:hint="eastAsia"/>
          <w:szCs w:val="28"/>
        </w:rPr>
        <w:t>二、竞价内容</w:t>
      </w:r>
      <w:bookmarkEnd w:id="3"/>
      <w:bookmarkEnd w:id="4"/>
      <w:bookmarkEnd w:id="5"/>
    </w:p>
    <w:p w:rsidR="00043113" w:rsidRPr="008A7584" w:rsidRDefault="00043113" w:rsidP="00043113">
      <w:pPr>
        <w:autoSpaceDE w:val="0"/>
        <w:spacing w:line="460" w:lineRule="exact"/>
        <w:ind w:firstLineChars="200" w:firstLine="560"/>
        <w:rPr>
          <w:rFonts w:ascii="宋体" w:hAnsi="宋体"/>
          <w:kern w:val="0"/>
          <w:sz w:val="28"/>
          <w:szCs w:val="28"/>
        </w:rPr>
      </w:pPr>
      <w:bookmarkStart w:id="6" w:name="_Toc54603371"/>
      <w:bookmarkStart w:id="7" w:name="_Toc54603434"/>
      <w:r w:rsidRPr="008A7584">
        <w:rPr>
          <w:rFonts w:ascii="宋体" w:hAnsi="宋体" w:hint="eastAsia"/>
          <w:kern w:val="0"/>
          <w:sz w:val="28"/>
          <w:szCs w:val="28"/>
        </w:rPr>
        <w:t>（一）竞价项目概况：</w:t>
      </w:r>
      <w:bookmarkEnd w:id="6"/>
      <w:bookmarkEnd w:id="7"/>
    </w:p>
    <w:p w:rsidR="00043113" w:rsidRPr="008A7584" w:rsidRDefault="00043113" w:rsidP="00043113">
      <w:pPr>
        <w:autoSpaceDE w:val="0"/>
        <w:spacing w:line="360" w:lineRule="auto"/>
        <w:ind w:firstLineChars="200" w:firstLine="560"/>
        <w:rPr>
          <w:rFonts w:ascii="宋体" w:hAnsi="宋体"/>
          <w:kern w:val="0"/>
          <w:sz w:val="28"/>
          <w:szCs w:val="28"/>
        </w:rPr>
      </w:pPr>
      <w:r w:rsidRPr="008A7584">
        <w:rPr>
          <w:rFonts w:ascii="宋体" w:hAnsi="宋体" w:hint="eastAsia"/>
          <w:kern w:val="0"/>
          <w:sz w:val="28"/>
          <w:szCs w:val="28"/>
        </w:rPr>
        <w:t>该批废旧物资</w:t>
      </w:r>
      <w:r>
        <w:rPr>
          <w:rFonts w:ascii="宋体" w:hAnsi="宋体" w:hint="eastAsia"/>
          <w:kern w:val="0"/>
          <w:sz w:val="28"/>
          <w:szCs w:val="28"/>
        </w:rPr>
        <w:t>为耐热钢，主要为我方</w:t>
      </w:r>
      <w:r w:rsidRPr="008A7584">
        <w:rPr>
          <w:rFonts w:ascii="宋体" w:hAnsi="宋体" w:hint="eastAsia"/>
          <w:kern w:val="0"/>
          <w:sz w:val="28"/>
          <w:szCs w:val="28"/>
        </w:rPr>
        <w:t>厂区</w:t>
      </w:r>
      <w:r>
        <w:rPr>
          <w:rFonts w:ascii="宋体" w:hAnsi="宋体" w:hint="eastAsia"/>
          <w:kern w:val="0"/>
          <w:sz w:val="28"/>
          <w:szCs w:val="28"/>
        </w:rPr>
        <w:t>检修</w:t>
      </w:r>
      <w:r w:rsidRPr="008A7584">
        <w:rPr>
          <w:rFonts w:ascii="宋体" w:hAnsi="宋体" w:hint="eastAsia"/>
          <w:kern w:val="0"/>
          <w:sz w:val="28"/>
          <w:szCs w:val="28"/>
        </w:rPr>
        <w:t>拆下</w:t>
      </w:r>
      <w:r>
        <w:rPr>
          <w:rFonts w:ascii="宋体" w:hAnsi="宋体" w:hint="eastAsia"/>
          <w:kern w:val="0"/>
          <w:sz w:val="28"/>
          <w:szCs w:val="28"/>
        </w:rPr>
        <w:t xml:space="preserve">的篦板和风阀（带浇注料）， </w:t>
      </w:r>
      <w:r w:rsidRPr="008A7584">
        <w:rPr>
          <w:rFonts w:ascii="宋体" w:hAnsi="宋体" w:hint="eastAsia"/>
          <w:kern w:val="0"/>
          <w:sz w:val="28"/>
          <w:szCs w:val="28"/>
        </w:rPr>
        <w:t>约</w:t>
      </w:r>
      <w:r>
        <w:rPr>
          <w:rFonts w:ascii="宋体" w:hAnsi="宋体"/>
          <w:kern w:val="0"/>
          <w:sz w:val="28"/>
          <w:szCs w:val="28"/>
        </w:rPr>
        <w:t xml:space="preserve">10 </w:t>
      </w:r>
      <w:r w:rsidRPr="008A7584">
        <w:rPr>
          <w:rFonts w:ascii="宋体" w:hAnsi="宋体" w:hint="eastAsia"/>
          <w:kern w:val="0"/>
          <w:sz w:val="28"/>
          <w:szCs w:val="28"/>
        </w:rPr>
        <w:t>吨（以双方查看和实际装车过磅为准，不作为承诺保证数量），</w:t>
      </w:r>
      <w:r>
        <w:rPr>
          <w:rFonts w:ascii="宋体" w:hAnsi="宋体" w:hint="eastAsia"/>
          <w:kern w:val="0"/>
          <w:sz w:val="28"/>
          <w:szCs w:val="28"/>
        </w:rPr>
        <w:t>中标人</w:t>
      </w:r>
      <w:r w:rsidRPr="008A7584">
        <w:rPr>
          <w:rFonts w:ascii="宋体" w:hAnsi="宋体" w:hint="eastAsia"/>
          <w:kern w:val="0"/>
          <w:sz w:val="28"/>
          <w:szCs w:val="28"/>
        </w:rPr>
        <w:t>必须对物资存放场地</w:t>
      </w:r>
      <w:r>
        <w:rPr>
          <w:rFonts w:ascii="宋体" w:hAnsi="宋体" w:hint="eastAsia"/>
          <w:kern w:val="0"/>
          <w:sz w:val="28"/>
          <w:szCs w:val="28"/>
        </w:rPr>
        <w:t>废弃物、垃圾等</w:t>
      </w:r>
      <w:r w:rsidRPr="008A7584">
        <w:rPr>
          <w:rFonts w:ascii="宋体" w:hAnsi="宋体" w:hint="eastAsia"/>
          <w:kern w:val="0"/>
          <w:sz w:val="28"/>
          <w:szCs w:val="28"/>
        </w:rPr>
        <w:t>清理干净。</w:t>
      </w:r>
    </w:p>
    <w:p w:rsidR="00043113" w:rsidRDefault="00043113" w:rsidP="00043113">
      <w:pPr>
        <w:autoSpaceDE w:val="0"/>
        <w:spacing w:line="360" w:lineRule="auto"/>
        <w:ind w:firstLineChars="200" w:firstLine="560"/>
        <w:rPr>
          <w:rFonts w:ascii="宋体" w:hAnsi="宋体"/>
          <w:color w:val="000000" w:themeColor="text1"/>
          <w:kern w:val="0"/>
          <w:sz w:val="28"/>
          <w:szCs w:val="28"/>
        </w:rPr>
      </w:pPr>
      <w:r w:rsidRPr="008A7584">
        <w:rPr>
          <w:rFonts w:ascii="宋体" w:hAnsi="宋体" w:hint="eastAsia"/>
          <w:kern w:val="0"/>
          <w:sz w:val="28"/>
          <w:szCs w:val="28"/>
        </w:rPr>
        <w:t>（二）竞价的标</w:t>
      </w:r>
      <w:r w:rsidRPr="008A7584">
        <w:rPr>
          <w:rFonts w:ascii="宋体" w:hAnsi="宋体" w:hint="eastAsia"/>
          <w:color w:val="000000" w:themeColor="text1"/>
          <w:kern w:val="0"/>
          <w:sz w:val="28"/>
          <w:szCs w:val="28"/>
        </w:rPr>
        <w:t>的、数量、价款及交（提）货时间：</w:t>
      </w:r>
    </w:p>
    <w:tbl>
      <w:tblPr>
        <w:tblW w:w="9087" w:type="dxa"/>
        <w:tblLayout w:type="fixed"/>
        <w:tblCellMar>
          <w:left w:w="0" w:type="dxa"/>
          <w:right w:w="0" w:type="dxa"/>
        </w:tblCellMar>
        <w:tblLook w:val="0000" w:firstRow="0" w:lastRow="0" w:firstColumn="0" w:lastColumn="0" w:noHBand="0" w:noVBand="0"/>
      </w:tblPr>
      <w:tblGrid>
        <w:gridCol w:w="1395"/>
        <w:gridCol w:w="1314"/>
        <w:gridCol w:w="992"/>
        <w:gridCol w:w="1134"/>
        <w:gridCol w:w="1276"/>
        <w:gridCol w:w="1417"/>
        <w:gridCol w:w="1559"/>
      </w:tblGrid>
      <w:tr w:rsidR="00043113" w:rsidTr="008C77E5">
        <w:trPr>
          <w:trHeight w:val="885"/>
        </w:trPr>
        <w:tc>
          <w:tcPr>
            <w:tcW w:w="139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043113" w:rsidRDefault="00043113" w:rsidP="008C77E5">
            <w:pPr>
              <w:widowControl/>
              <w:jc w:val="center"/>
              <w:textAlignment w:val="center"/>
              <w:rPr>
                <w:rFonts w:ascii="宋体" w:hAnsi="宋体" w:cs="宋体"/>
                <w:color w:val="000000"/>
                <w:sz w:val="24"/>
              </w:rPr>
            </w:pPr>
            <w:r>
              <w:rPr>
                <w:rFonts w:ascii="宋体" w:hAnsi="宋体" w:cs="宋体" w:hint="eastAsia"/>
                <w:color w:val="000000"/>
                <w:kern w:val="0"/>
                <w:sz w:val="24"/>
              </w:rPr>
              <w:t>标的名称</w:t>
            </w:r>
          </w:p>
        </w:tc>
        <w:tc>
          <w:tcPr>
            <w:tcW w:w="1314"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043113" w:rsidRDefault="00043113" w:rsidP="008C77E5">
            <w:pPr>
              <w:widowControl/>
              <w:jc w:val="center"/>
              <w:textAlignment w:val="center"/>
              <w:rPr>
                <w:rFonts w:ascii="宋体" w:hAnsi="宋体" w:cs="宋体"/>
                <w:color w:val="000000"/>
                <w:sz w:val="24"/>
              </w:rPr>
            </w:pPr>
            <w:r>
              <w:rPr>
                <w:rFonts w:ascii="宋体" w:hAnsi="宋体" w:cs="宋体" w:hint="eastAsia"/>
                <w:color w:val="000000"/>
                <w:kern w:val="0"/>
                <w:sz w:val="24"/>
              </w:rPr>
              <w:t>不含税单价（元/吨）</w:t>
            </w:r>
          </w:p>
        </w:tc>
        <w:tc>
          <w:tcPr>
            <w:tcW w:w="992" w:type="dxa"/>
            <w:tcBorders>
              <w:top w:val="single" w:sz="8" w:space="0" w:color="000000"/>
              <w:left w:val="nil"/>
              <w:bottom w:val="single" w:sz="8" w:space="0" w:color="000000"/>
              <w:right w:val="single" w:sz="8" w:space="0" w:color="000000"/>
            </w:tcBorders>
            <w:tcMar>
              <w:top w:w="15" w:type="dxa"/>
              <w:left w:w="15" w:type="dxa"/>
              <w:right w:w="15" w:type="dxa"/>
            </w:tcMar>
            <w:vAlign w:val="center"/>
          </w:tcPr>
          <w:p w:rsidR="00043113" w:rsidRDefault="00043113" w:rsidP="008C77E5">
            <w:pPr>
              <w:widowControl/>
              <w:jc w:val="center"/>
              <w:textAlignment w:val="center"/>
              <w:rPr>
                <w:rFonts w:ascii="宋体" w:hAnsi="宋体" w:cs="宋体"/>
                <w:color w:val="000000"/>
                <w:sz w:val="24"/>
              </w:rPr>
            </w:pPr>
            <w:r>
              <w:rPr>
                <w:rFonts w:ascii="宋体" w:hAnsi="宋体" w:cs="宋体" w:hint="eastAsia"/>
                <w:color w:val="000000"/>
                <w:kern w:val="0"/>
                <w:sz w:val="24"/>
              </w:rPr>
              <w:t>税率</w:t>
            </w:r>
          </w:p>
        </w:tc>
        <w:tc>
          <w:tcPr>
            <w:tcW w:w="1134" w:type="dxa"/>
            <w:tcBorders>
              <w:top w:val="single" w:sz="8" w:space="0" w:color="000000"/>
              <w:left w:val="nil"/>
              <w:bottom w:val="single" w:sz="8" w:space="0" w:color="000000"/>
              <w:right w:val="single" w:sz="8" w:space="0" w:color="000000"/>
            </w:tcBorders>
            <w:tcMar>
              <w:top w:w="15" w:type="dxa"/>
              <w:left w:w="15" w:type="dxa"/>
              <w:right w:w="15" w:type="dxa"/>
            </w:tcMar>
            <w:vAlign w:val="center"/>
          </w:tcPr>
          <w:p w:rsidR="00043113" w:rsidRDefault="00043113" w:rsidP="008C77E5">
            <w:pPr>
              <w:widowControl/>
              <w:jc w:val="center"/>
              <w:textAlignment w:val="center"/>
              <w:rPr>
                <w:rFonts w:ascii="宋体" w:hAnsi="宋体" w:cs="宋体"/>
                <w:color w:val="000000"/>
                <w:sz w:val="24"/>
              </w:rPr>
            </w:pPr>
            <w:r>
              <w:rPr>
                <w:rFonts w:ascii="宋体" w:hAnsi="宋体" w:cs="宋体" w:hint="eastAsia"/>
                <w:color w:val="000000"/>
                <w:kern w:val="0"/>
                <w:sz w:val="24"/>
              </w:rPr>
              <w:t>含税单价（元/吨）</w:t>
            </w:r>
          </w:p>
        </w:tc>
        <w:tc>
          <w:tcPr>
            <w:tcW w:w="1276" w:type="dxa"/>
            <w:tcBorders>
              <w:top w:val="single" w:sz="8" w:space="0" w:color="000000"/>
              <w:left w:val="nil"/>
              <w:bottom w:val="single" w:sz="8" w:space="0" w:color="000000"/>
              <w:right w:val="single" w:sz="8" w:space="0" w:color="000000"/>
            </w:tcBorders>
            <w:tcMar>
              <w:top w:w="15" w:type="dxa"/>
              <w:left w:w="15" w:type="dxa"/>
              <w:right w:w="15" w:type="dxa"/>
            </w:tcMar>
            <w:vAlign w:val="center"/>
          </w:tcPr>
          <w:p w:rsidR="00043113" w:rsidRDefault="00043113" w:rsidP="008C77E5">
            <w:pPr>
              <w:widowControl/>
              <w:jc w:val="center"/>
              <w:textAlignment w:val="center"/>
              <w:rPr>
                <w:rFonts w:ascii="宋体" w:hAnsi="宋体" w:cs="宋体"/>
                <w:color w:val="000000"/>
                <w:sz w:val="24"/>
              </w:rPr>
            </w:pPr>
            <w:r>
              <w:rPr>
                <w:rFonts w:ascii="宋体" w:hAnsi="宋体" w:cs="宋体" w:hint="eastAsia"/>
                <w:color w:val="000000"/>
                <w:kern w:val="0"/>
                <w:sz w:val="24"/>
              </w:rPr>
              <w:t>暂估重量（吨）</w:t>
            </w:r>
          </w:p>
        </w:tc>
        <w:tc>
          <w:tcPr>
            <w:tcW w:w="1417" w:type="dxa"/>
            <w:tcBorders>
              <w:top w:val="single" w:sz="8" w:space="0" w:color="000000"/>
              <w:left w:val="nil"/>
              <w:bottom w:val="single" w:sz="8" w:space="0" w:color="000000"/>
              <w:right w:val="single" w:sz="8" w:space="0" w:color="000000"/>
            </w:tcBorders>
            <w:tcMar>
              <w:top w:w="15" w:type="dxa"/>
              <w:left w:w="15" w:type="dxa"/>
              <w:right w:w="15" w:type="dxa"/>
            </w:tcMar>
            <w:vAlign w:val="center"/>
          </w:tcPr>
          <w:p w:rsidR="00043113" w:rsidRDefault="00043113" w:rsidP="008C77E5">
            <w:pPr>
              <w:widowControl/>
              <w:jc w:val="center"/>
              <w:textAlignment w:val="center"/>
              <w:rPr>
                <w:rFonts w:ascii="宋体" w:hAnsi="宋体" w:cs="宋体"/>
                <w:color w:val="000000"/>
                <w:sz w:val="24"/>
              </w:rPr>
            </w:pPr>
            <w:r>
              <w:rPr>
                <w:rFonts w:ascii="宋体" w:hAnsi="宋体" w:cs="宋体" w:hint="eastAsia"/>
                <w:color w:val="000000"/>
                <w:kern w:val="0"/>
                <w:sz w:val="24"/>
              </w:rPr>
              <w:t>暂估不含税总金额（元）</w:t>
            </w:r>
          </w:p>
        </w:tc>
        <w:tc>
          <w:tcPr>
            <w:tcW w:w="1559" w:type="dxa"/>
            <w:tcBorders>
              <w:top w:val="single" w:sz="8" w:space="0" w:color="000000"/>
              <w:left w:val="nil"/>
              <w:bottom w:val="single" w:sz="8" w:space="0" w:color="000000"/>
              <w:right w:val="single" w:sz="8" w:space="0" w:color="000000"/>
            </w:tcBorders>
            <w:tcMar>
              <w:top w:w="15" w:type="dxa"/>
              <w:left w:w="15" w:type="dxa"/>
              <w:right w:w="15" w:type="dxa"/>
            </w:tcMar>
            <w:vAlign w:val="center"/>
          </w:tcPr>
          <w:p w:rsidR="00043113" w:rsidRDefault="00043113" w:rsidP="008C77E5">
            <w:pPr>
              <w:widowControl/>
              <w:jc w:val="center"/>
              <w:textAlignment w:val="center"/>
              <w:rPr>
                <w:rFonts w:ascii="宋体" w:hAnsi="宋体" w:cs="宋体"/>
                <w:color w:val="000000"/>
                <w:sz w:val="24"/>
              </w:rPr>
            </w:pPr>
            <w:r>
              <w:rPr>
                <w:rFonts w:ascii="宋体" w:hAnsi="宋体" w:cs="宋体" w:hint="eastAsia"/>
                <w:color w:val="000000"/>
                <w:kern w:val="0"/>
                <w:sz w:val="24"/>
              </w:rPr>
              <w:t>暂估含税总金额（元）</w:t>
            </w:r>
          </w:p>
        </w:tc>
      </w:tr>
      <w:tr w:rsidR="00043113" w:rsidTr="008C77E5">
        <w:trPr>
          <w:trHeight w:val="300"/>
        </w:trPr>
        <w:tc>
          <w:tcPr>
            <w:tcW w:w="1395" w:type="dxa"/>
            <w:tcBorders>
              <w:top w:val="nil"/>
              <w:left w:val="single" w:sz="8" w:space="0" w:color="000000"/>
              <w:bottom w:val="single" w:sz="8" w:space="0" w:color="000000"/>
              <w:right w:val="single" w:sz="8" w:space="0" w:color="000000"/>
            </w:tcBorders>
            <w:noWrap/>
            <w:tcMar>
              <w:top w:w="15" w:type="dxa"/>
              <w:left w:w="15" w:type="dxa"/>
              <w:right w:w="15" w:type="dxa"/>
            </w:tcMar>
            <w:vAlign w:val="center"/>
          </w:tcPr>
          <w:p w:rsidR="00043113" w:rsidRDefault="00043113" w:rsidP="008C77E5">
            <w:pPr>
              <w:widowControl/>
              <w:jc w:val="center"/>
              <w:textAlignment w:val="center"/>
              <w:rPr>
                <w:rFonts w:ascii="宋体" w:hAnsi="宋体" w:cs="宋体"/>
                <w:color w:val="000000"/>
                <w:kern w:val="0"/>
                <w:sz w:val="24"/>
              </w:rPr>
            </w:pPr>
            <w:r>
              <w:rPr>
                <w:rFonts w:ascii="宋体" w:hAnsi="宋体" w:cs="宋体" w:hint="eastAsia"/>
                <w:color w:val="000000"/>
                <w:kern w:val="0"/>
                <w:sz w:val="24"/>
              </w:rPr>
              <w:t>废旧物资</w:t>
            </w:r>
          </w:p>
          <w:p w:rsidR="00043113" w:rsidRDefault="00043113" w:rsidP="008C77E5">
            <w:pPr>
              <w:widowControl/>
              <w:jc w:val="center"/>
              <w:textAlignment w:val="center"/>
              <w:rPr>
                <w:rFonts w:ascii="宋体" w:hAnsi="宋体" w:cs="宋体"/>
                <w:color w:val="000000"/>
                <w:sz w:val="24"/>
              </w:rPr>
            </w:pPr>
            <w:r>
              <w:rPr>
                <w:rFonts w:ascii="宋体" w:hAnsi="宋体" w:cs="宋体" w:hint="eastAsia"/>
                <w:color w:val="000000"/>
                <w:kern w:val="0"/>
                <w:sz w:val="24"/>
              </w:rPr>
              <w:t>（耐热钢）</w:t>
            </w:r>
          </w:p>
        </w:tc>
        <w:tc>
          <w:tcPr>
            <w:tcW w:w="1314" w:type="dxa"/>
            <w:tcBorders>
              <w:top w:val="nil"/>
              <w:left w:val="nil"/>
              <w:bottom w:val="single" w:sz="8" w:space="0" w:color="000000"/>
              <w:right w:val="single" w:sz="8" w:space="0" w:color="000000"/>
            </w:tcBorders>
            <w:noWrap/>
            <w:tcMar>
              <w:top w:w="15" w:type="dxa"/>
              <w:left w:w="15" w:type="dxa"/>
              <w:right w:w="15" w:type="dxa"/>
            </w:tcMar>
            <w:vAlign w:val="center"/>
          </w:tcPr>
          <w:p w:rsidR="00043113" w:rsidRDefault="00043113" w:rsidP="008C77E5">
            <w:pPr>
              <w:widowControl/>
              <w:jc w:val="center"/>
              <w:textAlignment w:val="center"/>
              <w:rPr>
                <w:rFonts w:ascii="宋体" w:hAnsi="宋体" w:cs="宋体"/>
                <w:color w:val="000000"/>
                <w:sz w:val="24"/>
              </w:rPr>
            </w:pPr>
          </w:p>
        </w:tc>
        <w:tc>
          <w:tcPr>
            <w:tcW w:w="992" w:type="dxa"/>
            <w:tcBorders>
              <w:top w:val="nil"/>
              <w:left w:val="nil"/>
              <w:bottom w:val="single" w:sz="8" w:space="0" w:color="000000"/>
              <w:right w:val="single" w:sz="8" w:space="0" w:color="000000"/>
            </w:tcBorders>
            <w:noWrap/>
            <w:tcMar>
              <w:top w:w="15" w:type="dxa"/>
              <w:left w:w="15" w:type="dxa"/>
              <w:right w:w="15" w:type="dxa"/>
            </w:tcMar>
            <w:vAlign w:val="center"/>
          </w:tcPr>
          <w:p w:rsidR="00043113" w:rsidRDefault="00043113" w:rsidP="008C77E5">
            <w:pPr>
              <w:widowControl/>
              <w:jc w:val="center"/>
              <w:textAlignment w:val="center"/>
              <w:rPr>
                <w:rFonts w:ascii="宋体" w:hAnsi="宋体" w:cs="宋体"/>
                <w:color w:val="000000"/>
                <w:sz w:val="24"/>
              </w:rPr>
            </w:pPr>
          </w:p>
        </w:tc>
        <w:tc>
          <w:tcPr>
            <w:tcW w:w="1134" w:type="dxa"/>
            <w:tcBorders>
              <w:top w:val="nil"/>
              <w:left w:val="nil"/>
              <w:bottom w:val="single" w:sz="8" w:space="0" w:color="000000"/>
              <w:right w:val="single" w:sz="8" w:space="0" w:color="000000"/>
            </w:tcBorders>
            <w:noWrap/>
            <w:tcMar>
              <w:top w:w="15" w:type="dxa"/>
              <w:left w:w="15" w:type="dxa"/>
              <w:right w:w="15" w:type="dxa"/>
            </w:tcMar>
            <w:vAlign w:val="center"/>
          </w:tcPr>
          <w:p w:rsidR="00043113" w:rsidRDefault="00043113" w:rsidP="008C77E5">
            <w:pPr>
              <w:widowControl/>
              <w:jc w:val="center"/>
              <w:textAlignment w:val="center"/>
              <w:rPr>
                <w:rFonts w:ascii="宋体" w:hAnsi="宋体" w:cs="宋体"/>
                <w:color w:val="000000"/>
                <w:sz w:val="24"/>
              </w:rPr>
            </w:pPr>
          </w:p>
        </w:tc>
        <w:tc>
          <w:tcPr>
            <w:tcW w:w="1276" w:type="dxa"/>
            <w:tcBorders>
              <w:top w:val="nil"/>
              <w:left w:val="nil"/>
              <w:bottom w:val="single" w:sz="8" w:space="0" w:color="000000"/>
              <w:right w:val="single" w:sz="8" w:space="0" w:color="000000"/>
            </w:tcBorders>
            <w:noWrap/>
            <w:tcMar>
              <w:top w:w="15" w:type="dxa"/>
              <w:left w:w="15" w:type="dxa"/>
              <w:right w:w="15" w:type="dxa"/>
            </w:tcMar>
            <w:vAlign w:val="center"/>
          </w:tcPr>
          <w:p w:rsidR="00043113" w:rsidRDefault="000950FE" w:rsidP="008C77E5">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10</w:t>
            </w:r>
          </w:p>
        </w:tc>
        <w:tc>
          <w:tcPr>
            <w:tcW w:w="1417" w:type="dxa"/>
            <w:tcBorders>
              <w:top w:val="nil"/>
              <w:left w:val="nil"/>
              <w:bottom w:val="single" w:sz="8" w:space="0" w:color="000000"/>
              <w:right w:val="single" w:sz="8" w:space="0" w:color="000000"/>
            </w:tcBorders>
            <w:noWrap/>
            <w:tcMar>
              <w:top w:w="15" w:type="dxa"/>
              <w:left w:w="15" w:type="dxa"/>
              <w:right w:w="15" w:type="dxa"/>
            </w:tcMar>
            <w:vAlign w:val="center"/>
          </w:tcPr>
          <w:p w:rsidR="00043113" w:rsidRDefault="00043113" w:rsidP="008C77E5">
            <w:pPr>
              <w:widowControl/>
              <w:ind w:firstLineChars="200" w:firstLine="480"/>
              <w:jc w:val="center"/>
              <w:textAlignment w:val="center"/>
              <w:rPr>
                <w:rFonts w:ascii="宋体" w:hAnsi="宋体" w:cs="宋体"/>
                <w:color w:val="000000"/>
                <w:sz w:val="24"/>
              </w:rPr>
            </w:pPr>
          </w:p>
        </w:tc>
        <w:tc>
          <w:tcPr>
            <w:tcW w:w="1559" w:type="dxa"/>
            <w:tcBorders>
              <w:top w:val="nil"/>
              <w:left w:val="nil"/>
              <w:bottom w:val="single" w:sz="8" w:space="0" w:color="000000"/>
              <w:right w:val="single" w:sz="8" w:space="0" w:color="000000"/>
            </w:tcBorders>
            <w:noWrap/>
            <w:tcMar>
              <w:top w:w="15" w:type="dxa"/>
              <w:left w:w="15" w:type="dxa"/>
              <w:right w:w="15" w:type="dxa"/>
            </w:tcMar>
            <w:vAlign w:val="center"/>
          </w:tcPr>
          <w:p w:rsidR="00043113" w:rsidRDefault="00043113" w:rsidP="008C77E5">
            <w:pPr>
              <w:widowControl/>
              <w:ind w:firstLineChars="200" w:firstLine="480"/>
              <w:jc w:val="center"/>
              <w:textAlignment w:val="center"/>
              <w:rPr>
                <w:rFonts w:ascii="宋体" w:hAnsi="宋体" w:cs="宋体"/>
                <w:color w:val="000000"/>
                <w:sz w:val="24"/>
              </w:rPr>
            </w:pPr>
          </w:p>
        </w:tc>
      </w:tr>
      <w:tr w:rsidR="00043113" w:rsidTr="008C77E5">
        <w:trPr>
          <w:trHeight w:val="300"/>
        </w:trPr>
        <w:tc>
          <w:tcPr>
            <w:tcW w:w="9087" w:type="dxa"/>
            <w:gridSpan w:val="7"/>
            <w:tcBorders>
              <w:top w:val="nil"/>
              <w:left w:val="single" w:sz="8" w:space="0" w:color="000000"/>
              <w:bottom w:val="single" w:sz="8" w:space="0" w:color="000000"/>
              <w:right w:val="single" w:sz="8" w:space="0" w:color="000000"/>
            </w:tcBorders>
            <w:tcMar>
              <w:top w:w="15" w:type="dxa"/>
              <w:left w:w="15" w:type="dxa"/>
              <w:right w:w="15" w:type="dxa"/>
            </w:tcMar>
          </w:tcPr>
          <w:p w:rsidR="00043113" w:rsidRDefault="00043113" w:rsidP="008C77E5">
            <w:pPr>
              <w:widowControl/>
              <w:ind w:firstLineChars="200" w:firstLine="480"/>
              <w:textAlignment w:val="top"/>
              <w:rPr>
                <w:rFonts w:ascii="宋体" w:hAnsi="宋体" w:cs="宋体"/>
                <w:color w:val="000000"/>
                <w:sz w:val="24"/>
              </w:rPr>
            </w:pPr>
            <w:r>
              <w:rPr>
                <w:rFonts w:ascii="宋体" w:hAnsi="宋体" w:cs="宋体" w:hint="eastAsia"/>
                <w:color w:val="000000"/>
                <w:kern w:val="0"/>
                <w:sz w:val="24"/>
              </w:rPr>
              <w:t>合计人民币金额（大写）：</w:t>
            </w:r>
          </w:p>
        </w:tc>
      </w:tr>
    </w:tbl>
    <w:p w:rsidR="00043113" w:rsidRPr="008E1731" w:rsidRDefault="00043113" w:rsidP="00043113">
      <w:pPr>
        <w:spacing w:line="500" w:lineRule="exact"/>
        <w:rPr>
          <w:rFonts w:ascii="宋体" w:hAnsi="宋体"/>
          <w:sz w:val="24"/>
        </w:rPr>
      </w:pPr>
      <w:r w:rsidRPr="000E65EB">
        <w:rPr>
          <w:rFonts w:ascii="宋体" w:hAnsi="宋体" w:hint="eastAsia"/>
          <w:b/>
          <w:sz w:val="24"/>
        </w:rPr>
        <w:t>注：</w:t>
      </w:r>
      <w:r>
        <w:rPr>
          <w:rFonts w:ascii="宋体" w:hAnsi="宋体" w:hint="eastAsia"/>
          <w:sz w:val="24"/>
        </w:rPr>
        <w:t>上表为暂估重量，以双方已提前实物查看和实际装车过磅为准，不做承诺保</w:t>
      </w:r>
      <w:r>
        <w:rPr>
          <w:rFonts w:ascii="宋体" w:hAnsi="宋体" w:hint="eastAsia"/>
          <w:sz w:val="24"/>
        </w:rPr>
        <w:lastRenderedPageBreak/>
        <w:t>证数量。实际结算含税总金额=甲方过磅重量×含税单价</w:t>
      </w:r>
      <w:r w:rsidRPr="008E1731">
        <w:rPr>
          <w:rFonts w:ascii="宋体" w:hAnsi="宋体" w:hint="eastAsia"/>
          <w:sz w:val="24"/>
        </w:rPr>
        <w:t>。</w:t>
      </w:r>
    </w:p>
    <w:p w:rsidR="00043113" w:rsidRPr="006116D5" w:rsidRDefault="00043113" w:rsidP="00043113">
      <w:pPr>
        <w:autoSpaceDE w:val="0"/>
        <w:spacing w:line="480" w:lineRule="auto"/>
        <w:rPr>
          <w:rFonts w:ascii="Helvetica" w:hAnsi="Helvetica" w:cs="Helvetica"/>
          <w:b/>
          <w:color w:val="3D3D3D"/>
          <w:sz w:val="28"/>
          <w:szCs w:val="28"/>
        </w:rPr>
      </w:pPr>
      <w:bookmarkStart w:id="8" w:name="_Toc54603436"/>
      <w:bookmarkStart w:id="9" w:name="_Toc54603373"/>
      <w:r w:rsidRPr="006116D5">
        <w:rPr>
          <w:rFonts w:ascii="Helvetica" w:hAnsi="Helvetica" w:cs="Helvetica" w:hint="eastAsia"/>
          <w:b/>
          <w:color w:val="3D3D3D"/>
          <w:sz w:val="28"/>
          <w:szCs w:val="28"/>
        </w:rPr>
        <w:t>三、竞价要求：</w:t>
      </w:r>
      <w:bookmarkEnd w:id="8"/>
      <w:bookmarkEnd w:id="9"/>
    </w:p>
    <w:p w:rsidR="00043113" w:rsidRPr="006116D5" w:rsidRDefault="00043113" w:rsidP="00043113">
      <w:pPr>
        <w:autoSpaceDE w:val="0"/>
        <w:spacing w:line="480" w:lineRule="auto"/>
        <w:rPr>
          <w:rFonts w:ascii="Helvetica" w:hAnsi="Helvetica" w:cs="Helvetica"/>
          <w:color w:val="3D3D3D"/>
          <w:sz w:val="28"/>
          <w:szCs w:val="28"/>
        </w:rPr>
      </w:pPr>
      <w:r w:rsidRPr="006116D5">
        <w:rPr>
          <w:rFonts w:ascii="Helvetica" w:hAnsi="Helvetica" w:cs="Helvetica" w:hint="eastAsia"/>
          <w:color w:val="3D3D3D"/>
          <w:sz w:val="28"/>
          <w:szCs w:val="28"/>
        </w:rPr>
        <w:t>（一）</w:t>
      </w:r>
      <w:r>
        <w:rPr>
          <w:rFonts w:ascii="Helvetica" w:hAnsi="Helvetica" w:cs="Helvetica" w:hint="eastAsia"/>
          <w:color w:val="3D3D3D"/>
          <w:sz w:val="28"/>
          <w:szCs w:val="28"/>
        </w:rPr>
        <w:t>竞价</w:t>
      </w:r>
      <w:r w:rsidRPr="006116D5">
        <w:rPr>
          <w:rFonts w:ascii="Helvetica" w:hAnsi="Helvetica" w:cs="Helvetica" w:hint="eastAsia"/>
          <w:color w:val="3D3D3D"/>
          <w:sz w:val="28"/>
          <w:szCs w:val="28"/>
        </w:rPr>
        <w:t>资格要求：</w:t>
      </w:r>
    </w:p>
    <w:p w:rsidR="00043113" w:rsidRPr="006116D5" w:rsidRDefault="00043113" w:rsidP="00043113">
      <w:pPr>
        <w:autoSpaceDE w:val="0"/>
        <w:spacing w:line="480" w:lineRule="auto"/>
        <w:rPr>
          <w:rFonts w:ascii="Helvetica" w:hAnsi="Helvetica" w:cs="Helvetica"/>
          <w:color w:val="3D3D3D"/>
          <w:sz w:val="28"/>
          <w:szCs w:val="28"/>
        </w:rPr>
      </w:pPr>
      <w:r w:rsidRPr="006116D5">
        <w:rPr>
          <w:rFonts w:ascii="Helvetica" w:hAnsi="Helvetica" w:cs="Helvetica" w:hint="eastAsia"/>
          <w:color w:val="3D3D3D"/>
          <w:sz w:val="28"/>
          <w:szCs w:val="28"/>
        </w:rPr>
        <w:t>1</w:t>
      </w:r>
      <w:r w:rsidRPr="006116D5">
        <w:rPr>
          <w:rFonts w:ascii="Helvetica" w:hAnsi="Helvetica" w:cs="Helvetica" w:hint="eastAsia"/>
          <w:color w:val="3D3D3D"/>
          <w:sz w:val="28"/>
          <w:szCs w:val="28"/>
        </w:rPr>
        <w:t>、必须是在中国国内正式注册，具有独立法人地位的公司</w:t>
      </w:r>
      <w:r w:rsidR="00B458B0">
        <w:rPr>
          <w:rFonts w:ascii="Helvetica" w:hAnsi="Helvetica" w:cs="Helvetica" w:hint="eastAsia"/>
          <w:color w:val="3D3D3D"/>
          <w:sz w:val="28"/>
          <w:szCs w:val="28"/>
        </w:rPr>
        <w:t>或个体工商户、</w:t>
      </w:r>
      <w:r w:rsidR="00B458B0" w:rsidRPr="006116D5">
        <w:rPr>
          <w:rFonts w:ascii="Helvetica" w:hAnsi="Helvetica" w:cs="Helvetica" w:hint="eastAsia"/>
          <w:color w:val="3D3D3D"/>
          <w:sz w:val="28"/>
          <w:szCs w:val="28"/>
        </w:rPr>
        <w:t>生产厂家</w:t>
      </w:r>
      <w:r w:rsidR="00B458B0">
        <w:rPr>
          <w:rFonts w:ascii="Helvetica" w:hAnsi="Helvetica" w:cs="Helvetica" w:hint="eastAsia"/>
          <w:color w:val="3D3D3D"/>
          <w:sz w:val="28"/>
          <w:szCs w:val="28"/>
        </w:rPr>
        <w:t>。</w:t>
      </w:r>
    </w:p>
    <w:p w:rsidR="00043113" w:rsidRPr="006116D5" w:rsidRDefault="00043113" w:rsidP="00043113">
      <w:pPr>
        <w:autoSpaceDE w:val="0"/>
        <w:spacing w:line="480" w:lineRule="auto"/>
        <w:rPr>
          <w:rFonts w:ascii="Helvetica" w:hAnsi="Helvetica" w:cs="Helvetica"/>
          <w:color w:val="3D3D3D"/>
          <w:sz w:val="28"/>
          <w:szCs w:val="28"/>
        </w:rPr>
      </w:pPr>
      <w:r w:rsidRPr="006116D5">
        <w:rPr>
          <w:rFonts w:ascii="Helvetica" w:hAnsi="Helvetica" w:cs="Helvetica" w:hint="eastAsia"/>
          <w:color w:val="3D3D3D"/>
          <w:sz w:val="28"/>
          <w:szCs w:val="28"/>
        </w:rPr>
        <w:t>2</w:t>
      </w:r>
      <w:r w:rsidRPr="006116D5">
        <w:rPr>
          <w:rFonts w:ascii="Helvetica" w:hAnsi="Helvetica" w:cs="Helvetica" w:hint="eastAsia"/>
          <w:color w:val="3D3D3D"/>
          <w:sz w:val="28"/>
          <w:szCs w:val="28"/>
        </w:rPr>
        <w:t>、现场查勘联系人：</w:t>
      </w:r>
      <w:r w:rsidR="000A0AD9" w:rsidRPr="000A0AD9">
        <w:rPr>
          <w:rFonts w:ascii="Helvetica" w:hAnsi="Helvetica" w:cs="Helvetica" w:hint="eastAsia"/>
          <w:color w:val="3D3D3D"/>
          <w:sz w:val="28"/>
          <w:szCs w:val="28"/>
        </w:rPr>
        <w:t>贺工</w:t>
      </w:r>
      <w:r w:rsidR="000A0AD9" w:rsidRPr="000A0AD9">
        <w:rPr>
          <w:rFonts w:ascii="Helvetica" w:hAnsi="Helvetica" w:cs="Helvetica" w:hint="eastAsia"/>
          <w:color w:val="3D3D3D"/>
          <w:sz w:val="28"/>
          <w:szCs w:val="28"/>
        </w:rPr>
        <w:t>15822376791</w:t>
      </w:r>
      <w:r w:rsidRPr="006116D5">
        <w:rPr>
          <w:rFonts w:ascii="Helvetica" w:hAnsi="Helvetica" w:cs="Helvetica" w:hint="eastAsia"/>
          <w:color w:val="3D3D3D"/>
          <w:sz w:val="28"/>
          <w:szCs w:val="28"/>
        </w:rPr>
        <w:t>。</w:t>
      </w:r>
    </w:p>
    <w:p w:rsidR="00043113" w:rsidRPr="006116D5" w:rsidRDefault="00043113" w:rsidP="00043113">
      <w:pPr>
        <w:autoSpaceDE w:val="0"/>
        <w:spacing w:line="480" w:lineRule="auto"/>
        <w:rPr>
          <w:rFonts w:ascii="Helvetica" w:hAnsi="Helvetica" w:cs="Helvetica"/>
          <w:color w:val="3D3D3D"/>
          <w:sz w:val="28"/>
          <w:szCs w:val="28"/>
        </w:rPr>
      </w:pPr>
      <w:r w:rsidRPr="006116D5">
        <w:rPr>
          <w:rFonts w:ascii="Helvetica" w:hAnsi="Helvetica" w:cs="Helvetica" w:hint="eastAsia"/>
          <w:color w:val="3D3D3D"/>
          <w:sz w:val="28"/>
          <w:szCs w:val="28"/>
        </w:rPr>
        <w:t>（二）</w:t>
      </w:r>
      <w:r>
        <w:rPr>
          <w:rFonts w:ascii="Helvetica" w:hAnsi="Helvetica" w:cs="Helvetica" w:hint="eastAsia"/>
          <w:color w:val="3D3D3D"/>
          <w:sz w:val="28"/>
          <w:szCs w:val="28"/>
        </w:rPr>
        <w:t>竞价</w:t>
      </w:r>
      <w:r w:rsidRPr="006116D5">
        <w:rPr>
          <w:rFonts w:ascii="Helvetica" w:hAnsi="Helvetica" w:cs="Helvetica" w:hint="eastAsia"/>
          <w:color w:val="3D3D3D"/>
          <w:sz w:val="28"/>
          <w:szCs w:val="28"/>
        </w:rPr>
        <w:t>须知：</w:t>
      </w:r>
    </w:p>
    <w:p w:rsidR="00043113" w:rsidRPr="008A7584" w:rsidRDefault="00043113" w:rsidP="00043113">
      <w:pPr>
        <w:autoSpaceDE w:val="0"/>
        <w:spacing w:line="480" w:lineRule="auto"/>
        <w:rPr>
          <w:rFonts w:ascii="宋体" w:hAnsi="宋体"/>
          <w:kern w:val="0"/>
          <w:sz w:val="28"/>
          <w:szCs w:val="28"/>
        </w:rPr>
      </w:pPr>
      <w:r w:rsidRPr="006116D5">
        <w:rPr>
          <w:rFonts w:ascii="Helvetica" w:hAnsi="Helvetica" w:cs="Helvetica" w:hint="eastAsia"/>
          <w:color w:val="3D3D3D"/>
          <w:sz w:val="28"/>
          <w:szCs w:val="28"/>
        </w:rPr>
        <w:t>1</w:t>
      </w:r>
      <w:r w:rsidRPr="006116D5">
        <w:rPr>
          <w:rFonts w:ascii="Helvetica" w:hAnsi="Helvetica" w:cs="Helvetica" w:hint="eastAsia"/>
          <w:color w:val="3D3D3D"/>
          <w:sz w:val="28"/>
          <w:szCs w:val="28"/>
        </w:rPr>
        <w:t>、</w:t>
      </w:r>
      <w:r w:rsidRPr="008A7584">
        <w:rPr>
          <w:rFonts w:ascii="Helvetica" w:hAnsi="Helvetica" w:cs="Helvetica"/>
          <w:color w:val="3D3D3D"/>
          <w:sz w:val="28"/>
          <w:szCs w:val="28"/>
        </w:rPr>
        <w:t>防疫要求：</w:t>
      </w:r>
      <w:r w:rsidRPr="008A7584">
        <w:rPr>
          <w:rFonts w:ascii="Helvetica" w:hAnsi="Helvetica" w:cs="Helvetica" w:hint="eastAsia"/>
          <w:color w:val="3D3D3D"/>
          <w:sz w:val="28"/>
          <w:szCs w:val="28"/>
        </w:rPr>
        <w:t>所有到厂人员必须遵守</w:t>
      </w:r>
      <w:r>
        <w:rPr>
          <w:rFonts w:ascii="Helvetica" w:hAnsi="Helvetica" w:cs="Helvetica" w:hint="eastAsia"/>
          <w:color w:val="3D3D3D"/>
          <w:sz w:val="28"/>
          <w:szCs w:val="28"/>
        </w:rPr>
        <w:t>我方</w:t>
      </w:r>
      <w:r w:rsidRPr="008A7584">
        <w:rPr>
          <w:rFonts w:ascii="Helvetica" w:hAnsi="Helvetica" w:cs="Helvetica"/>
          <w:color w:val="3D3D3D"/>
          <w:sz w:val="28"/>
          <w:szCs w:val="28"/>
        </w:rPr>
        <w:t>公司防疫要求</w:t>
      </w:r>
      <w:r>
        <w:rPr>
          <w:rFonts w:ascii="Helvetica" w:hAnsi="Helvetica" w:cs="Helvetica" w:hint="eastAsia"/>
          <w:color w:val="3D3D3D"/>
          <w:sz w:val="28"/>
          <w:szCs w:val="28"/>
        </w:rPr>
        <w:t>，</w:t>
      </w:r>
      <w:r w:rsidRPr="008A7584">
        <w:rPr>
          <w:rFonts w:ascii="Helvetica" w:hAnsi="Helvetica" w:cs="Helvetica" w:hint="eastAsia"/>
          <w:color w:val="3D3D3D"/>
          <w:sz w:val="28"/>
          <w:szCs w:val="28"/>
        </w:rPr>
        <w:t>需提供</w:t>
      </w:r>
      <w:r w:rsidRPr="008A7584">
        <w:rPr>
          <w:rFonts w:ascii="Helvetica" w:hAnsi="Helvetica" w:cs="Helvetica"/>
          <w:color w:val="3D3D3D"/>
          <w:sz w:val="28"/>
          <w:szCs w:val="28"/>
        </w:rPr>
        <w:t>健康码及行程码</w:t>
      </w:r>
      <w:r>
        <w:rPr>
          <w:rFonts w:ascii="Helvetica" w:hAnsi="Helvetica" w:cs="Helvetica" w:hint="eastAsia"/>
          <w:color w:val="3D3D3D"/>
          <w:sz w:val="28"/>
          <w:szCs w:val="28"/>
        </w:rPr>
        <w:t>、核酸检测证明</w:t>
      </w:r>
      <w:r w:rsidRPr="008A7584">
        <w:rPr>
          <w:rFonts w:ascii="Helvetica" w:hAnsi="Helvetica" w:cs="Helvetica"/>
          <w:color w:val="3D3D3D"/>
          <w:sz w:val="28"/>
          <w:szCs w:val="28"/>
        </w:rPr>
        <w:t>，并</w:t>
      </w:r>
      <w:r>
        <w:rPr>
          <w:rFonts w:ascii="Helvetica" w:hAnsi="Helvetica" w:cs="Helvetica" w:hint="eastAsia"/>
          <w:color w:val="3D3D3D"/>
          <w:sz w:val="28"/>
          <w:szCs w:val="28"/>
        </w:rPr>
        <w:t>全程佩戴口罩</w:t>
      </w:r>
      <w:r w:rsidRPr="008A7584">
        <w:rPr>
          <w:rFonts w:ascii="Helvetica" w:hAnsi="Helvetica" w:cs="Helvetica"/>
          <w:color w:val="3D3D3D"/>
          <w:sz w:val="28"/>
          <w:szCs w:val="28"/>
        </w:rPr>
        <w:t>。</w:t>
      </w:r>
    </w:p>
    <w:p w:rsidR="00043113" w:rsidRPr="008A7584" w:rsidRDefault="00043113" w:rsidP="00043113">
      <w:pPr>
        <w:autoSpaceDE w:val="0"/>
        <w:spacing w:line="480" w:lineRule="auto"/>
        <w:rPr>
          <w:rFonts w:ascii="Helvetica" w:hAnsi="Helvetica" w:cs="Helvetica"/>
          <w:color w:val="3D3D3D"/>
          <w:sz w:val="28"/>
          <w:szCs w:val="28"/>
        </w:rPr>
      </w:pPr>
      <w:r>
        <w:rPr>
          <w:rFonts w:ascii="宋体" w:hAnsi="宋体" w:hint="eastAsia"/>
          <w:kern w:val="0"/>
          <w:sz w:val="28"/>
          <w:szCs w:val="28"/>
        </w:rPr>
        <w:t>2</w:t>
      </w:r>
      <w:r w:rsidRPr="008A7584">
        <w:rPr>
          <w:rFonts w:ascii="宋体" w:hAnsi="宋体" w:hint="eastAsia"/>
          <w:kern w:val="0"/>
          <w:sz w:val="28"/>
          <w:szCs w:val="28"/>
        </w:rPr>
        <w:t>、</w:t>
      </w:r>
      <w:r w:rsidRPr="008A7584">
        <w:rPr>
          <w:rFonts w:ascii="Helvetica" w:hAnsi="Helvetica" w:cs="Helvetica"/>
          <w:color w:val="3D3D3D"/>
          <w:sz w:val="28"/>
          <w:szCs w:val="28"/>
        </w:rPr>
        <w:t>环保要求：</w:t>
      </w:r>
      <w:r w:rsidRPr="008A7584">
        <w:rPr>
          <w:rFonts w:ascii="宋体" w:hAnsi="宋体" w:hint="eastAsia"/>
          <w:color w:val="000000" w:themeColor="text1"/>
          <w:sz w:val="28"/>
          <w:szCs w:val="28"/>
        </w:rPr>
        <w:t>中标</w:t>
      </w:r>
      <w:r>
        <w:rPr>
          <w:rFonts w:ascii="宋体" w:hAnsi="宋体" w:hint="eastAsia"/>
          <w:color w:val="000000" w:themeColor="text1"/>
          <w:sz w:val="28"/>
          <w:szCs w:val="28"/>
        </w:rPr>
        <w:t>人</w:t>
      </w:r>
      <w:r w:rsidRPr="008A7584">
        <w:rPr>
          <w:rFonts w:ascii="宋体" w:hAnsi="宋体" w:hint="eastAsia"/>
          <w:color w:val="000000" w:themeColor="text1"/>
          <w:sz w:val="28"/>
          <w:szCs w:val="28"/>
        </w:rPr>
        <w:t>必须保证到</w:t>
      </w:r>
      <w:r>
        <w:rPr>
          <w:rFonts w:ascii="宋体" w:hAnsi="宋体" w:hint="eastAsia"/>
          <w:color w:val="000000" w:themeColor="text1"/>
          <w:sz w:val="28"/>
          <w:szCs w:val="28"/>
        </w:rPr>
        <w:t>我方</w:t>
      </w:r>
      <w:r w:rsidRPr="008A7584">
        <w:rPr>
          <w:rFonts w:ascii="宋体" w:hAnsi="宋体" w:hint="eastAsia"/>
          <w:color w:val="000000" w:themeColor="text1"/>
          <w:sz w:val="28"/>
          <w:szCs w:val="28"/>
        </w:rPr>
        <w:t>处置物资装车运输作业的车辆符合国家和当地政府规定的尾气排放标准，</w:t>
      </w:r>
      <w:r w:rsidRPr="008A7584">
        <w:rPr>
          <w:rFonts w:ascii="Helvetica" w:hAnsi="Helvetica" w:cs="Helvetica"/>
          <w:color w:val="3D3D3D"/>
          <w:sz w:val="28"/>
          <w:szCs w:val="28"/>
        </w:rPr>
        <w:t>提货车型必须为国</w:t>
      </w:r>
      <w:r w:rsidRPr="008A7584">
        <w:rPr>
          <w:rFonts w:ascii="Helvetica" w:hAnsi="Helvetica" w:cs="Helvetica"/>
          <w:color w:val="3D3D3D"/>
          <w:sz w:val="28"/>
          <w:szCs w:val="28"/>
        </w:rPr>
        <w:t>V</w:t>
      </w:r>
      <w:r w:rsidRPr="008A7584">
        <w:rPr>
          <w:rFonts w:ascii="Helvetica" w:hAnsi="Helvetica" w:cs="Helvetica"/>
          <w:color w:val="3D3D3D"/>
          <w:sz w:val="28"/>
          <w:szCs w:val="28"/>
        </w:rPr>
        <w:t>或国</w:t>
      </w:r>
      <w:r w:rsidRPr="008A7584">
        <w:rPr>
          <w:rFonts w:ascii="Helvetica" w:hAnsi="Helvetica" w:cs="Helvetica"/>
          <w:color w:val="3D3D3D"/>
          <w:sz w:val="28"/>
          <w:szCs w:val="28"/>
        </w:rPr>
        <w:t>V</w:t>
      </w:r>
      <w:r w:rsidRPr="008A7584">
        <w:rPr>
          <w:rFonts w:ascii="Helvetica" w:hAnsi="Helvetica" w:cs="Helvetica"/>
          <w:color w:val="3D3D3D"/>
          <w:sz w:val="28"/>
          <w:szCs w:val="28"/>
        </w:rPr>
        <w:t>以上车型。</w:t>
      </w:r>
      <w:r>
        <w:rPr>
          <w:rFonts w:ascii="Helvetica" w:hAnsi="Helvetica" w:cs="Helvetica" w:hint="eastAsia"/>
          <w:color w:val="3D3D3D"/>
          <w:sz w:val="28"/>
          <w:szCs w:val="28"/>
        </w:rPr>
        <w:t>中标人</w:t>
      </w:r>
      <w:r w:rsidRPr="008A7584">
        <w:rPr>
          <w:rFonts w:ascii="Helvetica" w:hAnsi="Helvetica" w:cs="Helvetica"/>
          <w:color w:val="3D3D3D"/>
          <w:sz w:val="28"/>
          <w:szCs w:val="28"/>
        </w:rPr>
        <w:t>车辆进入</w:t>
      </w:r>
      <w:r>
        <w:rPr>
          <w:rFonts w:ascii="Helvetica" w:hAnsi="Helvetica" w:cs="Helvetica" w:hint="eastAsia"/>
          <w:color w:val="3D3D3D"/>
          <w:sz w:val="28"/>
          <w:szCs w:val="28"/>
        </w:rPr>
        <w:t>我方</w:t>
      </w:r>
      <w:r w:rsidRPr="008A7584">
        <w:rPr>
          <w:rFonts w:ascii="Helvetica" w:hAnsi="Helvetica" w:cs="Helvetica"/>
          <w:color w:val="3D3D3D"/>
          <w:sz w:val="28"/>
          <w:szCs w:val="28"/>
        </w:rPr>
        <w:t>废旧物资存放场地时不得鸣笛，注意苫盖、防止环境污染。禁止在场地内吸烟，禁止乱扔杂物，禁止随意吐痰，</w:t>
      </w:r>
      <w:r>
        <w:rPr>
          <w:rFonts w:ascii="Helvetica" w:hAnsi="Helvetica" w:cs="Helvetica" w:hint="eastAsia"/>
          <w:color w:val="3D3D3D"/>
          <w:sz w:val="28"/>
          <w:szCs w:val="28"/>
        </w:rPr>
        <w:t>物</w:t>
      </w:r>
      <w:r w:rsidRPr="008A7584">
        <w:rPr>
          <w:rFonts w:ascii="宋体" w:hAnsi="宋体" w:hint="eastAsia"/>
          <w:kern w:val="0"/>
          <w:sz w:val="28"/>
          <w:szCs w:val="28"/>
        </w:rPr>
        <w:t>资存放场地</w:t>
      </w:r>
      <w:r w:rsidRPr="008A7584">
        <w:rPr>
          <w:rFonts w:ascii="Helvetica" w:hAnsi="Helvetica" w:cs="Helvetica"/>
          <w:color w:val="3D3D3D"/>
          <w:sz w:val="28"/>
          <w:szCs w:val="28"/>
        </w:rPr>
        <w:t>杂物、垃圾由</w:t>
      </w:r>
      <w:r>
        <w:rPr>
          <w:rFonts w:ascii="Helvetica" w:hAnsi="Helvetica" w:cs="Helvetica" w:hint="eastAsia"/>
          <w:color w:val="3D3D3D"/>
          <w:sz w:val="28"/>
          <w:szCs w:val="28"/>
        </w:rPr>
        <w:t>中标人</w:t>
      </w:r>
      <w:r w:rsidRPr="008A7584">
        <w:rPr>
          <w:rFonts w:ascii="Helvetica" w:hAnsi="Helvetica" w:cs="Helvetica"/>
          <w:color w:val="3D3D3D"/>
          <w:sz w:val="28"/>
          <w:szCs w:val="28"/>
        </w:rPr>
        <w:t>负责清理完毕</w:t>
      </w:r>
      <w:r>
        <w:rPr>
          <w:rFonts w:ascii="Helvetica" w:hAnsi="Helvetica" w:cs="Helvetica" w:hint="eastAsia"/>
          <w:color w:val="3D3D3D"/>
          <w:sz w:val="28"/>
          <w:szCs w:val="28"/>
        </w:rPr>
        <w:t>。</w:t>
      </w:r>
      <w:r w:rsidRPr="008A7584">
        <w:rPr>
          <w:rFonts w:ascii="宋体" w:hAnsi="宋体" w:hint="eastAsia"/>
          <w:color w:val="000000" w:themeColor="text1"/>
          <w:sz w:val="28"/>
          <w:szCs w:val="28"/>
        </w:rPr>
        <w:t>造成环保处罚或影响由</w:t>
      </w:r>
      <w:r>
        <w:rPr>
          <w:rFonts w:ascii="宋体" w:hAnsi="宋体" w:hint="eastAsia"/>
          <w:color w:val="000000" w:themeColor="text1"/>
          <w:sz w:val="28"/>
          <w:szCs w:val="28"/>
        </w:rPr>
        <w:t>中标人</w:t>
      </w:r>
      <w:r w:rsidRPr="008A7584">
        <w:rPr>
          <w:rFonts w:ascii="宋体" w:hAnsi="宋体" w:hint="eastAsia"/>
          <w:color w:val="000000" w:themeColor="text1"/>
          <w:sz w:val="28"/>
          <w:szCs w:val="28"/>
        </w:rPr>
        <w:t>承担全部责任</w:t>
      </w:r>
      <w:r>
        <w:rPr>
          <w:rFonts w:ascii="宋体" w:hAnsi="宋体" w:hint="eastAsia"/>
          <w:color w:val="000000" w:themeColor="text1"/>
          <w:sz w:val="28"/>
          <w:szCs w:val="28"/>
        </w:rPr>
        <w:t>。</w:t>
      </w:r>
    </w:p>
    <w:p w:rsidR="00043113" w:rsidRPr="008A7584" w:rsidRDefault="00043113" w:rsidP="00043113">
      <w:pPr>
        <w:autoSpaceDE w:val="0"/>
        <w:spacing w:line="480" w:lineRule="auto"/>
        <w:rPr>
          <w:rFonts w:ascii="Helvetica" w:hAnsi="Helvetica" w:cs="Helvetica"/>
          <w:color w:val="3D3D3D"/>
          <w:sz w:val="28"/>
          <w:szCs w:val="28"/>
        </w:rPr>
      </w:pPr>
      <w:r>
        <w:rPr>
          <w:rFonts w:hint="eastAsia"/>
          <w:sz w:val="28"/>
          <w:szCs w:val="28"/>
        </w:rPr>
        <w:t>3</w:t>
      </w:r>
      <w:r w:rsidRPr="008A7584">
        <w:rPr>
          <w:rFonts w:hint="eastAsia"/>
          <w:sz w:val="28"/>
          <w:szCs w:val="28"/>
        </w:rPr>
        <w:t>、</w:t>
      </w:r>
      <w:r w:rsidRPr="008A7584">
        <w:rPr>
          <w:rFonts w:ascii="Helvetica" w:hAnsi="Helvetica" w:cs="Helvetica"/>
          <w:color w:val="3D3D3D"/>
          <w:sz w:val="28"/>
          <w:szCs w:val="28"/>
        </w:rPr>
        <w:t>安全要求：</w:t>
      </w:r>
    </w:p>
    <w:p w:rsidR="00043113" w:rsidRDefault="00043113" w:rsidP="00043113">
      <w:pPr>
        <w:autoSpaceDE w:val="0"/>
        <w:spacing w:line="480" w:lineRule="auto"/>
        <w:ind w:firstLineChars="200" w:firstLine="560"/>
        <w:rPr>
          <w:sz w:val="28"/>
          <w:szCs w:val="28"/>
        </w:rPr>
      </w:pPr>
      <w:r>
        <w:rPr>
          <w:rFonts w:hint="eastAsia"/>
          <w:sz w:val="28"/>
          <w:szCs w:val="28"/>
        </w:rPr>
        <w:t>中标人</w:t>
      </w:r>
      <w:r w:rsidRPr="008A7584">
        <w:rPr>
          <w:rFonts w:ascii="宋体" w:hAnsi="宋体"/>
          <w:kern w:val="0"/>
          <w:sz w:val="28"/>
          <w:szCs w:val="28"/>
        </w:rPr>
        <w:t>自行负责装车运输</w:t>
      </w:r>
      <w:r w:rsidRPr="008A7584">
        <w:rPr>
          <w:rFonts w:ascii="宋体" w:hAnsi="宋体" w:hint="eastAsia"/>
          <w:kern w:val="0"/>
          <w:sz w:val="28"/>
          <w:szCs w:val="28"/>
        </w:rPr>
        <w:t>，</w:t>
      </w:r>
      <w:r>
        <w:rPr>
          <w:rFonts w:ascii="宋体" w:hAnsi="宋体" w:hint="eastAsia"/>
          <w:kern w:val="0"/>
          <w:sz w:val="28"/>
          <w:szCs w:val="28"/>
        </w:rPr>
        <w:t>我方</w:t>
      </w:r>
      <w:r w:rsidRPr="008A7584">
        <w:rPr>
          <w:rFonts w:ascii="宋体" w:hAnsi="宋体" w:hint="eastAsia"/>
          <w:kern w:val="0"/>
          <w:sz w:val="28"/>
          <w:szCs w:val="28"/>
        </w:rPr>
        <w:t>不提供任何装车机具。</w:t>
      </w:r>
      <w:r w:rsidRPr="008A7584">
        <w:rPr>
          <w:rFonts w:ascii="Helvetica" w:hAnsi="Helvetica" w:cs="Helvetica"/>
          <w:color w:val="3D3D3D"/>
          <w:sz w:val="28"/>
          <w:szCs w:val="28"/>
          <w:shd w:val="clear" w:color="auto" w:fill="FAFAFA"/>
        </w:rPr>
        <w:t>到厂人员必须经过</w:t>
      </w:r>
      <w:r>
        <w:rPr>
          <w:rFonts w:ascii="Helvetica" w:hAnsi="Helvetica" w:cs="Helvetica" w:hint="eastAsia"/>
          <w:color w:val="3D3D3D"/>
          <w:sz w:val="28"/>
          <w:szCs w:val="28"/>
          <w:shd w:val="clear" w:color="auto" w:fill="FAFAFA"/>
        </w:rPr>
        <w:t>入厂</w:t>
      </w:r>
      <w:r w:rsidRPr="008A7584">
        <w:rPr>
          <w:rFonts w:ascii="Helvetica" w:hAnsi="Helvetica" w:cs="Helvetica"/>
          <w:color w:val="3D3D3D"/>
          <w:sz w:val="28"/>
          <w:szCs w:val="28"/>
          <w:shd w:val="clear" w:color="auto" w:fill="FAFAFA"/>
        </w:rPr>
        <w:t>安全培训及教育，</w:t>
      </w:r>
      <w:r w:rsidRPr="008A7584">
        <w:rPr>
          <w:rFonts w:ascii="Helvetica" w:hAnsi="Helvetica" w:cs="Helvetica"/>
          <w:color w:val="3D3D3D"/>
          <w:sz w:val="28"/>
          <w:szCs w:val="28"/>
        </w:rPr>
        <w:t>55</w:t>
      </w:r>
      <w:r w:rsidRPr="008A7584">
        <w:rPr>
          <w:rFonts w:ascii="Helvetica" w:hAnsi="Helvetica" w:cs="Helvetica"/>
          <w:color w:val="3D3D3D"/>
          <w:sz w:val="28"/>
          <w:szCs w:val="28"/>
        </w:rPr>
        <w:t>岁以下成年人</w:t>
      </w:r>
      <w:r w:rsidRPr="008A7584">
        <w:rPr>
          <w:rFonts w:ascii="Helvetica" w:hAnsi="Helvetica" w:cs="Helvetica"/>
          <w:color w:val="3D3D3D"/>
          <w:sz w:val="28"/>
          <w:szCs w:val="28"/>
          <w:shd w:val="clear" w:color="auto" w:fill="FAFAFA"/>
        </w:rPr>
        <w:t>，穿戴统一安全帽、工作服及劳保用品，方可作业。</w:t>
      </w:r>
    </w:p>
    <w:p w:rsidR="00043113" w:rsidRPr="00AF06E1" w:rsidRDefault="00043113" w:rsidP="00043113">
      <w:pPr>
        <w:autoSpaceDE w:val="0"/>
        <w:spacing w:line="480" w:lineRule="auto"/>
        <w:rPr>
          <w:rFonts w:ascii="宋体" w:hAnsi="宋体"/>
          <w:kern w:val="0"/>
          <w:sz w:val="28"/>
          <w:szCs w:val="28"/>
        </w:rPr>
      </w:pPr>
      <w:r>
        <w:rPr>
          <w:rFonts w:hint="eastAsia"/>
          <w:sz w:val="28"/>
          <w:szCs w:val="28"/>
        </w:rPr>
        <w:t>4</w:t>
      </w:r>
      <w:r>
        <w:rPr>
          <w:rFonts w:hint="eastAsia"/>
          <w:sz w:val="28"/>
          <w:szCs w:val="28"/>
        </w:rPr>
        <w:t>、中标人</w:t>
      </w:r>
      <w:r w:rsidRPr="008A7584">
        <w:rPr>
          <w:rFonts w:hint="eastAsia"/>
          <w:sz w:val="28"/>
          <w:szCs w:val="28"/>
        </w:rPr>
        <w:t>进场拉货车辆需提供行驶证原件，空车过磅重量与行驶证整车重量不符需提交公司盖章</w:t>
      </w:r>
      <w:r>
        <w:rPr>
          <w:rFonts w:hint="eastAsia"/>
          <w:sz w:val="28"/>
          <w:szCs w:val="28"/>
        </w:rPr>
        <w:t>书</w:t>
      </w:r>
      <w:r w:rsidRPr="008A7584">
        <w:rPr>
          <w:rFonts w:hint="eastAsia"/>
          <w:sz w:val="28"/>
          <w:szCs w:val="28"/>
        </w:rPr>
        <w:t>面原因说明，不符量超过</w:t>
      </w:r>
      <w:r>
        <w:rPr>
          <w:sz w:val="28"/>
          <w:szCs w:val="28"/>
        </w:rPr>
        <w:t>2</w:t>
      </w:r>
      <w:r w:rsidRPr="008A7584">
        <w:rPr>
          <w:sz w:val="28"/>
          <w:szCs w:val="28"/>
        </w:rPr>
        <w:t>00</w:t>
      </w:r>
      <w:r w:rsidRPr="008A7584">
        <w:rPr>
          <w:rFonts w:hint="eastAsia"/>
          <w:sz w:val="28"/>
          <w:szCs w:val="28"/>
        </w:rPr>
        <w:t>公斤，车辆不容许进场。</w:t>
      </w:r>
      <w:r>
        <w:rPr>
          <w:rFonts w:ascii="Helvetica" w:hAnsi="Helvetica" w:cs="Helvetica" w:hint="eastAsia"/>
          <w:color w:val="3D3D3D"/>
          <w:sz w:val="28"/>
          <w:szCs w:val="28"/>
        </w:rPr>
        <w:t>中标人</w:t>
      </w:r>
      <w:r w:rsidRPr="008A7584">
        <w:rPr>
          <w:rFonts w:ascii="Helvetica" w:hAnsi="Helvetica" w:cs="Helvetica"/>
          <w:color w:val="3D3D3D"/>
          <w:sz w:val="28"/>
          <w:szCs w:val="28"/>
        </w:rPr>
        <w:t>车辆应按指定路线行驶，指定位置装货后立</w:t>
      </w:r>
      <w:r>
        <w:rPr>
          <w:rFonts w:ascii="Helvetica" w:hAnsi="Helvetica" w:cs="Helvetica"/>
          <w:color w:val="3D3D3D"/>
          <w:sz w:val="28"/>
          <w:szCs w:val="28"/>
        </w:rPr>
        <w:lastRenderedPageBreak/>
        <w:t>即离场；</w:t>
      </w:r>
      <w:r>
        <w:rPr>
          <w:rFonts w:ascii="Helvetica" w:hAnsi="Helvetica" w:cs="Helvetica" w:hint="eastAsia"/>
          <w:color w:val="3D3D3D"/>
          <w:sz w:val="28"/>
          <w:szCs w:val="28"/>
        </w:rPr>
        <w:t>中标人</w:t>
      </w:r>
      <w:r w:rsidRPr="008A7584">
        <w:rPr>
          <w:rFonts w:ascii="Helvetica" w:hAnsi="Helvetica" w:cs="Helvetica"/>
          <w:color w:val="3D3D3D"/>
          <w:sz w:val="28"/>
          <w:szCs w:val="28"/>
        </w:rPr>
        <w:t>装货人员应在业务范围内</w:t>
      </w:r>
      <w:r>
        <w:rPr>
          <w:rFonts w:ascii="Helvetica" w:hAnsi="Helvetica" w:cs="Helvetica" w:hint="eastAsia"/>
          <w:color w:val="3D3D3D"/>
          <w:sz w:val="28"/>
          <w:szCs w:val="28"/>
        </w:rPr>
        <w:t>场所</w:t>
      </w:r>
      <w:r w:rsidRPr="008A7584">
        <w:rPr>
          <w:rFonts w:ascii="Helvetica" w:hAnsi="Helvetica" w:cs="Helvetica"/>
          <w:color w:val="3D3D3D"/>
          <w:sz w:val="28"/>
          <w:szCs w:val="28"/>
        </w:rPr>
        <w:t>作业或活动，严禁随意走动。</w:t>
      </w:r>
    </w:p>
    <w:p w:rsidR="00043113" w:rsidRPr="008A7584" w:rsidRDefault="00043113" w:rsidP="00043113">
      <w:pPr>
        <w:autoSpaceDE w:val="0"/>
        <w:spacing w:line="480" w:lineRule="auto"/>
        <w:rPr>
          <w:rFonts w:ascii="宋体" w:hAnsi="宋体"/>
          <w:kern w:val="0"/>
          <w:sz w:val="28"/>
          <w:szCs w:val="28"/>
        </w:rPr>
      </w:pPr>
      <w:r>
        <w:rPr>
          <w:rFonts w:ascii="宋体" w:hAnsi="宋体"/>
          <w:kern w:val="0"/>
          <w:sz w:val="28"/>
          <w:szCs w:val="28"/>
        </w:rPr>
        <w:t>5</w:t>
      </w:r>
      <w:r>
        <w:rPr>
          <w:rFonts w:ascii="宋体" w:hAnsi="宋体" w:hint="eastAsia"/>
          <w:kern w:val="0"/>
          <w:sz w:val="28"/>
          <w:szCs w:val="28"/>
        </w:rPr>
        <w:t>、</w:t>
      </w:r>
      <w:r w:rsidRPr="008A7584">
        <w:rPr>
          <w:rFonts w:ascii="宋体" w:hAnsi="宋体" w:hint="eastAsia"/>
          <w:kern w:val="0"/>
          <w:sz w:val="28"/>
          <w:szCs w:val="28"/>
        </w:rPr>
        <w:t>付款方式：采取全额预付电汇方式，中标</w:t>
      </w:r>
      <w:r>
        <w:rPr>
          <w:rFonts w:ascii="宋体" w:hAnsi="宋体" w:hint="eastAsia"/>
          <w:kern w:val="0"/>
          <w:sz w:val="28"/>
          <w:szCs w:val="28"/>
        </w:rPr>
        <w:t>人</w:t>
      </w:r>
      <w:r w:rsidRPr="008A7584">
        <w:rPr>
          <w:rFonts w:ascii="宋体" w:hAnsi="宋体" w:hint="eastAsia"/>
          <w:kern w:val="0"/>
          <w:sz w:val="28"/>
          <w:szCs w:val="28"/>
        </w:rPr>
        <w:t>中标公示后，需</w:t>
      </w:r>
      <w:r w:rsidRPr="008A7584">
        <w:rPr>
          <w:rFonts w:ascii="宋体" w:hAnsi="宋体"/>
          <w:kern w:val="0"/>
          <w:sz w:val="28"/>
          <w:szCs w:val="28"/>
        </w:rPr>
        <w:t>2</w:t>
      </w:r>
      <w:r w:rsidRPr="008A7584">
        <w:rPr>
          <w:rFonts w:ascii="宋体" w:hAnsi="宋体" w:hint="eastAsia"/>
          <w:kern w:val="0"/>
          <w:sz w:val="28"/>
          <w:szCs w:val="28"/>
        </w:rPr>
        <w:t>天内将全部预付款打入</w:t>
      </w:r>
      <w:r>
        <w:rPr>
          <w:rFonts w:ascii="宋体" w:hAnsi="宋体" w:hint="eastAsia"/>
          <w:kern w:val="0"/>
          <w:sz w:val="28"/>
          <w:szCs w:val="28"/>
        </w:rPr>
        <w:t>我方</w:t>
      </w:r>
      <w:r w:rsidRPr="008A7584">
        <w:rPr>
          <w:rFonts w:ascii="宋体" w:hAnsi="宋体" w:hint="eastAsia"/>
          <w:kern w:val="0"/>
          <w:sz w:val="28"/>
          <w:szCs w:val="28"/>
        </w:rPr>
        <w:t>账户。双方按</w:t>
      </w:r>
      <w:r>
        <w:rPr>
          <w:rFonts w:ascii="宋体" w:hAnsi="宋体" w:hint="eastAsia"/>
          <w:kern w:val="0"/>
          <w:sz w:val="28"/>
          <w:szCs w:val="28"/>
        </w:rPr>
        <w:t>我方</w:t>
      </w:r>
      <w:r w:rsidRPr="008A7584">
        <w:rPr>
          <w:rFonts w:ascii="宋体" w:hAnsi="宋体" w:hint="eastAsia"/>
          <w:kern w:val="0"/>
          <w:sz w:val="28"/>
          <w:szCs w:val="28"/>
        </w:rPr>
        <w:t>磅房过磅重量据实核算，多退少补。</w:t>
      </w:r>
    </w:p>
    <w:p w:rsidR="00043113" w:rsidRPr="008A7584" w:rsidRDefault="00043113" w:rsidP="00043113">
      <w:pPr>
        <w:spacing w:line="480" w:lineRule="auto"/>
        <w:rPr>
          <w:rFonts w:ascii="Helvetica" w:hAnsi="Helvetica" w:cs="Helvetica"/>
          <w:color w:val="3D3D3D"/>
          <w:sz w:val="28"/>
          <w:szCs w:val="28"/>
        </w:rPr>
      </w:pPr>
      <w:r>
        <w:rPr>
          <w:rFonts w:ascii="Helvetica" w:hAnsi="Helvetica" w:cs="Helvetica"/>
          <w:color w:val="3D3D3D"/>
          <w:sz w:val="28"/>
          <w:szCs w:val="28"/>
        </w:rPr>
        <w:t>6</w:t>
      </w:r>
      <w:r w:rsidRPr="00206977">
        <w:rPr>
          <w:rFonts w:ascii="Helvetica" w:hAnsi="Helvetica" w:cs="Helvetica" w:hint="eastAsia"/>
          <w:color w:val="3D3D3D"/>
          <w:sz w:val="28"/>
          <w:szCs w:val="28"/>
        </w:rPr>
        <w:t>、</w:t>
      </w:r>
      <w:r w:rsidRPr="00206977">
        <w:rPr>
          <w:rFonts w:ascii="Helvetica" w:hAnsi="Helvetica" w:cs="Helvetica"/>
          <w:color w:val="3D3D3D"/>
          <w:sz w:val="28"/>
          <w:szCs w:val="28"/>
          <w:shd w:val="clear" w:color="auto" w:fill="FAFAFA"/>
        </w:rPr>
        <w:t>废</w:t>
      </w:r>
      <w:r w:rsidRPr="008A7584">
        <w:rPr>
          <w:rFonts w:ascii="Helvetica" w:hAnsi="Helvetica" w:cs="Helvetica"/>
          <w:color w:val="3D3D3D"/>
          <w:sz w:val="28"/>
          <w:szCs w:val="28"/>
          <w:shd w:val="clear" w:color="auto" w:fill="FAFAFA"/>
        </w:rPr>
        <w:t>旧物资回收时间</w:t>
      </w:r>
      <w:r>
        <w:rPr>
          <w:rFonts w:ascii="Helvetica" w:hAnsi="Helvetica" w:cs="Helvetica" w:hint="eastAsia"/>
          <w:color w:val="3D3D3D"/>
          <w:sz w:val="28"/>
          <w:szCs w:val="28"/>
          <w:shd w:val="clear" w:color="auto" w:fill="FAFAFA"/>
        </w:rPr>
        <w:t>按中标公示后</w:t>
      </w:r>
      <w:r w:rsidRPr="008A7584">
        <w:rPr>
          <w:rFonts w:ascii="Helvetica" w:hAnsi="Helvetica" w:cs="Helvetica" w:hint="eastAsia"/>
          <w:color w:val="3D3D3D"/>
          <w:sz w:val="28"/>
          <w:szCs w:val="28"/>
          <w:shd w:val="clear" w:color="auto" w:fill="FAFAFA"/>
        </w:rPr>
        <w:t>7</w:t>
      </w:r>
      <w:r w:rsidRPr="008A7584">
        <w:rPr>
          <w:rFonts w:ascii="Helvetica" w:hAnsi="Helvetica" w:cs="Helvetica" w:hint="eastAsia"/>
          <w:color w:val="3D3D3D"/>
          <w:sz w:val="28"/>
          <w:szCs w:val="28"/>
          <w:shd w:val="clear" w:color="auto" w:fill="FAFAFA"/>
        </w:rPr>
        <w:t>天时间内</w:t>
      </w:r>
      <w:r w:rsidRPr="008A7584">
        <w:rPr>
          <w:rFonts w:ascii="Helvetica" w:hAnsi="Helvetica" w:cs="Helvetica"/>
          <w:color w:val="3D3D3D"/>
          <w:sz w:val="28"/>
          <w:szCs w:val="28"/>
          <w:shd w:val="clear" w:color="auto" w:fill="FAFAFA"/>
        </w:rPr>
        <w:t>完成</w:t>
      </w:r>
      <w:r w:rsidRPr="008A7584">
        <w:rPr>
          <w:rFonts w:ascii="Helvetica" w:hAnsi="Helvetica" w:cs="Helvetica" w:hint="eastAsia"/>
          <w:color w:val="3D3D3D"/>
          <w:sz w:val="28"/>
          <w:szCs w:val="28"/>
          <w:shd w:val="clear" w:color="auto" w:fill="FAFAFA"/>
        </w:rPr>
        <w:t>。</w:t>
      </w:r>
    </w:p>
    <w:p w:rsidR="00043113" w:rsidRDefault="00043113" w:rsidP="00043113">
      <w:pPr>
        <w:autoSpaceDE w:val="0"/>
        <w:spacing w:line="480" w:lineRule="auto"/>
        <w:ind w:firstLineChars="200" w:firstLine="560"/>
        <w:rPr>
          <w:rFonts w:ascii="宋体" w:hAnsi="宋体"/>
          <w:kern w:val="0"/>
          <w:sz w:val="28"/>
          <w:szCs w:val="28"/>
        </w:rPr>
      </w:pPr>
      <w:r w:rsidRPr="008A7584">
        <w:rPr>
          <w:rFonts w:ascii="宋体" w:hAnsi="宋体" w:hint="eastAsia"/>
          <w:kern w:val="0"/>
          <w:sz w:val="28"/>
          <w:szCs w:val="28"/>
        </w:rPr>
        <w:t>违反以上条款，视同</w:t>
      </w:r>
      <w:r>
        <w:rPr>
          <w:rFonts w:ascii="宋体" w:hAnsi="宋体" w:hint="eastAsia"/>
          <w:kern w:val="0"/>
          <w:sz w:val="28"/>
          <w:szCs w:val="28"/>
        </w:rPr>
        <w:t>中标人</w:t>
      </w:r>
      <w:r w:rsidRPr="008A7584">
        <w:rPr>
          <w:rFonts w:ascii="宋体" w:hAnsi="宋体" w:hint="eastAsia"/>
          <w:kern w:val="0"/>
          <w:sz w:val="28"/>
          <w:szCs w:val="28"/>
        </w:rPr>
        <w:t>违约，投标（履约）保证金扣除不予退回。</w:t>
      </w:r>
    </w:p>
    <w:p w:rsidR="00043113" w:rsidRPr="008A7584" w:rsidRDefault="00043113" w:rsidP="00043113">
      <w:pPr>
        <w:tabs>
          <w:tab w:val="left" w:pos="709"/>
        </w:tabs>
        <w:spacing w:line="480" w:lineRule="auto"/>
        <w:rPr>
          <w:b/>
          <w:color w:val="000000" w:themeColor="text1"/>
          <w:sz w:val="28"/>
          <w:szCs w:val="28"/>
        </w:rPr>
      </w:pPr>
      <w:bookmarkStart w:id="10" w:name="_Toc54603438"/>
      <w:bookmarkStart w:id="11" w:name="_Toc54603375"/>
      <w:bookmarkStart w:id="12" w:name="_Toc54685366"/>
      <w:r w:rsidRPr="008A7584">
        <w:rPr>
          <w:rFonts w:hint="eastAsia"/>
          <w:b/>
          <w:color w:val="000000" w:themeColor="text1"/>
          <w:sz w:val="28"/>
          <w:szCs w:val="28"/>
        </w:rPr>
        <w:t>四、</w:t>
      </w:r>
      <w:r>
        <w:rPr>
          <w:rFonts w:hint="eastAsia"/>
          <w:b/>
          <w:color w:val="000000" w:themeColor="text1"/>
          <w:sz w:val="28"/>
          <w:szCs w:val="28"/>
        </w:rPr>
        <w:t>报价</w:t>
      </w:r>
      <w:r w:rsidRPr="008A7584">
        <w:rPr>
          <w:rFonts w:hint="eastAsia"/>
          <w:b/>
          <w:color w:val="000000" w:themeColor="text1"/>
          <w:sz w:val="28"/>
          <w:szCs w:val="28"/>
        </w:rPr>
        <w:t>要求</w:t>
      </w:r>
      <w:bookmarkEnd w:id="10"/>
      <w:bookmarkEnd w:id="11"/>
      <w:bookmarkEnd w:id="12"/>
    </w:p>
    <w:p w:rsidR="00043113" w:rsidRPr="008A7584" w:rsidRDefault="00043113" w:rsidP="00043113">
      <w:pPr>
        <w:autoSpaceDE w:val="0"/>
        <w:spacing w:line="480" w:lineRule="auto"/>
        <w:ind w:firstLineChars="200" w:firstLine="562"/>
        <w:rPr>
          <w:rFonts w:ascii="宋体" w:hAnsi="宋体"/>
          <w:b/>
          <w:bCs/>
          <w:color w:val="000000" w:themeColor="text1"/>
          <w:kern w:val="0"/>
          <w:sz w:val="28"/>
          <w:szCs w:val="28"/>
        </w:rPr>
      </w:pPr>
      <w:bookmarkStart w:id="13" w:name="_Toc54603440"/>
      <w:bookmarkStart w:id="14" w:name="_Toc54685368"/>
      <w:bookmarkStart w:id="15" w:name="_Toc54603376"/>
      <w:r w:rsidRPr="008A7584">
        <w:rPr>
          <w:rFonts w:ascii="宋体" w:hAnsi="宋体" w:hint="eastAsia"/>
          <w:b/>
          <w:bCs/>
          <w:color w:val="000000" w:themeColor="text1"/>
          <w:kern w:val="0"/>
          <w:sz w:val="28"/>
          <w:szCs w:val="28"/>
        </w:rPr>
        <w:t>按以下要求在平台进行报价。</w:t>
      </w:r>
    </w:p>
    <w:p w:rsidR="00043113" w:rsidRPr="008A7584" w:rsidRDefault="00043113" w:rsidP="00043113">
      <w:pPr>
        <w:numPr>
          <w:ilvl w:val="0"/>
          <w:numId w:val="3"/>
        </w:numPr>
        <w:autoSpaceDE w:val="0"/>
        <w:spacing w:line="480" w:lineRule="auto"/>
        <w:ind w:firstLineChars="200" w:firstLine="560"/>
        <w:rPr>
          <w:rFonts w:ascii="宋体" w:hAnsi="宋体"/>
          <w:color w:val="000000" w:themeColor="text1"/>
          <w:kern w:val="0"/>
          <w:sz w:val="28"/>
          <w:szCs w:val="28"/>
        </w:rPr>
      </w:pPr>
      <w:r w:rsidRPr="008A7584">
        <w:rPr>
          <w:rFonts w:ascii="宋体" w:hAnsi="宋体" w:hint="eastAsia"/>
          <w:color w:val="000000" w:themeColor="text1"/>
          <w:kern w:val="0"/>
          <w:sz w:val="28"/>
          <w:szCs w:val="28"/>
        </w:rPr>
        <w:t>投标保证金：</w:t>
      </w:r>
    </w:p>
    <w:p w:rsidR="00043113" w:rsidRPr="008A7584" w:rsidRDefault="00043113" w:rsidP="00043113">
      <w:pPr>
        <w:autoSpaceDE w:val="0"/>
        <w:spacing w:line="480" w:lineRule="auto"/>
        <w:rPr>
          <w:rFonts w:ascii="宋体" w:hAnsi="宋体"/>
          <w:color w:val="000000" w:themeColor="text1"/>
          <w:kern w:val="0"/>
          <w:sz w:val="28"/>
          <w:szCs w:val="28"/>
        </w:rPr>
      </w:pPr>
      <w:r w:rsidRPr="008A7584">
        <w:rPr>
          <w:rFonts w:ascii="宋体" w:hAnsi="宋体" w:hint="eastAsia"/>
          <w:color w:val="000000" w:themeColor="text1"/>
          <w:kern w:val="0"/>
          <w:sz w:val="28"/>
          <w:szCs w:val="28"/>
        </w:rPr>
        <w:t xml:space="preserve">    1、本次投标保证金收取金额：</w:t>
      </w:r>
      <w:r>
        <w:rPr>
          <w:rFonts w:ascii="宋体" w:hAnsi="宋体" w:hint="eastAsia"/>
          <w:color w:val="000000" w:themeColor="text1"/>
          <w:kern w:val="0"/>
          <w:sz w:val="28"/>
          <w:szCs w:val="28"/>
        </w:rPr>
        <w:t>叁</w:t>
      </w:r>
      <w:r w:rsidRPr="008A7584">
        <w:rPr>
          <w:rFonts w:ascii="宋体" w:hAnsi="宋体" w:hint="eastAsia"/>
          <w:color w:val="000000" w:themeColor="text1"/>
          <w:kern w:val="0"/>
          <w:sz w:val="28"/>
          <w:szCs w:val="28"/>
        </w:rPr>
        <w:t>万元整。</w:t>
      </w:r>
    </w:p>
    <w:p w:rsidR="00043113" w:rsidRPr="008A7584" w:rsidRDefault="00043113" w:rsidP="00043113">
      <w:pPr>
        <w:autoSpaceDE w:val="0"/>
        <w:spacing w:line="480" w:lineRule="auto"/>
        <w:ind w:firstLineChars="200" w:firstLine="560"/>
        <w:rPr>
          <w:rFonts w:ascii="宋体" w:hAnsi="宋体"/>
          <w:color w:val="000000" w:themeColor="text1"/>
          <w:kern w:val="0"/>
          <w:sz w:val="28"/>
          <w:szCs w:val="28"/>
        </w:rPr>
      </w:pPr>
      <w:r w:rsidRPr="008A7584">
        <w:rPr>
          <w:rFonts w:ascii="宋体" w:hAnsi="宋体" w:hint="eastAsia"/>
          <w:color w:val="000000" w:themeColor="text1"/>
          <w:kern w:val="0"/>
          <w:sz w:val="28"/>
          <w:szCs w:val="28"/>
        </w:rPr>
        <w:t>2、报价前必须上传保证金缴纳单据，审核通过后方可报价；</w:t>
      </w:r>
    </w:p>
    <w:p w:rsidR="00043113" w:rsidRPr="008A7584" w:rsidRDefault="00043113" w:rsidP="00043113">
      <w:pPr>
        <w:autoSpaceDE w:val="0"/>
        <w:spacing w:line="480" w:lineRule="auto"/>
        <w:ind w:firstLineChars="200" w:firstLine="560"/>
        <w:rPr>
          <w:rFonts w:ascii="宋体" w:hAnsi="宋体"/>
          <w:color w:val="FF0000"/>
          <w:kern w:val="0"/>
          <w:sz w:val="28"/>
          <w:szCs w:val="28"/>
        </w:rPr>
      </w:pPr>
      <w:r w:rsidRPr="008A7584">
        <w:rPr>
          <w:rFonts w:ascii="宋体" w:hAnsi="宋体" w:hint="eastAsia"/>
          <w:color w:val="000000" w:themeColor="text1"/>
          <w:kern w:val="0"/>
          <w:sz w:val="28"/>
          <w:szCs w:val="28"/>
        </w:rPr>
        <w:t>3、投标保证金</w:t>
      </w:r>
      <w:r w:rsidRPr="008A7584">
        <w:rPr>
          <w:rFonts w:ascii="宋体" w:hAnsi="宋体" w:hint="eastAsia"/>
          <w:color w:val="000000" w:themeColor="text1"/>
          <w:sz w:val="28"/>
          <w:szCs w:val="28"/>
        </w:rPr>
        <w:t>按以</w:t>
      </w:r>
      <w:r w:rsidRPr="008A7584">
        <w:rPr>
          <w:rFonts w:ascii="宋体" w:hAnsi="宋体" w:hint="eastAsia"/>
          <w:sz w:val="28"/>
          <w:szCs w:val="28"/>
        </w:rPr>
        <w:t>下时间和要求予以退还：</w:t>
      </w:r>
    </w:p>
    <w:p w:rsidR="00043113" w:rsidRPr="008A7584" w:rsidRDefault="00043113" w:rsidP="00043113">
      <w:pPr>
        <w:spacing w:line="480" w:lineRule="auto"/>
        <w:ind w:firstLineChars="200" w:firstLine="560"/>
        <w:rPr>
          <w:rFonts w:ascii="宋体" w:hAnsi="宋体"/>
          <w:sz w:val="28"/>
          <w:szCs w:val="28"/>
        </w:rPr>
      </w:pPr>
      <w:r w:rsidRPr="008A7584">
        <w:rPr>
          <w:rFonts w:ascii="宋体" w:hAnsi="宋体" w:hint="eastAsia"/>
          <w:sz w:val="28"/>
          <w:szCs w:val="28"/>
        </w:rPr>
        <w:t>1）业务终止或流标后，一个月内不在组织的，于5个工作日内无息退还；</w:t>
      </w:r>
    </w:p>
    <w:p w:rsidR="00043113" w:rsidRPr="008A7584" w:rsidRDefault="00043113" w:rsidP="00043113">
      <w:pPr>
        <w:spacing w:line="480" w:lineRule="auto"/>
        <w:ind w:firstLineChars="200" w:firstLine="560"/>
        <w:rPr>
          <w:rFonts w:ascii="宋体" w:hAnsi="宋体"/>
          <w:sz w:val="28"/>
          <w:szCs w:val="28"/>
        </w:rPr>
      </w:pPr>
      <w:r w:rsidRPr="008A7584">
        <w:rPr>
          <w:rFonts w:ascii="宋体" w:hAnsi="宋体" w:hint="eastAsia"/>
          <w:sz w:val="28"/>
          <w:szCs w:val="28"/>
        </w:rPr>
        <w:t>2）投标截止时间前，投标人撤销投标的，于中标结果公示后5个工作日内无息退还；</w:t>
      </w:r>
    </w:p>
    <w:p w:rsidR="00043113" w:rsidRPr="008A7584" w:rsidRDefault="00043113" w:rsidP="00043113">
      <w:pPr>
        <w:spacing w:line="480" w:lineRule="auto"/>
        <w:ind w:firstLineChars="200" w:firstLine="560"/>
        <w:rPr>
          <w:rFonts w:ascii="宋体" w:hAnsi="宋体"/>
          <w:sz w:val="28"/>
          <w:szCs w:val="28"/>
        </w:rPr>
      </w:pPr>
      <w:r w:rsidRPr="008A7584">
        <w:rPr>
          <w:rFonts w:ascii="宋体" w:hAnsi="宋体" w:hint="eastAsia"/>
          <w:sz w:val="28"/>
          <w:szCs w:val="28"/>
        </w:rPr>
        <w:t>3）中标结果公示后，于5个工作日内无息退还未</w:t>
      </w:r>
      <w:r>
        <w:rPr>
          <w:rFonts w:ascii="宋体" w:hAnsi="宋体" w:hint="eastAsia"/>
          <w:sz w:val="28"/>
          <w:szCs w:val="28"/>
        </w:rPr>
        <w:t>中标人</w:t>
      </w:r>
      <w:r w:rsidRPr="008A7584">
        <w:rPr>
          <w:rFonts w:ascii="宋体" w:hAnsi="宋体" w:hint="eastAsia"/>
          <w:sz w:val="28"/>
          <w:szCs w:val="28"/>
        </w:rPr>
        <w:t>的投标保证金；</w:t>
      </w:r>
    </w:p>
    <w:p w:rsidR="00043113" w:rsidRPr="008A7584" w:rsidRDefault="00043113" w:rsidP="00043113">
      <w:pPr>
        <w:spacing w:line="480" w:lineRule="auto"/>
        <w:ind w:firstLineChars="229" w:firstLine="641"/>
        <w:rPr>
          <w:rFonts w:ascii="宋体" w:hAnsi="宋体"/>
          <w:color w:val="000000" w:themeColor="text1"/>
          <w:sz w:val="28"/>
          <w:szCs w:val="28"/>
        </w:rPr>
      </w:pPr>
      <w:r w:rsidRPr="008A7584">
        <w:rPr>
          <w:rFonts w:ascii="宋体" w:hAnsi="宋体" w:hint="eastAsia"/>
          <w:sz w:val="28"/>
          <w:szCs w:val="28"/>
        </w:rPr>
        <w:t>4）</w:t>
      </w:r>
      <w:r>
        <w:rPr>
          <w:rFonts w:ascii="宋体" w:hAnsi="宋体" w:hint="eastAsia"/>
          <w:sz w:val="28"/>
          <w:szCs w:val="28"/>
        </w:rPr>
        <w:t>中标人</w:t>
      </w:r>
      <w:r w:rsidRPr="008A7584">
        <w:rPr>
          <w:rFonts w:ascii="宋体" w:hAnsi="宋体" w:hint="eastAsia"/>
          <w:color w:val="000000" w:themeColor="text1"/>
          <w:sz w:val="28"/>
          <w:szCs w:val="28"/>
        </w:rPr>
        <w:t>缴纳的竞价保证金自动转为履约保证金</w:t>
      </w:r>
      <w:r>
        <w:rPr>
          <w:rFonts w:ascii="宋体" w:hAnsi="宋体" w:hint="eastAsia"/>
          <w:color w:val="000000" w:themeColor="text1"/>
          <w:sz w:val="28"/>
          <w:szCs w:val="28"/>
        </w:rPr>
        <w:t>和安全保证金</w:t>
      </w:r>
      <w:r w:rsidRPr="008A7584">
        <w:rPr>
          <w:rFonts w:ascii="宋体" w:hAnsi="宋体" w:hint="eastAsia"/>
          <w:color w:val="000000" w:themeColor="text1"/>
          <w:sz w:val="28"/>
          <w:szCs w:val="28"/>
        </w:rPr>
        <w:t>，</w:t>
      </w:r>
      <w:r>
        <w:rPr>
          <w:rFonts w:ascii="宋体" w:hAnsi="宋体" w:hint="eastAsia"/>
          <w:color w:val="000000" w:themeColor="text1"/>
          <w:sz w:val="28"/>
          <w:szCs w:val="28"/>
        </w:rPr>
        <w:t>中标人</w:t>
      </w:r>
      <w:r w:rsidRPr="008A7584">
        <w:rPr>
          <w:rFonts w:ascii="宋体" w:hAnsi="宋体" w:hint="eastAsia"/>
          <w:color w:val="000000" w:themeColor="text1"/>
          <w:sz w:val="28"/>
          <w:szCs w:val="28"/>
        </w:rPr>
        <w:t>需</w:t>
      </w:r>
      <w:r>
        <w:rPr>
          <w:rFonts w:ascii="宋体" w:hAnsi="宋体" w:hint="eastAsia"/>
          <w:color w:val="000000" w:themeColor="text1"/>
          <w:sz w:val="28"/>
          <w:szCs w:val="28"/>
        </w:rPr>
        <w:t>中标公示</w:t>
      </w:r>
      <w:r>
        <w:rPr>
          <w:rFonts w:ascii="宋体" w:hAnsi="宋体"/>
          <w:color w:val="000000" w:themeColor="text1"/>
          <w:sz w:val="28"/>
          <w:szCs w:val="28"/>
        </w:rPr>
        <w:t>3</w:t>
      </w:r>
      <w:r w:rsidRPr="008A7584">
        <w:rPr>
          <w:rFonts w:ascii="宋体" w:hAnsi="宋体" w:hint="eastAsia"/>
          <w:color w:val="000000" w:themeColor="text1"/>
          <w:sz w:val="28"/>
          <w:szCs w:val="28"/>
        </w:rPr>
        <w:t>日内与</w:t>
      </w:r>
      <w:r>
        <w:rPr>
          <w:rFonts w:ascii="宋体" w:hAnsi="宋体" w:hint="eastAsia"/>
          <w:color w:val="000000" w:themeColor="text1"/>
          <w:sz w:val="28"/>
          <w:szCs w:val="28"/>
        </w:rPr>
        <w:t>我方</w:t>
      </w:r>
      <w:r w:rsidRPr="008A7584">
        <w:rPr>
          <w:rFonts w:ascii="宋体" w:hAnsi="宋体" w:hint="eastAsia"/>
          <w:color w:val="000000" w:themeColor="text1"/>
          <w:sz w:val="28"/>
          <w:szCs w:val="28"/>
        </w:rPr>
        <w:t>签订收购合同，按</w:t>
      </w:r>
      <w:r>
        <w:rPr>
          <w:rFonts w:ascii="宋体" w:hAnsi="宋体" w:hint="eastAsia"/>
          <w:color w:val="000000" w:themeColor="text1"/>
          <w:sz w:val="28"/>
          <w:szCs w:val="28"/>
        </w:rPr>
        <w:t>我方</w:t>
      </w:r>
      <w:r w:rsidRPr="008A7584">
        <w:rPr>
          <w:rFonts w:ascii="宋体" w:hAnsi="宋体" w:hint="eastAsia"/>
          <w:color w:val="000000" w:themeColor="text1"/>
          <w:sz w:val="28"/>
          <w:szCs w:val="28"/>
        </w:rPr>
        <w:t>指定日期完成</w:t>
      </w:r>
      <w:r w:rsidRPr="008A7584">
        <w:rPr>
          <w:rFonts w:ascii="宋体" w:hAnsi="宋体" w:hint="eastAsia"/>
          <w:color w:val="000000" w:themeColor="text1"/>
          <w:sz w:val="28"/>
          <w:szCs w:val="28"/>
        </w:rPr>
        <w:lastRenderedPageBreak/>
        <w:t>废旧物资现场回收，合同执行完毕后</w:t>
      </w:r>
      <w:r w:rsidRPr="008A7584">
        <w:rPr>
          <w:rFonts w:ascii="宋体" w:hAnsi="宋体"/>
          <w:color w:val="000000" w:themeColor="text1"/>
          <w:sz w:val="28"/>
          <w:szCs w:val="28"/>
        </w:rPr>
        <w:t>30</w:t>
      </w:r>
      <w:r w:rsidRPr="008A7584">
        <w:rPr>
          <w:rFonts w:ascii="宋体" w:hAnsi="宋体" w:hint="eastAsia"/>
          <w:color w:val="000000" w:themeColor="text1"/>
          <w:sz w:val="28"/>
          <w:szCs w:val="28"/>
        </w:rPr>
        <w:t>工作日内退还竞价（履约）保证金，若</w:t>
      </w:r>
      <w:r>
        <w:rPr>
          <w:rFonts w:ascii="宋体" w:hAnsi="宋体" w:hint="eastAsia"/>
          <w:color w:val="000000" w:themeColor="text1"/>
          <w:sz w:val="28"/>
          <w:szCs w:val="28"/>
        </w:rPr>
        <w:t>中标人</w:t>
      </w:r>
      <w:r w:rsidRPr="008A7584">
        <w:rPr>
          <w:rFonts w:ascii="宋体" w:hAnsi="宋体" w:hint="eastAsia"/>
          <w:color w:val="000000" w:themeColor="text1"/>
          <w:sz w:val="28"/>
          <w:szCs w:val="28"/>
        </w:rPr>
        <w:t>未按约定期限履约（未签合同、未按规定日期实际回收以及部分回收或物资存放场地遗留部分废弃物、清扫整理不干净），</w:t>
      </w:r>
      <w:r>
        <w:rPr>
          <w:rFonts w:ascii="宋体" w:hAnsi="宋体" w:hint="eastAsia"/>
          <w:color w:val="000000" w:themeColor="text1"/>
          <w:sz w:val="28"/>
          <w:szCs w:val="28"/>
        </w:rPr>
        <w:t>或出现安全责任问题，</w:t>
      </w:r>
      <w:r w:rsidRPr="008A7584">
        <w:rPr>
          <w:rFonts w:ascii="宋体" w:hAnsi="宋体" w:hint="eastAsia"/>
          <w:color w:val="000000" w:themeColor="text1"/>
          <w:sz w:val="28"/>
          <w:szCs w:val="28"/>
        </w:rPr>
        <w:t>缴纳的保证金不予返还。保证金均无利息</w:t>
      </w:r>
      <w:r w:rsidRPr="008A7584">
        <w:rPr>
          <w:rFonts w:ascii="宋体" w:hAnsi="宋体" w:hint="eastAsia"/>
          <w:sz w:val="28"/>
          <w:szCs w:val="28"/>
        </w:rPr>
        <w:t>。</w:t>
      </w:r>
    </w:p>
    <w:p w:rsidR="00043113" w:rsidRPr="008A7584" w:rsidRDefault="00043113" w:rsidP="00043113">
      <w:pPr>
        <w:spacing w:line="480" w:lineRule="auto"/>
        <w:ind w:leftChars="262" w:left="550"/>
        <w:rPr>
          <w:rFonts w:ascii="宋体" w:hAnsi="宋体"/>
          <w:sz w:val="28"/>
          <w:szCs w:val="28"/>
        </w:rPr>
      </w:pPr>
      <w:r w:rsidRPr="008A7584">
        <w:rPr>
          <w:rFonts w:ascii="宋体" w:hAnsi="宋体" w:hint="eastAsia"/>
          <w:sz w:val="28"/>
          <w:szCs w:val="28"/>
        </w:rPr>
        <w:t>电汇信息：</w:t>
      </w:r>
    </w:p>
    <w:p w:rsidR="00043113" w:rsidRPr="0082214B" w:rsidRDefault="00043113" w:rsidP="00043113">
      <w:pPr>
        <w:rPr>
          <w:sz w:val="28"/>
          <w:szCs w:val="28"/>
        </w:rPr>
      </w:pPr>
      <w:r w:rsidRPr="0082214B">
        <w:rPr>
          <w:rFonts w:hint="eastAsia"/>
          <w:sz w:val="28"/>
          <w:szCs w:val="28"/>
        </w:rPr>
        <w:t>户名：天津金隅振兴环保科技有限公司</w:t>
      </w:r>
    </w:p>
    <w:p w:rsidR="00043113" w:rsidRPr="0082214B" w:rsidRDefault="00043113" w:rsidP="00043113">
      <w:pPr>
        <w:rPr>
          <w:sz w:val="28"/>
          <w:szCs w:val="28"/>
        </w:rPr>
      </w:pPr>
      <w:r w:rsidRPr="0082214B">
        <w:rPr>
          <w:rFonts w:hint="eastAsia"/>
          <w:sz w:val="28"/>
          <w:szCs w:val="28"/>
        </w:rPr>
        <w:t>账号：</w:t>
      </w:r>
      <w:r w:rsidRPr="0082214B">
        <w:rPr>
          <w:rFonts w:hint="eastAsia"/>
          <w:sz w:val="28"/>
          <w:szCs w:val="28"/>
        </w:rPr>
        <w:t>0</w:t>
      </w:r>
      <w:r w:rsidRPr="0082214B">
        <w:rPr>
          <w:sz w:val="28"/>
          <w:szCs w:val="28"/>
        </w:rPr>
        <w:t>1-10-</w:t>
      </w:r>
      <w:r w:rsidRPr="0082214B">
        <w:rPr>
          <w:rFonts w:hint="eastAsia"/>
          <w:sz w:val="28"/>
          <w:szCs w:val="28"/>
        </w:rPr>
        <w:t>A1600</w:t>
      </w:r>
      <w:r w:rsidRPr="0082214B">
        <w:rPr>
          <w:sz w:val="28"/>
          <w:szCs w:val="28"/>
        </w:rPr>
        <w:t>-1</w:t>
      </w:r>
    </w:p>
    <w:p w:rsidR="00043113" w:rsidRPr="0082214B" w:rsidRDefault="00043113" w:rsidP="00043113">
      <w:pPr>
        <w:rPr>
          <w:sz w:val="28"/>
          <w:szCs w:val="28"/>
        </w:rPr>
      </w:pPr>
      <w:r w:rsidRPr="0082214B">
        <w:rPr>
          <w:rFonts w:hint="eastAsia"/>
          <w:sz w:val="28"/>
          <w:szCs w:val="28"/>
        </w:rPr>
        <w:t>开户银行：交通银行北京阜外支行</w:t>
      </w:r>
    </w:p>
    <w:p w:rsidR="00043113" w:rsidRPr="004A6C4B" w:rsidRDefault="00043113" w:rsidP="00043113">
      <w:pPr>
        <w:rPr>
          <w:sz w:val="28"/>
          <w:szCs w:val="28"/>
        </w:rPr>
      </w:pPr>
      <w:r w:rsidRPr="0082214B">
        <w:rPr>
          <w:rFonts w:hint="eastAsia"/>
          <w:sz w:val="28"/>
          <w:szCs w:val="28"/>
        </w:rPr>
        <w:t>联行号：</w:t>
      </w:r>
      <w:r w:rsidRPr="0082214B">
        <w:rPr>
          <w:rFonts w:hint="eastAsia"/>
          <w:sz w:val="28"/>
          <w:szCs w:val="28"/>
        </w:rPr>
        <w:t>3</w:t>
      </w:r>
      <w:r w:rsidRPr="0082214B">
        <w:rPr>
          <w:sz w:val="28"/>
          <w:szCs w:val="28"/>
        </w:rPr>
        <w:t>011 0000 0082</w:t>
      </w:r>
    </w:p>
    <w:p w:rsidR="00043113" w:rsidRDefault="00043113" w:rsidP="00043113">
      <w:pPr>
        <w:autoSpaceDE w:val="0"/>
        <w:spacing w:line="480" w:lineRule="auto"/>
        <w:ind w:firstLineChars="200" w:firstLine="560"/>
        <w:rPr>
          <w:rFonts w:ascii="宋体" w:hAnsi="宋体"/>
          <w:color w:val="000000" w:themeColor="text1"/>
          <w:kern w:val="0"/>
          <w:sz w:val="28"/>
          <w:szCs w:val="28"/>
        </w:rPr>
      </w:pPr>
      <w:r w:rsidRPr="008A7584">
        <w:rPr>
          <w:rFonts w:ascii="宋体" w:hAnsi="宋体" w:hint="eastAsia"/>
          <w:color w:val="000000" w:themeColor="text1"/>
          <w:kern w:val="0"/>
          <w:sz w:val="28"/>
          <w:szCs w:val="28"/>
        </w:rPr>
        <w:t>（二）</w:t>
      </w:r>
      <w:r>
        <w:rPr>
          <w:rFonts w:ascii="宋体" w:hAnsi="宋体" w:hint="eastAsia"/>
          <w:color w:val="000000" w:themeColor="text1"/>
          <w:kern w:val="0"/>
          <w:sz w:val="28"/>
          <w:szCs w:val="28"/>
        </w:rPr>
        <w:t>竞价价格为含税价格，税率固定且为一票结算。</w:t>
      </w:r>
      <w:r w:rsidRPr="008A7584">
        <w:rPr>
          <w:rFonts w:ascii="宋体" w:hAnsi="宋体" w:hint="eastAsia"/>
          <w:color w:val="000000" w:themeColor="text1"/>
          <w:kern w:val="0"/>
          <w:sz w:val="28"/>
          <w:szCs w:val="28"/>
        </w:rPr>
        <w:t>竞价基准价格</w:t>
      </w:r>
      <w:r>
        <w:rPr>
          <w:rFonts w:ascii="宋体" w:hAnsi="宋体"/>
          <w:color w:val="000000" w:themeColor="text1"/>
          <w:kern w:val="0"/>
          <w:sz w:val="28"/>
          <w:szCs w:val="28"/>
        </w:rPr>
        <w:t>1</w:t>
      </w:r>
      <w:r w:rsidR="00872ED2">
        <w:rPr>
          <w:rFonts w:ascii="宋体" w:hAnsi="宋体"/>
          <w:color w:val="000000" w:themeColor="text1"/>
          <w:kern w:val="0"/>
          <w:sz w:val="28"/>
          <w:szCs w:val="28"/>
        </w:rPr>
        <w:t>1</w:t>
      </w:r>
      <w:r>
        <w:rPr>
          <w:rFonts w:ascii="宋体" w:hAnsi="宋体"/>
          <w:color w:val="000000" w:themeColor="text1"/>
          <w:kern w:val="0"/>
          <w:sz w:val="28"/>
          <w:szCs w:val="28"/>
        </w:rPr>
        <w:t>000</w:t>
      </w:r>
      <w:r w:rsidRPr="008A7584">
        <w:rPr>
          <w:rFonts w:ascii="宋体" w:hAnsi="宋体" w:hint="eastAsia"/>
          <w:color w:val="000000" w:themeColor="text1"/>
          <w:kern w:val="0"/>
          <w:sz w:val="28"/>
          <w:szCs w:val="28"/>
        </w:rPr>
        <w:t>元</w:t>
      </w:r>
      <w:r>
        <w:rPr>
          <w:rFonts w:ascii="宋体" w:hAnsi="宋体" w:hint="eastAsia"/>
          <w:color w:val="000000" w:themeColor="text1"/>
          <w:kern w:val="0"/>
          <w:sz w:val="28"/>
          <w:szCs w:val="28"/>
        </w:rPr>
        <w:t>/吨</w:t>
      </w:r>
      <w:r w:rsidRPr="008A7584">
        <w:rPr>
          <w:rFonts w:ascii="宋体" w:hAnsi="宋体" w:hint="eastAsia"/>
          <w:color w:val="000000" w:themeColor="text1"/>
          <w:kern w:val="0"/>
          <w:sz w:val="28"/>
          <w:szCs w:val="28"/>
        </w:rPr>
        <w:t>，涨幅</w:t>
      </w:r>
      <w:r>
        <w:rPr>
          <w:rFonts w:ascii="宋体" w:hAnsi="宋体" w:hint="eastAsia"/>
          <w:color w:val="000000" w:themeColor="text1"/>
          <w:kern w:val="0"/>
          <w:sz w:val="28"/>
          <w:szCs w:val="28"/>
        </w:rPr>
        <w:t>额度为</w:t>
      </w:r>
      <w:r w:rsidR="000A0AD9">
        <w:rPr>
          <w:rFonts w:ascii="宋体" w:hAnsi="宋体"/>
          <w:color w:val="000000" w:themeColor="text1"/>
          <w:kern w:val="0"/>
          <w:sz w:val="28"/>
          <w:szCs w:val="28"/>
        </w:rPr>
        <w:t>100</w:t>
      </w:r>
      <w:r w:rsidRPr="008A7584">
        <w:rPr>
          <w:rFonts w:ascii="宋体" w:hAnsi="宋体" w:hint="eastAsia"/>
          <w:color w:val="000000" w:themeColor="text1"/>
          <w:kern w:val="0"/>
          <w:sz w:val="28"/>
          <w:szCs w:val="28"/>
        </w:rPr>
        <w:t>元。</w:t>
      </w:r>
    </w:p>
    <w:p w:rsidR="00043113" w:rsidRDefault="00043113" w:rsidP="00043113"/>
    <w:p w:rsidR="00043113" w:rsidRDefault="00043113" w:rsidP="00043113"/>
    <w:p w:rsidR="00043113" w:rsidRPr="00872ED2" w:rsidRDefault="00043113" w:rsidP="00043113">
      <w:bookmarkStart w:id="16" w:name="_GoBack"/>
      <w:bookmarkEnd w:id="16"/>
    </w:p>
    <w:p w:rsidR="00043113" w:rsidRPr="002D34CC" w:rsidRDefault="00043113" w:rsidP="00043113"/>
    <w:p w:rsidR="00043113" w:rsidRDefault="00043113" w:rsidP="00043113"/>
    <w:p w:rsidR="00043113" w:rsidRDefault="00043113" w:rsidP="00043113"/>
    <w:p w:rsidR="00043113" w:rsidRDefault="00043113" w:rsidP="00043113"/>
    <w:p w:rsidR="00043113" w:rsidRDefault="00043113" w:rsidP="00043113"/>
    <w:p w:rsidR="00043113" w:rsidRDefault="00043113" w:rsidP="00043113"/>
    <w:p w:rsidR="00043113" w:rsidRDefault="00043113" w:rsidP="00043113"/>
    <w:p w:rsidR="00043113" w:rsidRDefault="00043113" w:rsidP="00043113"/>
    <w:p w:rsidR="00043113" w:rsidRDefault="00043113" w:rsidP="00043113"/>
    <w:p w:rsidR="00043113" w:rsidRDefault="00043113" w:rsidP="00043113"/>
    <w:p w:rsidR="00043113" w:rsidRDefault="00043113" w:rsidP="00043113"/>
    <w:p w:rsidR="00043113" w:rsidRDefault="00043113" w:rsidP="00043113"/>
    <w:p w:rsidR="00043113" w:rsidRDefault="00043113" w:rsidP="00043113"/>
    <w:p w:rsidR="00043113" w:rsidRDefault="00043113" w:rsidP="00043113"/>
    <w:p w:rsidR="00043113" w:rsidRDefault="00043113" w:rsidP="00043113"/>
    <w:p w:rsidR="00043113" w:rsidRDefault="00043113" w:rsidP="00043113"/>
    <w:p w:rsidR="00043113" w:rsidRPr="005B521B" w:rsidRDefault="00043113" w:rsidP="00043113"/>
    <w:p w:rsidR="00043113" w:rsidRPr="005B521B" w:rsidRDefault="00043113" w:rsidP="00043113">
      <w:pPr>
        <w:pStyle w:val="1"/>
        <w:numPr>
          <w:ilvl w:val="0"/>
          <w:numId w:val="0"/>
        </w:numPr>
        <w:rPr>
          <w:szCs w:val="28"/>
        </w:rPr>
      </w:pPr>
      <w:r w:rsidRPr="007A22A4">
        <w:rPr>
          <w:rFonts w:hint="eastAsia"/>
          <w:szCs w:val="28"/>
        </w:rPr>
        <w:lastRenderedPageBreak/>
        <w:t>五、拟签订合同条款</w:t>
      </w:r>
      <w:bookmarkEnd w:id="13"/>
      <w:bookmarkEnd w:id="14"/>
      <w:bookmarkEnd w:id="15"/>
    </w:p>
    <w:p w:rsidR="00043113" w:rsidRPr="00E17713" w:rsidRDefault="00043113" w:rsidP="00043113">
      <w:pPr>
        <w:spacing w:line="500" w:lineRule="exact"/>
        <w:jc w:val="center"/>
        <w:rPr>
          <w:rFonts w:ascii="宋体"/>
          <w:b/>
          <w:bCs/>
          <w:sz w:val="44"/>
          <w:szCs w:val="44"/>
        </w:rPr>
      </w:pPr>
      <w:r w:rsidRPr="00E17713">
        <w:rPr>
          <w:rFonts w:ascii="宋体" w:hint="eastAsia"/>
          <w:b/>
          <w:bCs/>
          <w:sz w:val="44"/>
          <w:szCs w:val="44"/>
        </w:rPr>
        <w:t>废旧物资销售合同</w:t>
      </w:r>
    </w:p>
    <w:p w:rsidR="00043113" w:rsidRDefault="00043113" w:rsidP="00043113">
      <w:pPr>
        <w:spacing w:line="500" w:lineRule="exact"/>
        <w:ind w:firstLineChars="2250" w:firstLine="5421"/>
        <w:rPr>
          <w:rFonts w:ascii="宋体"/>
          <w:b/>
          <w:bCs/>
          <w:sz w:val="24"/>
        </w:rPr>
      </w:pPr>
      <w:r>
        <w:rPr>
          <w:rFonts w:ascii="宋体" w:hint="eastAsia"/>
          <w:b/>
          <w:bCs/>
          <w:sz w:val="24"/>
        </w:rPr>
        <w:t>签订时间：</w:t>
      </w:r>
    </w:p>
    <w:p w:rsidR="00043113" w:rsidRPr="00785C18" w:rsidRDefault="00043113" w:rsidP="00043113">
      <w:pPr>
        <w:spacing w:line="500" w:lineRule="exact"/>
        <w:ind w:firstLineChars="2250" w:firstLine="5421"/>
        <w:rPr>
          <w:rFonts w:ascii="宋体"/>
          <w:b/>
          <w:bCs/>
          <w:sz w:val="24"/>
        </w:rPr>
      </w:pPr>
      <w:r>
        <w:rPr>
          <w:rFonts w:ascii="宋体" w:hint="eastAsia"/>
          <w:b/>
          <w:bCs/>
          <w:sz w:val="24"/>
        </w:rPr>
        <w:t>签订地点：天津市北辰区</w:t>
      </w:r>
    </w:p>
    <w:p w:rsidR="00043113" w:rsidRPr="00E17713" w:rsidRDefault="00043113" w:rsidP="00043113">
      <w:pPr>
        <w:spacing w:line="500" w:lineRule="exact"/>
        <w:rPr>
          <w:rFonts w:ascii="宋体"/>
          <w:b/>
          <w:bCs/>
          <w:sz w:val="30"/>
          <w:szCs w:val="30"/>
        </w:rPr>
      </w:pPr>
      <w:r w:rsidRPr="00E17713">
        <w:rPr>
          <w:rFonts w:ascii="宋体" w:hAnsi="宋体" w:cs="宋体" w:hint="eastAsia"/>
          <w:b/>
          <w:bCs/>
          <w:sz w:val="30"/>
          <w:szCs w:val="30"/>
        </w:rPr>
        <w:t>甲方：</w:t>
      </w:r>
      <w:r w:rsidRPr="00E17713">
        <w:rPr>
          <w:rFonts w:ascii="宋体" w:hAnsi="宋体" w:cs="宋体" w:hint="eastAsia"/>
          <w:b/>
          <w:bCs/>
          <w:sz w:val="30"/>
          <w:szCs w:val="30"/>
          <w:u w:val="single"/>
        </w:rPr>
        <w:t>天津金隅振兴环保科技有限公司</w:t>
      </w:r>
    </w:p>
    <w:p w:rsidR="00043113" w:rsidRPr="00E17713" w:rsidRDefault="00043113" w:rsidP="00043113">
      <w:pPr>
        <w:spacing w:line="500" w:lineRule="exact"/>
        <w:rPr>
          <w:rFonts w:ascii="宋体"/>
          <w:sz w:val="30"/>
          <w:szCs w:val="30"/>
        </w:rPr>
      </w:pPr>
      <w:r w:rsidRPr="00E17713">
        <w:rPr>
          <w:rFonts w:ascii="宋体" w:hAnsi="宋体" w:cs="宋体" w:hint="eastAsia"/>
          <w:b/>
          <w:bCs/>
          <w:sz w:val="30"/>
          <w:szCs w:val="30"/>
        </w:rPr>
        <w:t>乙方：</w:t>
      </w:r>
    </w:p>
    <w:p w:rsidR="00043113" w:rsidRDefault="00043113" w:rsidP="00043113">
      <w:pPr>
        <w:spacing w:line="500" w:lineRule="exact"/>
        <w:ind w:firstLineChars="200" w:firstLine="480"/>
        <w:rPr>
          <w:rFonts w:ascii="宋体" w:hAnsi="宋体"/>
          <w:sz w:val="24"/>
        </w:rPr>
      </w:pPr>
    </w:p>
    <w:p w:rsidR="00043113" w:rsidRDefault="00043113" w:rsidP="00043113">
      <w:pPr>
        <w:spacing w:line="500" w:lineRule="exact"/>
        <w:ind w:firstLineChars="200" w:firstLine="480"/>
        <w:rPr>
          <w:rFonts w:ascii="宋体" w:hAnsi="宋体"/>
          <w:sz w:val="24"/>
        </w:rPr>
      </w:pPr>
      <w:r w:rsidRPr="000E65EB">
        <w:rPr>
          <w:rFonts w:ascii="宋体" w:hAnsi="宋体" w:hint="eastAsia"/>
          <w:sz w:val="24"/>
        </w:rPr>
        <w:t>根据《中华人民共和国</w:t>
      </w:r>
      <w:r>
        <w:rPr>
          <w:rFonts w:ascii="宋体" w:hAnsi="宋体" w:hint="eastAsia"/>
          <w:sz w:val="24"/>
        </w:rPr>
        <w:t>民法典</w:t>
      </w:r>
      <w:r w:rsidRPr="000E65EB">
        <w:rPr>
          <w:rFonts w:ascii="宋体" w:hAnsi="宋体" w:hint="eastAsia"/>
          <w:sz w:val="24"/>
        </w:rPr>
        <w:t>》及有关法律法规，</w:t>
      </w:r>
      <w:r w:rsidRPr="000E65EB">
        <w:rPr>
          <w:rFonts w:ascii="宋体" w:hAnsi="宋体" w:cs="Arial"/>
          <w:kern w:val="0"/>
          <w:sz w:val="24"/>
        </w:rPr>
        <w:t>买卖双方本着平等互利、协商一致的原则，签订本合同，以资双方信守执行</w:t>
      </w:r>
      <w:r w:rsidRPr="000E65EB">
        <w:rPr>
          <w:rFonts w:ascii="宋体" w:hAnsi="宋体" w:hint="eastAsia"/>
          <w:sz w:val="24"/>
        </w:rPr>
        <w:t>。</w:t>
      </w:r>
    </w:p>
    <w:p w:rsidR="00043113" w:rsidRDefault="00043113" w:rsidP="00043113">
      <w:pPr>
        <w:pStyle w:val="a7"/>
        <w:numPr>
          <w:ilvl w:val="0"/>
          <w:numId w:val="2"/>
        </w:numPr>
        <w:spacing w:line="500" w:lineRule="exact"/>
        <w:ind w:firstLineChars="0"/>
        <w:outlineLvl w:val="0"/>
        <w:rPr>
          <w:rFonts w:ascii="宋体" w:hAnsi="宋体"/>
          <w:b/>
          <w:sz w:val="24"/>
        </w:rPr>
      </w:pPr>
      <w:r w:rsidRPr="008C3AAD">
        <w:rPr>
          <w:rFonts w:ascii="宋体" w:hAnsi="宋体" w:hint="eastAsia"/>
          <w:b/>
          <w:sz w:val="24"/>
        </w:rPr>
        <w:t>标的名称、数量及价款</w:t>
      </w:r>
    </w:p>
    <w:tbl>
      <w:tblPr>
        <w:tblW w:w="9750" w:type="dxa"/>
        <w:tblLayout w:type="fixed"/>
        <w:tblCellMar>
          <w:left w:w="0" w:type="dxa"/>
          <w:right w:w="0" w:type="dxa"/>
        </w:tblCellMar>
        <w:tblLook w:val="0000" w:firstRow="0" w:lastRow="0" w:firstColumn="0" w:lastColumn="0" w:noHBand="0" w:noVBand="0"/>
      </w:tblPr>
      <w:tblGrid>
        <w:gridCol w:w="1395"/>
        <w:gridCol w:w="1500"/>
        <w:gridCol w:w="1020"/>
        <w:gridCol w:w="1545"/>
        <w:gridCol w:w="1284"/>
        <w:gridCol w:w="1686"/>
        <w:gridCol w:w="1320"/>
      </w:tblGrid>
      <w:tr w:rsidR="00043113" w:rsidTr="008C77E5">
        <w:trPr>
          <w:trHeight w:val="885"/>
        </w:trPr>
        <w:tc>
          <w:tcPr>
            <w:tcW w:w="139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043113" w:rsidRDefault="00043113" w:rsidP="008C77E5">
            <w:pPr>
              <w:widowControl/>
              <w:jc w:val="center"/>
              <w:textAlignment w:val="center"/>
              <w:rPr>
                <w:rFonts w:ascii="宋体" w:hAnsi="宋体" w:cs="宋体"/>
                <w:color w:val="000000"/>
                <w:sz w:val="24"/>
              </w:rPr>
            </w:pPr>
            <w:r>
              <w:rPr>
                <w:rFonts w:ascii="宋体" w:hAnsi="宋体" w:cs="宋体" w:hint="eastAsia"/>
                <w:color w:val="000000"/>
                <w:kern w:val="0"/>
                <w:sz w:val="24"/>
              </w:rPr>
              <w:t>标的名称</w:t>
            </w:r>
          </w:p>
        </w:tc>
        <w:tc>
          <w:tcPr>
            <w:tcW w:w="150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043113" w:rsidRDefault="00043113" w:rsidP="008C77E5">
            <w:pPr>
              <w:widowControl/>
              <w:jc w:val="center"/>
              <w:textAlignment w:val="center"/>
              <w:rPr>
                <w:rFonts w:ascii="宋体" w:hAnsi="宋体" w:cs="宋体"/>
                <w:color w:val="000000"/>
                <w:sz w:val="24"/>
              </w:rPr>
            </w:pPr>
            <w:r>
              <w:rPr>
                <w:rFonts w:ascii="宋体" w:hAnsi="宋体" w:cs="宋体" w:hint="eastAsia"/>
                <w:color w:val="000000"/>
                <w:kern w:val="0"/>
                <w:sz w:val="24"/>
              </w:rPr>
              <w:t>不含税单价（元/吨）</w:t>
            </w:r>
          </w:p>
        </w:tc>
        <w:tc>
          <w:tcPr>
            <w:tcW w:w="1020" w:type="dxa"/>
            <w:tcBorders>
              <w:top w:val="single" w:sz="8" w:space="0" w:color="000000"/>
              <w:left w:val="nil"/>
              <w:bottom w:val="single" w:sz="8" w:space="0" w:color="000000"/>
              <w:right w:val="single" w:sz="8" w:space="0" w:color="000000"/>
            </w:tcBorders>
            <w:tcMar>
              <w:top w:w="15" w:type="dxa"/>
              <w:left w:w="15" w:type="dxa"/>
              <w:right w:w="15" w:type="dxa"/>
            </w:tcMar>
            <w:vAlign w:val="center"/>
          </w:tcPr>
          <w:p w:rsidR="00043113" w:rsidRDefault="00043113" w:rsidP="008C77E5">
            <w:pPr>
              <w:widowControl/>
              <w:jc w:val="center"/>
              <w:textAlignment w:val="center"/>
              <w:rPr>
                <w:rFonts w:ascii="宋体" w:hAnsi="宋体" w:cs="宋体"/>
                <w:color w:val="000000"/>
                <w:sz w:val="24"/>
              </w:rPr>
            </w:pPr>
            <w:r>
              <w:rPr>
                <w:rFonts w:ascii="宋体" w:hAnsi="宋体" w:cs="宋体" w:hint="eastAsia"/>
                <w:color w:val="000000"/>
                <w:kern w:val="0"/>
                <w:sz w:val="24"/>
              </w:rPr>
              <w:t>税率</w:t>
            </w:r>
          </w:p>
        </w:tc>
        <w:tc>
          <w:tcPr>
            <w:tcW w:w="1545" w:type="dxa"/>
            <w:tcBorders>
              <w:top w:val="single" w:sz="8" w:space="0" w:color="000000"/>
              <w:left w:val="nil"/>
              <w:bottom w:val="single" w:sz="8" w:space="0" w:color="000000"/>
              <w:right w:val="single" w:sz="8" w:space="0" w:color="000000"/>
            </w:tcBorders>
            <w:tcMar>
              <w:top w:w="15" w:type="dxa"/>
              <w:left w:w="15" w:type="dxa"/>
              <w:right w:w="15" w:type="dxa"/>
            </w:tcMar>
            <w:vAlign w:val="center"/>
          </w:tcPr>
          <w:p w:rsidR="00043113" w:rsidRDefault="00043113" w:rsidP="008C77E5">
            <w:pPr>
              <w:widowControl/>
              <w:jc w:val="center"/>
              <w:textAlignment w:val="center"/>
              <w:rPr>
                <w:rFonts w:ascii="宋体" w:hAnsi="宋体" w:cs="宋体"/>
                <w:color w:val="000000"/>
                <w:sz w:val="24"/>
              </w:rPr>
            </w:pPr>
            <w:r>
              <w:rPr>
                <w:rFonts w:ascii="宋体" w:hAnsi="宋体" w:cs="宋体" w:hint="eastAsia"/>
                <w:color w:val="000000"/>
                <w:kern w:val="0"/>
                <w:sz w:val="24"/>
              </w:rPr>
              <w:t>含税单价（元/吨）</w:t>
            </w:r>
          </w:p>
        </w:tc>
        <w:tc>
          <w:tcPr>
            <w:tcW w:w="1284" w:type="dxa"/>
            <w:tcBorders>
              <w:top w:val="single" w:sz="8" w:space="0" w:color="000000"/>
              <w:left w:val="nil"/>
              <w:bottom w:val="single" w:sz="8" w:space="0" w:color="000000"/>
              <w:right w:val="single" w:sz="8" w:space="0" w:color="000000"/>
            </w:tcBorders>
            <w:tcMar>
              <w:top w:w="15" w:type="dxa"/>
              <w:left w:w="15" w:type="dxa"/>
              <w:right w:w="15" w:type="dxa"/>
            </w:tcMar>
            <w:vAlign w:val="center"/>
          </w:tcPr>
          <w:p w:rsidR="00043113" w:rsidRDefault="00043113" w:rsidP="008C77E5">
            <w:pPr>
              <w:widowControl/>
              <w:jc w:val="center"/>
              <w:textAlignment w:val="center"/>
              <w:rPr>
                <w:rFonts w:ascii="宋体" w:hAnsi="宋体" w:cs="宋体"/>
                <w:color w:val="000000"/>
                <w:sz w:val="24"/>
              </w:rPr>
            </w:pPr>
            <w:r>
              <w:rPr>
                <w:rFonts w:ascii="宋体" w:hAnsi="宋体" w:cs="宋体" w:hint="eastAsia"/>
                <w:color w:val="000000"/>
                <w:kern w:val="0"/>
                <w:sz w:val="24"/>
              </w:rPr>
              <w:t>暂估重量（吨）</w:t>
            </w:r>
          </w:p>
        </w:tc>
        <w:tc>
          <w:tcPr>
            <w:tcW w:w="1686" w:type="dxa"/>
            <w:tcBorders>
              <w:top w:val="single" w:sz="8" w:space="0" w:color="000000"/>
              <w:left w:val="nil"/>
              <w:bottom w:val="single" w:sz="8" w:space="0" w:color="000000"/>
              <w:right w:val="single" w:sz="8" w:space="0" w:color="000000"/>
            </w:tcBorders>
            <w:tcMar>
              <w:top w:w="15" w:type="dxa"/>
              <w:left w:w="15" w:type="dxa"/>
              <w:right w:w="15" w:type="dxa"/>
            </w:tcMar>
            <w:vAlign w:val="center"/>
          </w:tcPr>
          <w:p w:rsidR="00043113" w:rsidRDefault="00043113" w:rsidP="008C77E5">
            <w:pPr>
              <w:widowControl/>
              <w:jc w:val="center"/>
              <w:textAlignment w:val="center"/>
              <w:rPr>
                <w:rFonts w:ascii="宋体" w:hAnsi="宋体" w:cs="宋体"/>
                <w:color w:val="000000"/>
                <w:sz w:val="24"/>
              </w:rPr>
            </w:pPr>
            <w:r>
              <w:rPr>
                <w:rFonts w:ascii="宋体" w:hAnsi="宋体" w:cs="宋体" w:hint="eastAsia"/>
                <w:color w:val="000000"/>
                <w:kern w:val="0"/>
                <w:sz w:val="24"/>
              </w:rPr>
              <w:t>暂估不含税总金额（元）</w:t>
            </w:r>
          </w:p>
        </w:tc>
        <w:tc>
          <w:tcPr>
            <w:tcW w:w="1320" w:type="dxa"/>
            <w:tcBorders>
              <w:top w:val="single" w:sz="8" w:space="0" w:color="000000"/>
              <w:left w:val="nil"/>
              <w:bottom w:val="single" w:sz="8" w:space="0" w:color="000000"/>
              <w:right w:val="single" w:sz="8" w:space="0" w:color="000000"/>
            </w:tcBorders>
            <w:tcMar>
              <w:top w:w="15" w:type="dxa"/>
              <w:left w:w="15" w:type="dxa"/>
              <w:right w:w="15" w:type="dxa"/>
            </w:tcMar>
            <w:vAlign w:val="center"/>
          </w:tcPr>
          <w:p w:rsidR="00043113" w:rsidRDefault="00043113" w:rsidP="008C77E5">
            <w:pPr>
              <w:widowControl/>
              <w:jc w:val="center"/>
              <w:textAlignment w:val="center"/>
              <w:rPr>
                <w:rFonts w:ascii="宋体" w:hAnsi="宋体" w:cs="宋体"/>
                <w:color w:val="000000"/>
                <w:sz w:val="24"/>
              </w:rPr>
            </w:pPr>
            <w:r>
              <w:rPr>
                <w:rFonts w:ascii="宋体" w:hAnsi="宋体" w:cs="宋体" w:hint="eastAsia"/>
                <w:color w:val="000000"/>
                <w:kern w:val="0"/>
                <w:sz w:val="24"/>
              </w:rPr>
              <w:t>暂估含税总金额（元）</w:t>
            </w:r>
          </w:p>
        </w:tc>
      </w:tr>
      <w:tr w:rsidR="00043113" w:rsidTr="008C77E5">
        <w:trPr>
          <w:trHeight w:val="300"/>
        </w:trPr>
        <w:tc>
          <w:tcPr>
            <w:tcW w:w="1395" w:type="dxa"/>
            <w:tcBorders>
              <w:top w:val="nil"/>
              <w:left w:val="single" w:sz="8" w:space="0" w:color="000000"/>
              <w:bottom w:val="single" w:sz="8" w:space="0" w:color="000000"/>
              <w:right w:val="single" w:sz="8" w:space="0" w:color="000000"/>
            </w:tcBorders>
            <w:noWrap/>
            <w:tcMar>
              <w:top w:w="15" w:type="dxa"/>
              <w:left w:w="15" w:type="dxa"/>
              <w:right w:w="15" w:type="dxa"/>
            </w:tcMar>
            <w:vAlign w:val="center"/>
          </w:tcPr>
          <w:p w:rsidR="00043113" w:rsidRDefault="00043113" w:rsidP="008C77E5">
            <w:pPr>
              <w:widowControl/>
              <w:jc w:val="center"/>
              <w:textAlignment w:val="center"/>
              <w:rPr>
                <w:rFonts w:ascii="宋体" w:hAnsi="宋体" w:cs="宋体"/>
                <w:color w:val="000000"/>
                <w:kern w:val="0"/>
                <w:sz w:val="24"/>
              </w:rPr>
            </w:pPr>
            <w:r>
              <w:rPr>
                <w:rFonts w:ascii="宋体" w:hAnsi="宋体" w:cs="宋体" w:hint="eastAsia"/>
                <w:color w:val="000000"/>
                <w:kern w:val="0"/>
                <w:sz w:val="24"/>
              </w:rPr>
              <w:t>废旧物资</w:t>
            </w:r>
          </w:p>
          <w:p w:rsidR="00043113" w:rsidRDefault="00043113" w:rsidP="008C77E5">
            <w:pPr>
              <w:widowControl/>
              <w:jc w:val="center"/>
              <w:textAlignment w:val="center"/>
              <w:rPr>
                <w:rFonts w:ascii="宋体" w:hAnsi="宋体" w:cs="宋体"/>
                <w:color w:val="000000"/>
                <w:sz w:val="24"/>
              </w:rPr>
            </w:pPr>
            <w:r>
              <w:rPr>
                <w:rFonts w:ascii="宋体" w:hAnsi="宋体" w:cs="宋体" w:hint="eastAsia"/>
                <w:color w:val="000000"/>
                <w:kern w:val="0"/>
                <w:sz w:val="24"/>
              </w:rPr>
              <w:t>（耐热钢）</w:t>
            </w:r>
          </w:p>
        </w:tc>
        <w:tc>
          <w:tcPr>
            <w:tcW w:w="1500" w:type="dxa"/>
            <w:tcBorders>
              <w:top w:val="nil"/>
              <w:left w:val="nil"/>
              <w:bottom w:val="single" w:sz="8" w:space="0" w:color="000000"/>
              <w:right w:val="single" w:sz="8" w:space="0" w:color="000000"/>
            </w:tcBorders>
            <w:noWrap/>
            <w:tcMar>
              <w:top w:w="15" w:type="dxa"/>
              <w:left w:w="15" w:type="dxa"/>
              <w:right w:w="15" w:type="dxa"/>
            </w:tcMar>
            <w:vAlign w:val="center"/>
          </w:tcPr>
          <w:p w:rsidR="00043113" w:rsidRDefault="00043113" w:rsidP="008C77E5">
            <w:pPr>
              <w:widowControl/>
              <w:jc w:val="center"/>
              <w:textAlignment w:val="center"/>
              <w:rPr>
                <w:rFonts w:ascii="宋体" w:hAnsi="宋体" w:cs="宋体"/>
                <w:color w:val="000000"/>
                <w:sz w:val="24"/>
              </w:rPr>
            </w:pPr>
          </w:p>
        </w:tc>
        <w:tc>
          <w:tcPr>
            <w:tcW w:w="1020" w:type="dxa"/>
            <w:tcBorders>
              <w:top w:val="nil"/>
              <w:left w:val="nil"/>
              <w:bottom w:val="single" w:sz="8" w:space="0" w:color="000000"/>
              <w:right w:val="single" w:sz="8" w:space="0" w:color="000000"/>
            </w:tcBorders>
            <w:noWrap/>
            <w:tcMar>
              <w:top w:w="15" w:type="dxa"/>
              <w:left w:w="15" w:type="dxa"/>
              <w:right w:w="15" w:type="dxa"/>
            </w:tcMar>
            <w:vAlign w:val="center"/>
          </w:tcPr>
          <w:p w:rsidR="00043113" w:rsidRDefault="00043113" w:rsidP="008C77E5">
            <w:pPr>
              <w:widowControl/>
              <w:jc w:val="center"/>
              <w:textAlignment w:val="center"/>
              <w:rPr>
                <w:rFonts w:ascii="宋体" w:hAnsi="宋体" w:cs="宋体"/>
                <w:color w:val="000000"/>
                <w:sz w:val="24"/>
              </w:rPr>
            </w:pPr>
          </w:p>
        </w:tc>
        <w:tc>
          <w:tcPr>
            <w:tcW w:w="1545" w:type="dxa"/>
            <w:tcBorders>
              <w:top w:val="nil"/>
              <w:left w:val="nil"/>
              <w:bottom w:val="single" w:sz="8" w:space="0" w:color="000000"/>
              <w:right w:val="single" w:sz="8" w:space="0" w:color="000000"/>
            </w:tcBorders>
            <w:noWrap/>
            <w:tcMar>
              <w:top w:w="15" w:type="dxa"/>
              <w:left w:w="15" w:type="dxa"/>
              <w:right w:w="15" w:type="dxa"/>
            </w:tcMar>
            <w:vAlign w:val="center"/>
          </w:tcPr>
          <w:p w:rsidR="00043113" w:rsidRDefault="00043113" w:rsidP="008C77E5">
            <w:pPr>
              <w:widowControl/>
              <w:jc w:val="center"/>
              <w:textAlignment w:val="center"/>
              <w:rPr>
                <w:rFonts w:ascii="宋体" w:hAnsi="宋体" w:cs="宋体"/>
                <w:color w:val="000000"/>
                <w:sz w:val="24"/>
              </w:rPr>
            </w:pPr>
          </w:p>
        </w:tc>
        <w:tc>
          <w:tcPr>
            <w:tcW w:w="1284" w:type="dxa"/>
            <w:tcBorders>
              <w:top w:val="nil"/>
              <w:left w:val="nil"/>
              <w:bottom w:val="single" w:sz="8" w:space="0" w:color="000000"/>
              <w:right w:val="single" w:sz="8" w:space="0" w:color="000000"/>
            </w:tcBorders>
            <w:noWrap/>
            <w:tcMar>
              <w:top w:w="15" w:type="dxa"/>
              <w:left w:w="15" w:type="dxa"/>
              <w:right w:w="15" w:type="dxa"/>
            </w:tcMar>
            <w:vAlign w:val="center"/>
          </w:tcPr>
          <w:p w:rsidR="00043113" w:rsidRDefault="000950FE" w:rsidP="008C77E5">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10</w:t>
            </w:r>
          </w:p>
        </w:tc>
        <w:tc>
          <w:tcPr>
            <w:tcW w:w="1686" w:type="dxa"/>
            <w:tcBorders>
              <w:top w:val="nil"/>
              <w:left w:val="nil"/>
              <w:bottom w:val="single" w:sz="8" w:space="0" w:color="000000"/>
              <w:right w:val="single" w:sz="8" w:space="0" w:color="000000"/>
            </w:tcBorders>
            <w:noWrap/>
            <w:tcMar>
              <w:top w:w="15" w:type="dxa"/>
              <w:left w:w="15" w:type="dxa"/>
              <w:right w:w="15" w:type="dxa"/>
            </w:tcMar>
            <w:vAlign w:val="center"/>
          </w:tcPr>
          <w:p w:rsidR="00043113" w:rsidRDefault="00043113" w:rsidP="008C77E5">
            <w:pPr>
              <w:widowControl/>
              <w:ind w:firstLineChars="200" w:firstLine="480"/>
              <w:jc w:val="center"/>
              <w:textAlignment w:val="center"/>
              <w:rPr>
                <w:rFonts w:ascii="宋体" w:hAnsi="宋体" w:cs="宋体"/>
                <w:color w:val="000000"/>
                <w:sz w:val="24"/>
              </w:rPr>
            </w:pPr>
          </w:p>
        </w:tc>
        <w:tc>
          <w:tcPr>
            <w:tcW w:w="1320" w:type="dxa"/>
            <w:tcBorders>
              <w:top w:val="nil"/>
              <w:left w:val="nil"/>
              <w:bottom w:val="single" w:sz="8" w:space="0" w:color="000000"/>
              <w:right w:val="single" w:sz="8" w:space="0" w:color="000000"/>
            </w:tcBorders>
            <w:noWrap/>
            <w:tcMar>
              <w:top w:w="15" w:type="dxa"/>
              <w:left w:w="15" w:type="dxa"/>
              <w:right w:w="15" w:type="dxa"/>
            </w:tcMar>
            <w:vAlign w:val="center"/>
          </w:tcPr>
          <w:p w:rsidR="00043113" w:rsidRDefault="00043113" w:rsidP="008C77E5">
            <w:pPr>
              <w:widowControl/>
              <w:ind w:firstLineChars="200" w:firstLine="480"/>
              <w:jc w:val="center"/>
              <w:textAlignment w:val="center"/>
              <w:rPr>
                <w:rFonts w:ascii="宋体" w:hAnsi="宋体" w:cs="宋体"/>
                <w:color w:val="000000"/>
                <w:sz w:val="24"/>
              </w:rPr>
            </w:pPr>
          </w:p>
        </w:tc>
      </w:tr>
      <w:tr w:rsidR="00043113" w:rsidTr="008C77E5">
        <w:trPr>
          <w:trHeight w:val="300"/>
        </w:trPr>
        <w:tc>
          <w:tcPr>
            <w:tcW w:w="9750" w:type="dxa"/>
            <w:gridSpan w:val="7"/>
            <w:tcBorders>
              <w:top w:val="nil"/>
              <w:left w:val="single" w:sz="8" w:space="0" w:color="000000"/>
              <w:bottom w:val="single" w:sz="8" w:space="0" w:color="000000"/>
              <w:right w:val="single" w:sz="8" w:space="0" w:color="000000"/>
            </w:tcBorders>
            <w:tcMar>
              <w:top w:w="15" w:type="dxa"/>
              <w:left w:w="15" w:type="dxa"/>
              <w:right w:w="15" w:type="dxa"/>
            </w:tcMar>
          </w:tcPr>
          <w:p w:rsidR="00043113" w:rsidRDefault="00043113" w:rsidP="008C77E5">
            <w:pPr>
              <w:widowControl/>
              <w:ind w:firstLineChars="200" w:firstLine="480"/>
              <w:textAlignment w:val="top"/>
              <w:rPr>
                <w:rFonts w:ascii="宋体" w:hAnsi="宋体" w:cs="宋体"/>
                <w:color w:val="000000"/>
                <w:sz w:val="24"/>
              </w:rPr>
            </w:pPr>
            <w:r>
              <w:rPr>
                <w:rFonts w:ascii="宋体" w:hAnsi="宋体" w:cs="宋体" w:hint="eastAsia"/>
                <w:color w:val="000000"/>
                <w:kern w:val="0"/>
                <w:sz w:val="24"/>
              </w:rPr>
              <w:t>合计人民币金额（大写）：</w:t>
            </w:r>
          </w:p>
        </w:tc>
      </w:tr>
    </w:tbl>
    <w:p w:rsidR="00043113" w:rsidRPr="008E1731" w:rsidRDefault="00043113" w:rsidP="00043113">
      <w:pPr>
        <w:spacing w:line="500" w:lineRule="exact"/>
        <w:rPr>
          <w:rFonts w:ascii="宋体" w:hAnsi="宋体"/>
          <w:sz w:val="24"/>
        </w:rPr>
      </w:pPr>
      <w:r w:rsidRPr="000E65EB">
        <w:rPr>
          <w:rFonts w:ascii="宋体" w:hAnsi="宋体" w:hint="eastAsia"/>
          <w:b/>
          <w:sz w:val="24"/>
        </w:rPr>
        <w:t>注：</w:t>
      </w:r>
      <w:r>
        <w:rPr>
          <w:rFonts w:ascii="宋体" w:hAnsi="宋体" w:hint="eastAsia"/>
          <w:sz w:val="24"/>
        </w:rPr>
        <w:t>上表为暂估重量，以双方已提前实物查看和实际装车过磅为准，不做承诺保证数量。实际结算含税总金额=甲方过磅重量×含税单价</w:t>
      </w:r>
      <w:r w:rsidRPr="008E1731">
        <w:rPr>
          <w:rFonts w:ascii="宋体" w:hAnsi="宋体" w:hint="eastAsia"/>
          <w:sz w:val="24"/>
        </w:rPr>
        <w:t>。</w:t>
      </w:r>
    </w:p>
    <w:p w:rsidR="00043113" w:rsidRPr="00CF23AC" w:rsidRDefault="00043113" w:rsidP="00043113">
      <w:pPr>
        <w:pStyle w:val="a7"/>
        <w:numPr>
          <w:ilvl w:val="0"/>
          <w:numId w:val="2"/>
        </w:numPr>
        <w:spacing w:line="500" w:lineRule="exact"/>
        <w:ind w:firstLineChars="0"/>
        <w:outlineLvl w:val="0"/>
        <w:rPr>
          <w:rFonts w:ascii="宋体" w:hAnsi="宋体"/>
          <w:b/>
          <w:sz w:val="24"/>
        </w:rPr>
      </w:pPr>
      <w:r w:rsidRPr="00CF23AC">
        <w:rPr>
          <w:rFonts w:ascii="宋体" w:hAnsi="宋体" w:hint="eastAsia"/>
          <w:b/>
          <w:sz w:val="24"/>
        </w:rPr>
        <w:t>交货方式及时间</w:t>
      </w:r>
    </w:p>
    <w:p w:rsidR="00043113" w:rsidRPr="000E65EB" w:rsidRDefault="00043113" w:rsidP="00043113">
      <w:pPr>
        <w:spacing w:line="500" w:lineRule="exact"/>
        <w:ind w:firstLineChars="200" w:firstLine="480"/>
        <w:rPr>
          <w:rFonts w:ascii="宋体" w:hAnsi="宋体"/>
          <w:sz w:val="24"/>
        </w:rPr>
      </w:pPr>
      <w:r>
        <w:rPr>
          <w:rFonts w:ascii="宋体" w:hAnsi="宋体" w:hint="eastAsia"/>
          <w:sz w:val="24"/>
        </w:rPr>
        <w:t>乙方</w:t>
      </w:r>
      <w:r w:rsidRPr="000E65EB">
        <w:rPr>
          <w:rFonts w:ascii="宋体" w:hAnsi="宋体" w:hint="eastAsia"/>
          <w:sz w:val="24"/>
        </w:rPr>
        <w:t>自提货物，具体以</w:t>
      </w:r>
      <w:r>
        <w:rPr>
          <w:rFonts w:ascii="宋体" w:hAnsi="宋体" w:hint="eastAsia"/>
          <w:sz w:val="24"/>
        </w:rPr>
        <w:t>甲方</w:t>
      </w:r>
      <w:r w:rsidRPr="000E65EB">
        <w:rPr>
          <w:rFonts w:ascii="宋体" w:hAnsi="宋体" w:hint="eastAsia"/>
          <w:sz w:val="24"/>
        </w:rPr>
        <w:t>通知为准。</w:t>
      </w:r>
      <w:r>
        <w:rPr>
          <w:rFonts w:ascii="宋体" w:hAnsi="宋体" w:hint="eastAsia"/>
          <w:sz w:val="24"/>
          <w:lang w:val="zh-CN"/>
        </w:rPr>
        <w:t>乙方</w:t>
      </w:r>
      <w:r w:rsidRPr="000365ED">
        <w:rPr>
          <w:rFonts w:ascii="宋体" w:hAnsi="宋体"/>
          <w:sz w:val="24"/>
          <w:lang w:val="zh-CN"/>
        </w:rPr>
        <w:t>自行负责</w:t>
      </w:r>
      <w:r>
        <w:rPr>
          <w:rFonts w:ascii="宋体" w:hAnsi="宋体" w:hint="eastAsia"/>
          <w:sz w:val="24"/>
          <w:lang w:val="zh-CN"/>
        </w:rPr>
        <w:t>切割</w:t>
      </w:r>
      <w:r w:rsidRPr="000365ED">
        <w:rPr>
          <w:rFonts w:ascii="宋体" w:hAnsi="宋体"/>
          <w:sz w:val="24"/>
          <w:lang w:val="zh-CN"/>
        </w:rPr>
        <w:t>装车运输</w:t>
      </w:r>
      <w:r w:rsidRPr="000365ED">
        <w:rPr>
          <w:rFonts w:ascii="宋体" w:hAnsi="宋体" w:hint="eastAsia"/>
          <w:sz w:val="24"/>
          <w:lang w:val="zh-CN"/>
        </w:rPr>
        <w:t>，并负责物资存放场地清扫干净</w:t>
      </w:r>
      <w:r>
        <w:rPr>
          <w:rFonts w:ascii="宋体" w:hAnsi="宋体" w:hint="eastAsia"/>
          <w:sz w:val="24"/>
          <w:lang w:val="zh-CN"/>
        </w:rPr>
        <w:t>。</w:t>
      </w:r>
      <w:r w:rsidRPr="000E65EB">
        <w:rPr>
          <w:rFonts w:ascii="宋体" w:hAnsi="宋体" w:hint="eastAsia"/>
          <w:sz w:val="24"/>
        </w:rPr>
        <w:t>交付条件：合同生效后，</w:t>
      </w:r>
      <w:r>
        <w:rPr>
          <w:rFonts w:ascii="宋体" w:hAnsi="宋体" w:hint="eastAsia"/>
          <w:sz w:val="24"/>
        </w:rPr>
        <w:t>乙方</w:t>
      </w:r>
      <w:r w:rsidRPr="000E65EB">
        <w:rPr>
          <w:rFonts w:ascii="宋体" w:hAnsi="宋体" w:hint="eastAsia"/>
          <w:sz w:val="24"/>
        </w:rPr>
        <w:t>__</w:t>
      </w:r>
      <w:r>
        <w:rPr>
          <w:rFonts w:ascii="宋体" w:hAnsi="宋体" w:hint="eastAsia"/>
          <w:sz w:val="24"/>
        </w:rPr>
        <w:t>7</w:t>
      </w:r>
      <w:r w:rsidRPr="000E65EB">
        <w:rPr>
          <w:rFonts w:ascii="宋体" w:hAnsi="宋体" w:hint="eastAsia"/>
          <w:sz w:val="24"/>
        </w:rPr>
        <w:t>__</w:t>
      </w:r>
      <w:r>
        <w:rPr>
          <w:rFonts w:ascii="宋体" w:hAnsi="宋体" w:hint="eastAsia"/>
          <w:sz w:val="24"/>
        </w:rPr>
        <w:t>日内</w:t>
      </w:r>
      <w:r w:rsidRPr="006B17E0">
        <w:rPr>
          <w:rFonts w:ascii="宋体" w:hAnsi="宋体" w:hint="eastAsia"/>
          <w:color w:val="000000" w:themeColor="text1"/>
          <w:sz w:val="24"/>
        </w:rPr>
        <w:t>完成废旧物资现场回收</w:t>
      </w:r>
      <w:r>
        <w:rPr>
          <w:rFonts w:ascii="宋体" w:hAnsi="宋体" w:hint="eastAsia"/>
          <w:sz w:val="24"/>
        </w:rPr>
        <w:t>。</w:t>
      </w:r>
    </w:p>
    <w:p w:rsidR="00043113" w:rsidRPr="00206977" w:rsidRDefault="00043113" w:rsidP="00043113">
      <w:pPr>
        <w:spacing w:line="500" w:lineRule="exact"/>
        <w:outlineLvl w:val="0"/>
        <w:rPr>
          <w:rFonts w:ascii="宋体" w:hAnsi="宋体"/>
          <w:b/>
          <w:sz w:val="24"/>
        </w:rPr>
      </w:pPr>
      <w:r w:rsidRPr="00FB5121">
        <w:rPr>
          <w:rFonts w:ascii="宋体" w:hAnsi="宋体" w:hint="eastAsia"/>
          <w:b/>
          <w:sz w:val="24"/>
        </w:rPr>
        <w:t>第</w:t>
      </w:r>
      <w:r>
        <w:rPr>
          <w:rFonts w:ascii="宋体" w:hAnsi="宋体" w:hint="eastAsia"/>
          <w:b/>
          <w:sz w:val="24"/>
        </w:rPr>
        <w:t>三</w:t>
      </w:r>
      <w:r w:rsidRPr="00FB5121">
        <w:rPr>
          <w:rFonts w:ascii="宋体" w:hAnsi="宋体" w:hint="eastAsia"/>
          <w:b/>
          <w:sz w:val="24"/>
        </w:rPr>
        <w:t>条</w:t>
      </w:r>
      <w:r>
        <w:rPr>
          <w:rFonts w:ascii="宋体" w:hAnsi="宋体" w:hint="eastAsia"/>
          <w:b/>
          <w:sz w:val="24"/>
        </w:rPr>
        <w:t xml:space="preserve">  结算方式</w:t>
      </w:r>
    </w:p>
    <w:p w:rsidR="00043113" w:rsidRPr="000E65EB" w:rsidRDefault="00043113" w:rsidP="00043113">
      <w:pPr>
        <w:spacing w:line="500" w:lineRule="exact"/>
        <w:ind w:firstLineChars="200" w:firstLine="480"/>
        <w:rPr>
          <w:rFonts w:ascii="宋体" w:hAnsi="宋体"/>
          <w:sz w:val="24"/>
        </w:rPr>
      </w:pPr>
      <w:r>
        <w:rPr>
          <w:rFonts w:ascii="宋体" w:hAnsi="宋体" w:hint="eastAsia"/>
          <w:sz w:val="24"/>
        </w:rPr>
        <w:t>双方</w:t>
      </w:r>
      <w:r w:rsidRPr="008D5778">
        <w:rPr>
          <w:rFonts w:ascii="宋体" w:hAnsi="宋体"/>
          <w:sz w:val="24"/>
          <w:lang w:val="zh-CN"/>
        </w:rPr>
        <w:t>实际</w:t>
      </w:r>
      <w:r w:rsidRPr="008D5778">
        <w:rPr>
          <w:rFonts w:ascii="宋体" w:hAnsi="宋体" w:hint="eastAsia"/>
          <w:sz w:val="24"/>
          <w:lang w:val="zh-CN"/>
        </w:rPr>
        <w:t>处置</w:t>
      </w:r>
      <w:r w:rsidRPr="008D5778">
        <w:rPr>
          <w:rFonts w:ascii="宋体" w:hAnsi="宋体"/>
          <w:sz w:val="24"/>
          <w:lang w:val="zh-CN"/>
        </w:rPr>
        <w:t>数量以</w:t>
      </w:r>
      <w:r>
        <w:rPr>
          <w:rFonts w:ascii="宋体" w:hAnsi="宋体" w:hint="eastAsia"/>
          <w:sz w:val="24"/>
          <w:lang w:val="zh-CN"/>
        </w:rPr>
        <w:t>甲方</w:t>
      </w:r>
      <w:r w:rsidRPr="008D5778">
        <w:rPr>
          <w:rFonts w:ascii="宋体" w:hAnsi="宋体" w:hint="eastAsia"/>
          <w:sz w:val="24"/>
          <w:lang w:val="zh-CN"/>
        </w:rPr>
        <w:t>厂内</w:t>
      </w:r>
      <w:r w:rsidRPr="008D5778">
        <w:rPr>
          <w:rFonts w:ascii="宋体" w:hAnsi="宋体"/>
          <w:sz w:val="24"/>
          <w:lang w:val="zh-CN"/>
        </w:rPr>
        <w:t>计量的过磅单</w:t>
      </w:r>
      <w:r w:rsidRPr="008D5778">
        <w:rPr>
          <w:rFonts w:ascii="宋体" w:hAnsi="宋体"/>
          <w:sz w:val="24"/>
        </w:rPr>
        <w:t>为准</w:t>
      </w:r>
      <w:r w:rsidRPr="008D5778">
        <w:rPr>
          <w:rFonts w:ascii="宋体" w:hAnsi="宋体" w:hint="eastAsia"/>
          <w:sz w:val="24"/>
        </w:rPr>
        <w:t>，据实核算</w:t>
      </w:r>
      <w:r>
        <w:rPr>
          <w:rFonts w:ascii="宋体" w:hAnsi="宋体" w:hint="eastAsia"/>
          <w:sz w:val="24"/>
        </w:rPr>
        <w:t>，乙方通过银行转账方式支付全部货款</w:t>
      </w:r>
      <w:r w:rsidRPr="008D5778">
        <w:rPr>
          <w:rFonts w:ascii="宋体" w:hAnsi="宋体" w:hint="eastAsia"/>
          <w:sz w:val="24"/>
        </w:rPr>
        <w:t>，</w:t>
      </w:r>
      <w:r>
        <w:rPr>
          <w:rFonts w:ascii="宋体" w:hAnsi="宋体" w:hint="eastAsia"/>
          <w:sz w:val="24"/>
        </w:rPr>
        <w:t>甲方开具全额增值税发票交于乙方。</w:t>
      </w:r>
    </w:p>
    <w:p w:rsidR="00043113" w:rsidRPr="00724009" w:rsidRDefault="00043113" w:rsidP="00043113">
      <w:pPr>
        <w:spacing w:line="500" w:lineRule="exact"/>
        <w:outlineLvl w:val="0"/>
        <w:rPr>
          <w:rFonts w:ascii="宋体" w:hAnsi="宋体"/>
          <w:b/>
          <w:sz w:val="24"/>
        </w:rPr>
      </w:pPr>
      <w:r w:rsidRPr="00FB5121">
        <w:rPr>
          <w:rFonts w:ascii="宋体" w:hAnsi="宋体" w:hint="eastAsia"/>
          <w:b/>
          <w:sz w:val="24"/>
        </w:rPr>
        <w:t>第</w:t>
      </w:r>
      <w:r>
        <w:rPr>
          <w:rFonts w:ascii="宋体" w:hAnsi="宋体" w:hint="eastAsia"/>
          <w:b/>
          <w:sz w:val="24"/>
        </w:rPr>
        <w:t>四</w:t>
      </w:r>
      <w:r w:rsidRPr="00FB5121">
        <w:rPr>
          <w:rFonts w:ascii="宋体" w:hAnsi="宋体" w:hint="eastAsia"/>
          <w:b/>
          <w:sz w:val="24"/>
        </w:rPr>
        <w:t>条</w:t>
      </w:r>
      <w:r>
        <w:rPr>
          <w:rFonts w:ascii="宋体" w:hAnsi="宋体" w:hint="eastAsia"/>
          <w:b/>
          <w:sz w:val="24"/>
        </w:rPr>
        <w:t xml:space="preserve">  乙方</w:t>
      </w:r>
      <w:r w:rsidRPr="000E65EB">
        <w:rPr>
          <w:rFonts w:ascii="宋体" w:hAnsi="宋体" w:hint="eastAsia"/>
          <w:b/>
          <w:sz w:val="24"/>
        </w:rPr>
        <w:t>义务</w:t>
      </w:r>
    </w:p>
    <w:p w:rsidR="00043113" w:rsidRPr="00005938" w:rsidRDefault="00043113" w:rsidP="00043113">
      <w:pPr>
        <w:spacing w:line="500" w:lineRule="exact"/>
        <w:ind w:firstLineChars="196" w:firstLine="470"/>
        <w:rPr>
          <w:rFonts w:ascii="宋体" w:hAnsi="宋体"/>
          <w:sz w:val="24"/>
        </w:rPr>
      </w:pPr>
      <w:r>
        <w:rPr>
          <w:rFonts w:ascii="宋体" w:hAnsi="宋体" w:hint="eastAsia"/>
          <w:sz w:val="24"/>
        </w:rPr>
        <w:t>4.1 该协议涉及的废旧物资</w:t>
      </w:r>
      <w:r w:rsidRPr="007A22A4">
        <w:rPr>
          <w:rFonts w:ascii="宋体" w:hAnsi="宋体" w:hint="eastAsia"/>
          <w:sz w:val="24"/>
        </w:rPr>
        <w:t>为甲方厂区</w:t>
      </w:r>
      <w:r>
        <w:rPr>
          <w:rFonts w:ascii="宋体" w:hAnsi="宋体" w:hint="eastAsia"/>
          <w:sz w:val="24"/>
        </w:rPr>
        <w:t>检修</w:t>
      </w:r>
      <w:r w:rsidRPr="007A22A4">
        <w:rPr>
          <w:rFonts w:ascii="宋体" w:hAnsi="宋体" w:hint="eastAsia"/>
          <w:sz w:val="24"/>
        </w:rPr>
        <w:t>拆下的</w:t>
      </w:r>
      <w:r>
        <w:rPr>
          <w:rFonts w:ascii="宋体" w:hAnsi="宋体" w:hint="eastAsia"/>
          <w:sz w:val="24"/>
        </w:rPr>
        <w:t>废篦板、风阀(含浇注料)等</w:t>
      </w:r>
      <w:r w:rsidRPr="007A22A4">
        <w:rPr>
          <w:rFonts w:ascii="宋体" w:hAnsi="宋体" w:hint="eastAsia"/>
          <w:sz w:val="24"/>
        </w:rPr>
        <w:t>，以实物查看为准。</w:t>
      </w:r>
      <w:r w:rsidRPr="00005938">
        <w:rPr>
          <w:rFonts w:ascii="宋体" w:hAnsi="宋体" w:hint="eastAsia"/>
          <w:sz w:val="24"/>
        </w:rPr>
        <w:t>预估总吨位供参考，需依实物过磅为准。</w:t>
      </w:r>
    </w:p>
    <w:p w:rsidR="00043113" w:rsidRPr="00724009" w:rsidRDefault="00043113" w:rsidP="00043113">
      <w:pPr>
        <w:spacing w:line="500" w:lineRule="exact"/>
        <w:ind w:firstLineChars="196" w:firstLine="470"/>
        <w:rPr>
          <w:rFonts w:ascii="宋体" w:hAnsi="宋体"/>
          <w:sz w:val="24"/>
        </w:rPr>
      </w:pPr>
      <w:r>
        <w:rPr>
          <w:rFonts w:ascii="宋体" w:hAnsi="宋体" w:hint="eastAsia"/>
          <w:sz w:val="24"/>
        </w:rPr>
        <w:t>4</w:t>
      </w:r>
      <w:r w:rsidRPr="000E65EB">
        <w:rPr>
          <w:rFonts w:ascii="宋体" w:hAnsi="宋体" w:hint="eastAsia"/>
          <w:sz w:val="24"/>
        </w:rPr>
        <w:t>.</w:t>
      </w:r>
      <w:r>
        <w:rPr>
          <w:rFonts w:ascii="宋体" w:hAnsi="宋体" w:hint="eastAsia"/>
          <w:sz w:val="24"/>
        </w:rPr>
        <w:t>2 乙方</w:t>
      </w:r>
      <w:r w:rsidRPr="00005938">
        <w:rPr>
          <w:rFonts w:ascii="宋体" w:hAnsi="宋体" w:hint="eastAsia"/>
          <w:sz w:val="24"/>
        </w:rPr>
        <w:t>进入甲方厂区，</w:t>
      </w:r>
      <w:r>
        <w:rPr>
          <w:rFonts w:ascii="宋体" w:hAnsi="宋体" w:hint="eastAsia"/>
          <w:sz w:val="24"/>
        </w:rPr>
        <w:t>需</w:t>
      </w:r>
      <w:r w:rsidRPr="00005938">
        <w:rPr>
          <w:rFonts w:ascii="宋体" w:hAnsi="宋体" w:hint="eastAsia"/>
          <w:sz w:val="24"/>
        </w:rPr>
        <w:t>遵守天津市和甲方地方政府以及甲方公司</w:t>
      </w:r>
      <w:r>
        <w:rPr>
          <w:rFonts w:ascii="宋体" w:hAnsi="宋体" w:hint="eastAsia"/>
          <w:sz w:val="24"/>
        </w:rPr>
        <w:t>各项安</w:t>
      </w:r>
      <w:r>
        <w:rPr>
          <w:rFonts w:ascii="宋体" w:hAnsi="宋体" w:hint="eastAsia"/>
          <w:sz w:val="24"/>
        </w:rPr>
        <w:lastRenderedPageBreak/>
        <w:t>全规定和制度。</w:t>
      </w:r>
    </w:p>
    <w:p w:rsidR="00043113" w:rsidRPr="000E65EB" w:rsidRDefault="00043113" w:rsidP="00043113">
      <w:pPr>
        <w:spacing w:line="500" w:lineRule="exact"/>
        <w:ind w:firstLineChars="196" w:firstLine="470"/>
        <w:rPr>
          <w:rFonts w:ascii="宋体" w:hAnsi="宋体"/>
          <w:sz w:val="24"/>
        </w:rPr>
      </w:pPr>
      <w:r>
        <w:rPr>
          <w:rFonts w:ascii="宋体" w:hAnsi="宋体" w:hint="eastAsia"/>
          <w:sz w:val="24"/>
        </w:rPr>
        <w:t>4</w:t>
      </w:r>
      <w:r w:rsidRPr="000E65EB">
        <w:rPr>
          <w:rFonts w:ascii="宋体" w:hAnsi="宋体" w:hint="eastAsia"/>
          <w:sz w:val="24"/>
        </w:rPr>
        <w:t>.</w:t>
      </w:r>
      <w:r>
        <w:rPr>
          <w:rFonts w:ascii="宋体" w:hAnsi="宋体" w:hint="eastAsia"/>
          <w:sz w:val="24"/>
        </w:rPr>
        <w:t>3 乙方</w:t>
      </w:r>
      <w:r w:rsidRPr="000E65EB">
        <w:rPr>
          <w:rFonts w:ascii="宋体" w:hAnsi="宋体" w:hint="eastAsia"/>
          <w:sz w:val="24"/>
        </w:rPr>
        <w:t>自行安排车辆并负责对废旧物资进行</w:t>
      </w:r>
      <w:r>
        <w:rPr>
          <w:rFonts w:ascii="宋体" w:hAnsi="宋体" w:hint="eastAsia"/>
          <w:sz w:val="24"/>
        </w:rPr>
        <w:t>切割、</w:t>
      </w:r>
      <w:r w:rsidRPr="000E65EB">
        <w:rPr>
          <w:rFonts w:ascii="宋体" w:hAnsi="宋体" w:hint="eastAsia"/>
          <w:sz w:val="24"/>
        </w:rPr>
        <w:t>装运</w:t>
      </w:r>
      <w:r>
        <w:rPr>
          <w:rFonts w:ascii="宋体" w:hAnsi="宋体" w:hint="eastAsia"/>
          <w:sz w:val="24"/>
        </w:rPr>
        <w:t>，</w:t>
      </w:r>
      <w:r w:rsidRPr="000E65EB">
        <w:rPr>
          <w:rFonts w:ascii="宋体" w:hAnsi="宋体" w:hint="eastAsia"/>
          <w:sz w:val="24"/>
        </w:rPr>
        <w:t>依据</w:t>
      </w:r>
      <w:r>
        <w:rPr>
          <w:rFonts w:ascii="宋体" w:hAnsi="宋体" w:hint="eastAsia"/>
          <w:sz w:val="24"/>
        </w:rPr>
        <w:t>甲方</w:t>
      </w:r>
      <w:r w:rsidRPr="000E65EB">
        <w:rPr>
          <w:rFonts w:ascii="宋体" w:hAnsi="宋体" w:hint="eastAsia"/>
          <w:sz w:val="24"/>
        </w:rPr>
        <w:t>程序要求装货、过磅、出厂。</w:t>
      </w:r>
      <w:r>
        <w:rPr>
          <w:rFonts w:ascii="宋体" w:hAnsi="宋体" w:hint="eastAsia"/>
          <w:kern w:val="0"/>
          <w:sz w:val="24"/>
        </w:rPr>
        <w:t>厂内车速需符合甲方公司限速规定（15km/h）。</w:t>
      </w:r>
    </w:p>
    <w:p w:rsidR="00043113" w:rsidRPr="000E65EB" w:rsidRDefault="00043113" w:rsidP="00043113">
      <w:pPr>
        <w:spacing w:line="500" w:lineRule="exact"/>
        <w:ind w:firstLineChars="196" w:firstLine="470"/>
        <w:rPr>
          <w:rFonts w:ascii="宋体" w:hAnsi="宋体"/>
          <w:sz w:val="24"/>
        </w:rPr>
      </w:pPr>
      <w:r>
        <w:rPr>
          <w:rFonts w:ascii="宋体" w:hAnsi="宋体" w:hint="eastAsia"/>
          <w:sz w:val="24"/>
        </w:rPr>
        <w:t>4</w:t>
      </w:r>
      <w:r w:rsidRPr="000E65EB">
        <w:rPr>
          <w:rFonts w:ascii="宋体" w:hAnsi="宋体" w:hint="eastAsia"/>
          <w:sz w:val="24"/>
        </w:rPr>
        <w:t>.</w:t>
      </w:r>
      <w:r>
        <w:rPr>
          <w:rFonts w:ascii="宋体" w:hAnsi="宋体" w:hint="eastAsia"/>
          <w:sz w:val="24"/>
        </w:rPr>
        <w:t>4 乙方</w:t>
      </w:r>
      <w:r w:rsidRPr="000E65EB">
        <w:rPr>
          <w:rFonts w:ascii="宋体" w:hAnsi="宋体" w:hint="eastAsia"/>
          <w:sz w:val="24"/>
        </w:rPr>
        <w:t>在将废旧物资运出厂</w:t>
      </w:r>
      <w:r>
        <w:rPr>
          <w:rFonts w:ascii="宋体" w:hAnsi="宋体" w:hint="eastAsia"/>
          <w:sz w:val="24"/>
        </w:rPr>
        <w:t>时需清扫甲方场地，保证清洁</w:t>
      </w:r>
      <w:r w:rsidRPr="000E65EB">
        <w:rPr>
          <w:rFonts w:ascii="宋体" w:hAnsi="宋体" w:hint="eastAsia"/>
          <w:sz w:val="24"/>
        </w:rPr>
        <w:t>。</w:t>
      </w:r>
    </w:p>
    <w:p w:rsidR="00043113" w:rsidRPr="000E65EB" w:rsidRDefault="00043113" w:rsidP="00043113">
      <w:pPr>
        <w:spacing w:line="500" w:lineRule="exact"/>
        <w:ind w:firstLineChars="196" w:firstLine="470"/>
        <w:rPr>
          <w:rFonts w:ascii="宋体" w:hAnsi="宋体"/>
          <w:sz w:val="24"/>
        </w:rPr>
      </w:pPr>
      <w:r>
        <w:rPr>
          <w:rFonts w:ascii="宋体" w:hAnsi="宋体" w:hint="eastAsia"/>
          <w:sz w:val="24"/>
        </w:rPr>
        <w:t>4</w:t>
      </w:r>
      <w:r w:rsidRPr="000E65EB">
        <w:rPr>
          <w:rFonts w:ascii="宋体" w:hAnsi="宋体" w:hint="eastAsia"/>
          <w:sz w:val="24"/>
        </w:rPr>
        <w:t>.</w:t>
      </w:r>
      <w:r>
        <w:rPr>
          <w:rFonts w:ascii="宋体" w:hAnsi="宋体" w:hint="eastAsia"/>
          <w:sz w:val="24"/>
        </w:rPr>
        <w:t>5 乙方</w:t>
      </w:r>
      <w:r w:rsidRPr="000E65EB">
        <w:rPr>
          <w:rFonts w:ascii="宋体" w:hAnsi="宋体" w:hint="eastAsia"/>
          <w:sz w:val="24"/>
        </w:rPr>
        <w:t>装车运输不能影响</w:t>
      </w:r>
      <w:r>
        <w:rPr>
          <w:rFonts w:ascii="宋体" w:hAnsi="宋体" w:hint="eastAsia"/>
          <w:sz w:val="24"/>
        </w:rPr>
        <w:t>甲方</w:t>
      </w:r>
      <w:r w:rsidRPr="000E65EB">
        <w:rPr>
          <w:rFonts w:ascii="宋体" w:hAnsi="宋体" w:hint="eastAsia"/>
          <w:sz w:val="24"/>
        </w:rPr>
        <w:t>生产。</w:t>
      </w:r>
    </w:p>
    <w:p w:rsidR="00043113" w:rsidRPr="000E65EB" w:rsidRDefault="00043113" w:rsidP="00043113">
      <w:pPr>
        <w:spacing w:line="500" w:lineRule="exact"/>
        <w:ind w:firstLineChars="200" w:firstLine="480"/>
        <w:rPr>
          <w:rFonts w:ascii="宋体" w:hAnsi="宋体"/>
          <w:sz w:val="24"/>
        </w:rPr>
      </w:pPr>
      <w:r>
        <w:rPr>
          <w:rFonts w:ascii="宋体" w:hAnsi="宋体" w:hint="eastAsia"/>
          <w:sz w:val="24"/>
        </w:rPr>
        <w:t>4</w:t>
      </w:r>
      <w:r w:rsidRPr="000E65EB">
        <w:rPr>
          <w:rFonts w:ascii="宋体" w:hAnsi="宋体" w:hint="eastAsia"/>
          <w:sz w:val="24"/>
        </w:rPr>
        <w:t>.</w:t>
      </w:r>
      <w:r>
        <w:rPr>
          <w:rFonts w:ascii="宋体" w:hAnsi="宋体" w:hint="eastAsia"/>
          <w:sz w:val="24"/>
        </w:rPr>
        <w:t>6 乙方</w:t>
      </w:r>
      <w:r w:rsidRPr="000E65EB">
        <w:rPr>
          <w:rFonts w:ascii="宋体" w:hAnsi="宋体" w:hint="eastAsia"/>
          <w:sz w:val="24"/>
        </w:rPr>
        <w:t>在拉运废旧物资过程中损坏</w:t>
      </w:r>
      <w:r>
        <w:rPr>
          <w:rFonts w:ascii="宋体" w:hAnsi="宋体" w:hint="eastAsia"/>
          <w:sz w:val="24"/>
        </w:rPr>
        <w:t>甲方</w:t>
      </w:r>
      <w:r w:rsidRPr="000E65EB">
        <w:rPr>
          <w:rFonts w:ascii="宋体" w:hAnsi="宋体" w:hint="eastAsia"/>
          <w:sz w:val="24"/>
        </w:rPr>
        <w:t>设备、物品，按设备、物品原值赔偿。</w:t>
      </w:r>
    </w:p>
    <w:p w:rsidR="00043113" w:rsidRPr="000E65EB" w:rsidRDefault="00043113" w:rsidP="00043113">
      <w:pPr>
        <w:spacing w:line="500" w:lineRule="exact"/>
        <w:ind w:firstLineChars="200" w:firstLine="480"/>
        <w:rPr>
          <w:rFonts w:ascii="宋体" w:hAnsi="宋体"/>
          <w:sz w:val="24"/>
        </w:rPr>
      </w:pPr>
      <w:r>
        <w:rPr>
          <w:rFonts w:ascii="宋体" w:hAnsi="宋体" w:hint="eastAsia"/>
          <w:sz w:val="24"/>
        </w:rPr>
        <w:t>4</w:t>
      </w:r>
      <w:r w:rsidRPr="000E65EB">
        <w:rPr>
          <w:rFonts w:ascii="宋体" w:hAnsi="宋体" w:hint="eastAsia"/>
          <w:sz w:val="24"/>
        </w:rPr>
        <w:t>.</w:t>
      </w:r>
      <w:r>
        <w:rPr>
          <w:rFonts w:ascii="宋体" w:hAnsi="宋体" w:hint="eastAsia"/>
          <w:sz w:val="24"/>
        </w:rPr>
        <w:t>7 乙方</w:t>
      </w:r>
      <w:r w:rsidRPr="000E65EB">
        <w:rPr>
          <w:rFonts w:ascii="宋体" w:hAnsi="宋体" w:hint="eastAsia"/>
          <w:sz w:val="24"/>
        </w:rPr>
        <w:t>装运废旧物资出厂，不能装运其它物品，如发现</w:t>
      </w:r>
      <w:r>
        <w:rPr>
          <w:rFonts w:ascii="宋体" w:hAnsi="宋体" w:hint="eastAsia"/>
          <w:sz w:val="24"/>
        </w:rPr>
        <w:t>乙方</w:t>
      </w:r>
      <w:r w:rsidRPr="000E65EB">
        <w:rPr>
          <w:rFonts w:ascii="宋体" w:hAnsi="宋体" w:hint="eastAsia"/>
          <w:sz w:val="24"/>
        </w:rPr>
        <w:t>运输车辆装运其它物品，</w:t>
      </w:r>
      <w:r w:rsidRPr="000365ED">
        <w:rPr>
          <w:rFonts w:ascii="宋体" w:hAnsi="宋体" w:cs="宋体" w:hint="eastAsia"/>
          <w:sz w:val="24"/>
        </w:rPr>
        <w:t>按偷窃行为处理。</w:t>
      </w:r>
    </w:p>
    <w:p w:rsidR="00043113" w:rsidRPr="000E65EB" w:rsidRDefault="00043113" w:rsidP="00043113">
      <w:pPr>
        <w:spacing w:line="500" w:lineRule="exact"/>
        <w:ind w:firstLineChars="196" w:firstLine="470"/>
        <w:rPr>
          <w:rFonts w:ascii="宋体" w:hAnsi="宋体"/>
          <w:sz w:val="24"/>
        </w:rPr>
      </w:pPr>
      <w:r>
        <w:rPr>
          <w:rFonts w:ascii="宋体" w:hAnsi="宋体" w:hint="eastAsia"/>
          <w:sz w:val="24"/>
        </w:rPr>
        <w:t>4</w:t>
      </w:r>
      <w:r w:rsidRPr="000E65EB">
        <w:rPr>
          <w:rFonts w:ascii="宋体" w:hAnsi="宋体" w:hint="eastAsia"/>
          <w:sz w:val="24"/>
        </w:rPr>
        <w:t>.</w:t>
      </w:r>
      <w:r>
        <w:rPr>
          <w:rFonts w:ascii="宋体" w:hAnsi="宋体" w:hint="eastAsia"/>
          <w:sz w:val="24"/>
        </w:rPr>
        <w:t xml:space="preserve">8 </w:t>
      </w:r>
      <w:r>
        <w:rPr>
          <w:rFonts w:ascii="宋体" w:hAnsi="宋体"/>
          <w:sz w:val="24"/>
        </w:rPr>
        <w:t>乙方</w:t>
      </w:r>
      <w:r w:rsidRPr="000E65EB">
        <w:rPr>
          <w:rFonts w:ascii="宋体" w:hAnsi="宋体"/>
          <w:sz w:val="24"/>
        </w:rPr>
        <w:t>应</w:t>
      </w:r>
      <w:r w:rsidRPr="000E65EB">
        <w:rPr>
          <w:rFonts w:ascii="宋体" w:hAnsi="宋体" w:hint="eastAsia"/>
          <w:sz w:val="24"/>
        </w:rPr>
        <w:t>遵守</w:t>
      </w:r>
      <w:r>
        <w:rPr>
          <w:rFonts w:ascii="宋体" w:hAnsi="宋体"/>
          <w:sz w:val="24"/>
        </w:rPr>
        <w:t>甲方</w:t>
      </w:r>
      <w:r w:rsidRPr="000E65EB">
        <w:rPr>
          <w:rFonts w:ascii="宋体" w:hAnsi="宋体" w:hint="eastAsia"/>
          <w:sz w:val="24"/>
        </w:rPr>
        <w:t>安全</w:t>
      </w:r>
      <w:r w:rsidRPr="000E65EB">
        <w:rPr>
          <w:rFonts w:ascii="宋体" w:hAnsi="宋体"/>
          <w:sz w:val="24"/>
        </w:rPr>
        <w:t>规</w:t>
      </w:r>
      <w:r w:rsidRPr="000E65EB">
        <w:rPr>
          <w:rFonts w:ascii="宋体" w:hAnsi="宋体" w:hint="eastAsia"/>
          <w:sz w:val="24"/>
        </w:rPr>
        <w:t>章制度，</w:t>
      </w:r>
      <w:r>
        <w:rPr>
          <w:rFonts w:ascii="宋体" w:hAnsi="宋体" w:hint="eastAsia"/>
          <w:sz w:val="24"/>
        </w:rPr>
        <w:t>并指派专人负责在废旧物资装车、运输及清理现场时的安全作业</w:t>
      </w:r>
      <w:r w:rsidRPr="000E65EB">
        <w:rPr>
          <w:rFonts w:ascii="宋体" w:hAnsi="宋体" w:hint="eastAsia"/>
          <w:sz w:val="24"/>
        </w:rPr>
        <w:t>，</w:t>
      </w:r>
      <w:r w:rsidRPr="000E65EB">
        <w:rPr>
          <w:rFonts w:ascii="宋体" w:hAnsi="宋体"/>
          <w:sz w:val="24"/>
        </w:rPr>
        <w:t>对从业</w:t>
      </w:r>
      <w:r w:rsidRPr="000E65EB">
        <w:rPr>
          <w:rFonts w:ascii="宋体" w:hAnsi="宋体" w:hint="eastAsia"/>
          <w:sz w:val="24"/>
        </w:rPr>
        <w:t>人</w:t>
      </w:r>
      <w:r w:rsidRPr="000E65EB">
        <w:rPr>
          <w:rFonts w:ascii="宋体" w:hAnsi="宋体"/>
          <w:sz w:val="24"/>
        </w:rPr>
        <w:t>员</w:t>
      </w:r>
      <w:r w:rsidRPr="000E65EB">
        <w:rPr>
          <w:rFonts w:ascii="宋体" w:hAnsi="宋体" w:hint="eastAsia"/>
          <w:sz w:val="24"/>
        </w:rPr>
        <w:t>做好安全培</w:t>
      </w:r>
      <w:r w:rsidRPr="000E65EB">
        <w:rPr>
          <w:rFonts w:ascii="宋体" w:hAnsi="宋体"/>
          <w:sz w:val="24"/>
        </w:rPr>
        <w:t>训</w:t>
      </w:r>
      <w:r w:rsidRPr="000E65EB">
        <w:rPr>
          <w:rFonts w:ascii="宋体" w:hAnsi="宋体" w:hint="eastAsia"/>
          <w:sz w:val="24"/>
        </w:rPr>
        <w:t>，上</w:t>
      </w:r>
      <w:r w:rsidRPr="000E65EB">
        <w:rPr>
          <w:rFonts w:ascii="宋体" w:hAnsi="宋体"/>
          <w:sz w:val="24"/>
        </w:rPr>
        <w:t>岗</w:t>
      </w:r>
      <w:r w:rsidRPr="000E65EB">
        <w:rPr>
          <w:rFonts w:ascii="宋体" w:hAnsi="宋体" w:hint="eastAsia"/>
          <w:sz w:val="24"/>
        </w:rPr>
        <w:t>前穿戴好</w:t>
      </w:r>
      <w:r w:rsidRPr="000E65EB">
        <w:rPr>
          <w:rFonts w:ascii="宋体" w:hAnsi="宋体"/>
          <w:sz w:val="24"/>
        </w:rPr>
        <w:t>国</w:t>
      </w:r>
      <w:r w:rsidRPr="000E65EB">
        <w:rPr>
          <w:rFonts w:ascii="宋体" w:hAnsi="宋体" w:hint="eastAsia"/>
          <w:sz w:val="24"/>
        </w:rPr>
        <w:t>家</w:t>
      </w:r>
      <w:r w:rsidRPr="000E65EB">
        <w:rPr>
          <w:rFonts w:ascii="宋体" w:hAnsi="宋体"/>
          <w:sz w:val="24"/>
        </w:rPr>
        <w:t>规</w:t>
      </w:r>
      <w:r w:rsidRPr="000E65EB">
        <w:rPr>
          <w:rFonts w:ascii="宋体" w:hAnsi="宋体" w:hint="eastAsia"/>
          <w:sz w:val="24"/>
        </w:rPr>
        <w:t>定的必要</w:t>
      </w:r>
      <w:r w:rsidRPr="000E65EB">
        <w:rPr>
          <w:rFonts w:ascii="宋体" w:hAnsi="宋体"/>
          <w:sz w:val="24"/>
        </w:rPr>
        <w:t>劳动保护</w:t>
      </w:r>
      <w:r w:rsidRPr="000E65EB">
        <w:rPr>
          <w:rFonts w:ascii="宋体" w:hAnsi="宋体" w:hint="eastAsia"/>
          <w:sz w:val="24"/>
        </w:rPr>
        <w:t>用品。</w:t>
      </w:r>
      <w:r>
        <w:rPr>
          <w:rFonts w:ascii="宋体" w:hAnsi="宋体"/>
          <w:sz w:val="24"/>
        </w:rPr>
        <w:t>乙方</w:t>
      </w:r>
      <w:r w:rsidRPr="000E65EB">
        <w:rPr>
          <w:rFonts w:ascii="宋体" w:hAnsi="宋体" w:hint="eastAsia"/>
          <w:sz w:val="24"/>
        </w:rPr>
        <w:t>在</w:t>
      </w:r>
      <w:r w:rsidRPr="000E65EB">
        <w:rPr>
          <w:rFonts w:ascii="宋体" w:hAnsi="宋体"/>
          <w:sz w:val="24"/>
        </w:rPr>
        <w:t>装车</w:t>
      </w:r>
      <w:r w:rsidRPr="000E65EB">
        <w:rPr>
          <w:rFonts w:ascii="宋体" w:hAnsi="宋体" w:hint="eastAsia"/>
          <w:sz w:val="24"/>
        </w:rPr>
        <w:t>、</w:t>
      </w:r>
      <w:r w:rsidRPr="000E65EB">
        <w:rPr>
          <w:rFonts w:ascii="宋体" w:hAnsi="宋体"/>
          <w:sz w:val="24"/>
        </w:rPr>
        <w:t>运输</w:t>
      </w:r>
      <w:r w:rsidRPr="000E65EB">
        <w:rPr>
          <w:rFonts w:ascii="宋体" w:hAnsi="宋体" w:hint="eastAsia"/>
          <w:sz w:val="24"/>
        </w:rPr>
        <w:t>及清</w:t>
      </w:r>
      <w:r w:rsidRPr="000E65EB">
        <w:rPr>
          <w:rFonts w:ascii="宋体" w:hAnsi="宋体"/>
          <w:sz w:val="24"/>
        </w:rPr>
        <w:t>理现场时</w:t>
      </w:r>
      <w:r w:rsidRPr="000E65EB">
        <w:rPr>
          <w:rFonts w:ascii="宋体" w:hAnsi="宋体" w:hint="eastAsia"/>
          <w:sz w:val="24"/>
        </w:rPr>
        <w:t>造成的一切</w:t>
      </w:r>
      <w:r w:rsidRPr="000E65EB">
        <w:rPr>
          <w:rFonts w:ascii="宋体" w:hAnsi="宋体"/>
          <w:sz w:val="24"/>
        </w:rPr>
        <w:t>设备</w:t>
      </w:r>
      <w:r w:rsidRPr="000E65EB">
        <w:rPr>
          <w:rFonts w:ascii="宋体" w:hAnsi="宋体" w:hint="eastAsia"/>
          <w:sz w:val="24"/>
        </w:rPr>
        <w:t>损坏及人身事故均由</w:t>
      </w:r>
      <w:r>
        <w:rPr>
          <w:rFonts w:ascii="宋体" w:hAnsi="宋体"/>
          <w:sz w:val="24"/>
        </w:rPr>
        <w:t>乙方</w:t>
      </w:r>
      <w:r w:rsidRPr="000E65EB">
        <w:rPr>
          <w:rFonts w:ascii="宋体" w:hAnsi="宋体" w:hint="eastAsia"/>
          <w:sz w:val="24"/>
        </w:rPr>
        <w:t>负责解决并承担相应责任。</w:t>
      </w:r>
      <w:r w:rsidRPr="000365ED">
        <w:rPr>
          <w:rFonts w:ascii="宋体" w:hAnsi="宋体" w:hint="eastAsia"/>
          <w:sz w:val="24"/>
        </w:rPr>
        <w:t>乙方必须保证到甲方装车运输作业的车辆符合国家和当地政府规定的尾气排放标准，造成环保处罚或影响由乙方承担全部责任，车辆需年检合格、并且车况良好。</w:t>
      </w:r>
    </w:p>
    <w:p w:rsidR="00043113" w:rsidRDefault="00043113" w:rsidP="00043113">
      <w:pPr>
        <w:spacing w:line="500" w:lineRule="exact"/>
        <w:outlineLvl w:val="0"/>
        <w:rPr>
          <w:rFonts w:ascii="宋体" w:hAnsi="宋体"/>
          <w:b/>
          <w:sz w:val="24"/>
        </w:rPr>
      </w:pPr>
      <w:r w:rsidRPr="00FB5121">
        <w:rPr>
          <w:rFonts w:ascii="宋体" w:hAnsi="宋体" w:hint="eastAsia"/>
          <w:b/>
          <w:sz w:val="24"/>
        </w:rPr>
        <w:t>第</w:t>
      </w:r>
      <w:r>
        <w:rPr>
          <w:rFonts w:ascii="宋体" w:hAnsi="宋体" w:hint="eastAsia"/>
          <w:b/>
          <w:sz w:val="24"/>
        </w:rPr>
        <w:t>五</w:t>
      </w:r>
      <w:r w:rsidRPr="00FB5121">
        <w:rPr>
          <w:rFonts w:ascii="宋体" w:hAnsi="宋体" w:hint="eastAsia"/>
          <w:b/>
          <w:sz w:val="24"/>
        </w:rPr>
        <w:t>条</w:t>
      </w:r>
      <w:r>
        <w:rPr>
          <w:rFonts w:ascii="宋体" w:hAnsi="宋体" w:hint="eastAsia"/>
          <w:b/>
          <w:sz w:val="24"/>
        </w:rPr>
        <w:t xml:space="preserve">  </w:t>
      </w:r>
      <w:r w:rsidRPr="00361AFF">
        <w:rPr>
          <w:rFonts w:ascii="宋体" w:hAnsi="宋体" w:hint="eastAsia"/>
          <w:b/>
          <w:sz w:val="24"/>
        </w:rPr>
        <w:t>其他约定</w:t>
      </w:r>
    </w:p>
    <w:p w:rsidR="00043113" w:rsidRPr="00CF23AC" w:rsidRDefault="00043113" w:rsidP="00043113">
      <w:pPr>
        <w:pStyle w:val="a7"/>
        <w:numPr>
          <w:ilvl w:val="1"/>
          <w:numId w:val="4"/>
        </w:numPr>
        <w:spacing w:line="500" w:lineRule="exact"/>
        <w:ind w:firstLineChars="0"/>
        <w:rPr>
          <w:rFonts w:ascii="宋体" w:hAnsi="宋体"/>
          <w:color w:val="000000" w:themeColor="text1"/>
          <w:sz w:val="24"/>
        </w:rPr>
      </w:pPr>
      <w:r>
        <w:rPr>
          <w:rFonts w:ascii="宋体" w:hAnsi="宋体" w:hint="eastAsia"/>
          <w:color w:val="000000"/>
          <w:sz w:val="24"/>
        </w:rPr>
        <w:t xml:space="preserve"> </w:t>
      </w:r>
      <w:r w:rsidRPr="00CF23AC">
        <w:rPr>
          <w:rFonts w:ascii="宋体" w:hAnsi="宋体" w:hint="eastAsia"/>
          <w:color w:val="000000"/>
          <w:sz w:val="24"/>
        </w:rPr>
        <w:t>双方</w:t>
      </w:r>
      <w:r w:rsidRPr="00CF23AC">
        <w:rPr>
          <w:rFonts w:ascii="宋体" w:hAnsi="宋体" w:hint="eastAsia"/>
          <w:sz w:val="24"/>
        </w:rPr>
        <w:t>签订合同时需签订《</w:t>
      </w:r>
      <w:r w:rsidRPr="00CF23AC">
        <w:rPr>
          <w:rFonts w:ascii="宋体" w:hAnsi="宋体" w:cs="宋体" w:hint="eastAsia"/>
          <w:bCs/>
          <w:sz w:val="24"/>
        </w:rPr>
        <w:t>外包项目安全管理、环境保护、治安保卫、消防、</w:t>
      </w:r>
    </w:p>
    <w:p w:rsidR="00043113" w:rsidRPr="00CF23AC" w:rsidRDefault="00043113" w:rsidP="00043113">
      <w:pPr>
        <w:spacing w:line="500" w:lineRule="exact"/>
        <w:rPr>
          <w:rFonts w:ascii="宋体" w:hAnsi="宋体"/>
          <w:color w:val="000000" w:themeColor="text1"/>
          <w:sz w:val="24"/>
        </w:rPr>
      </w:pPr>
      <w:r w:rsidRPr="00CF23AC">
        <w:rPr>
          <w:rFonts w:ascii="宋体" w:hAnsi="宋体" w:cs="宋体" w:hint="eastAsia"/>
          <w:bCs/>
          <w:sz w:val="24"/>
        </w:rPr>
        <w:t>职业健康协议书</w:t>
      </w:r>
      <w:r w:rsidRPr="00CF23AC">
        <w:rPr>
          <w:rFonts w:ascii="宋体" w:hAnsi="宋体" w:hint="eastAsia"/>
          <w:sz w:val="24"/>
        </w:rPr>
        <w:t>》和《安全生产管理协议》，</w:t>
      </w:r>
      <w:r w:rsidRPr="00CF23AC">
        <w:rPr>
          <w:rFonts w:ascii="宋体" w:hAnsi="宋体" w:hint="eastAsia"/>
          <w:kern w:val="24"/>
          <w:sz w:val="24"/>
        </w:rPr>
        <w:t>与合同具有同等法律效力，拆解、</w:t>
      </w:r>
      <w:r w:rsidRPr="00CF23AC">
        <w:rPr>
          <w:rFonts w:ascii="宋体" w:hAnsi="宋体" w:hint="eastAsia"/>
          <w:sz w:val="24"/>
        </w:rPr>
        <w:t>装车、运输过程中</w:t>
      </w:r>
      <w:r w:rsidRPr="00CF23AC">
        <w:rPr>
          <w:rFonts w:ascii="宋体" w:hAnsi="宋体" w:hint="eastAsia"/>
          <w:kern w:val="24"/>
          <w:sz w:val="24"/>
        </w:rPr>
        <w:t>发生人员伤亡事故由乙方承担全部责任。</w:t>
      </w:r>
      <w:r w:rsidRPr="00CF23AC">
        <w:rPr>
          <w:rFonts w:ascii="宋体" w:hAnsi="宋体" w:hint="eastAsia"/>
          <w:color w:val="000000" w:themeColor="text1"/>
          <w:sz w:val="24"/>
        </w:rPr>
        <w:t>若</w:t>
      </w:r>
      <w:r>
        <w:rPr>
          <w:rFonts w:ascii="宋体" w:hAnsi="宋体" w:hint="eastAsia"/>
          <w:color w:val="000000" w:themeColor="text1"/>
          <w:sz w:val="24"/>
        </w:rPr>
        <w:t>中标人</w:t>
      </w:r>
      <w:r w:rsidRPr="00CF23AC">
        <w:rPr>
          <w:rFonts w:ascii="宋体" w:hAnsi="宋体" w:hint="eastAsia"/>
          <w:color w:val="000000" w:themeColor="text1"/>
          <w:sz w:val="24"/>
        </w:rPr>
        <w:t>未按约定期限履约（未按甲方通知日期实施回收或部分回收，以及回收完成后物资存放场地遗留部分废弃物、清扫整理不干净、出现安全责任问题），缴纳的保证金不予返还。</w:t>
      </w:r>
    </w:p>
    <w:p w:rsidR="00043113" w:rsidRDefault="00043113" w:rsidP="00043113">
      <w:pPr>
        <w:pStyle w:val="a7"/>
        <w:numPr>
          <w:ilvl w:val="1"/>
          <w:numId w:val="4"/>
        </w:numPr>
        <w:spacing w:line="500" w:lineRule="exact"/>
        <w:ind w:firstLineChars="0"/>
        <w:rPr>
          <w:rFonts w:ascii="宋体" w:hAnsi="宋体"/>
          <w:bCs/>
          <w:sz w:val="24"/>
        </w:rPr>
      </w:pPr>
      <w:r>
        <w:rPr>
          <w:rFonts w:ascii="宋体" w:hAnsi="宋体" w:hint="eastAsia"/>
          <w:bCs/>
          <w:sz w:val="24"/>
        </w:rPr>
        <w:t xml:space="preserve"> </w:t>
      </w:r>
      <w:r w:rsidRPr="00CF23AC">
        <w:rPr>
          <w:rFonts w:ascii="宋体" w:hAnsi="宋体" w:hint="eastAsia"/>
          <w:bCs/>
          <w:sz w:val="24"/>
        </w:rPr>
        <w:t>签订合同后，乙方投标保证金转为履约保证金（安全施工保证金），本合同</w:t>
      </w:r>
    </w:p>
    <w:p w:rsidR="00043113" w:rsidRPr="00CF23AC" w:rsidRDefault="00043113" w:rsidP="00043113">
      <w:pPr>
        <w:spacing w:line="500" w:lineRule="exact"/>
        <w:rPr>
          <w:rFonts w:ascii="宋体" w:hAnsi="宋体"/>
          <w:bCs/>
          <w:sz w:val="24"/>
        </w:rPr>
      </w:pPr>
      <w:r w:rsidRPr="00CF23AC">
        <w:rPr>
          <w:rFonts w:ascii="宋体" w:hAnsi="宋体" w:hint="eastAsia"/>
          <w:bCs/>
          <w:sz w:val="24"/>
        </w:rPr>
        <w:t>执行完毕，甲方无息归还保证金。</w:t>
      </w:r>
    </w:p>
    <w:p w:rsidR="00043113" w:rsidRPr="000E65EB" w:rsidRDefault="00043113" w:rsidP="00043113">
      <w:pPr>
        <w:spacing w:line="500" w:lineRule="exact"/>
        <w:outlineLvl w:val="0"/>
        <w:rPr>
          <w:rFonts w:ascii="宋体" w:hAnsi="宋体"/>
          <w:b/>
          <w:sz w:val="24"/>
        </w:rPr>
      </w:pPr>
      <w:r>
        <w:rPr>
          <w:rFonts w:ascii="宋体" w:hAnsi="宋体" w:hint="eastAsia"/>
          <w:b/>
          <w:sz w:val="24"/>
        </w:rPr>
        <w:t>第六</w:t>
      </w:r>
      <w:r w:rsidRPr="00FB5121">
        <w:rPr>
          <w:rFonts w:ascii="宋体" w:hAnsi="宋体" w:hint="eastAsia"/>
          <w:b/>
          <w:sz w:val="24"/>
        </w:rPr>
        <w:t>条</w:t>
      </w:r>
      <w:r>
        <w:rPr>
          <w:rFonts w:ascii="宋体" w:hAnsi="宋体" w:hint="eastAsia"/>
          <w:b/>
          <w:sz w:val="24"/>
        </w:rPr>
        <w:t xml:space="preserve">  </w:t>
      </w:r>
      <w:r w:rsidRPr="000E65EB">
        <w:rPr>
          <w:rFonts w:ascii="宋体" w:hAnsi="宋体" w:hint="eastAsia"/>
          <w:b/>
          <w:sz w:val="24"/>
        </w:rPr>
        <w:t>合同争议的解决方式</w:t>
      </w:r>
    </w:p>
    <w:p w:rsidR="00043113" w:rsidRPr="000E65EB" w:rsidRDefault="00043113" w:rsidP="00043113">
      <w:pPr>
        <w:spacing w:line="500" w:lineRule="exact"/>
        <w:rPr>
          <w:rFonts w:ascii="宋体" w:hAnsi="宋体"/>
          <w:sz w:val="24"/>
        </w:rPr>
      </w:pPr>
      <w:r w:rsidRPr="000E65EB">
        <w:rPr>
          <w:rFonts w:ascii="宋体" w:hAnsi="宋体" w:hint="eastAsia"/>
          <w:sz w:val="24"/>
        </w:rPr>
        <w:lastRenderedPageBreak/>
        <w:t xml:space="preserve">    因本合同产生的纠纷，双方应协商解决，协商不成的，任何一方可向</w:t>
      </w:r>
      <w:r>
        <w:rPr>
          <w:rFonts w:ascii="宋体" w:hAnsi="宋体" w:hint="eastAsia"/>
          <w:sz w:val="24"/>
          <w:u w:val="single"/>
        </w:rPr>
        <w:t xml:space="preserve"> 合同签订地   </w:t>
      </w:r>
      <w:r w:rsidRPr="00297766">
        <w:rPr>
          <w:rFonts w:ascii="宋体" w:hAnsi="宋体" w:hint="eastAsia"/>
          <w:sz w:val="24"/>
        </w:rPr>
        <w:t>有管辖权的</w:t>
      </w:r>
      <w:r w:rsidRPr="000E65EB">
        <w:rPr>
          <w:rFonts w:ascii="宋体" w:hAnsi="宋体" w:hint="eastAsia"/>
          <w:sz w:val="24"/>
        </w:rPr>
        <w:t>人民法院提起诉讼。</w:t>
      </w:r>
    </w:p>
    <w:p w:rsidR="00043113" w:rsidRPr="000E65EB" w:rsidRDefault="00043113" w:rsidP="00043113">
      <w:pPr>
        <w:spacing w:line="500" w:lineRule="exact"/>
        <w:outlineLvl w:val="0"/>
        <w:rPr>
          <w:rFonts w:ascii="宋体" w:hAnsi="宋体"/>
          <w:b/>
          <w:sz w:val="24"/>
        </w:rPr>
      </w:pPr>
      <w:r w:rsidRPr="00FB5121">
        <w:rPr>
          <w:rFonts w:ascii="宋体" w:hAnsi="宋体" w:hint="eastAsia"/>
          <w:b/>
          <w:sz w:val="24"/>
        </w:rPr>
        <w:t>第</w:t>
      </w:r>
      <w:r>
        <w:rPr>
          <w:rFonts w:ascii="宋体" w:hAnsi="宋体" w:hint="eastAsia"/>
          <w:b/>
          <w:sz w:val="24"/>
        </w:rPr>
        <w:t>七</w:t>
      </w:r>
      <w:r w:rsidRPr="00FB5121">
        <w:rPr>
          <w:rFonts w:ascii="宋体" w:hAnsi="宋体" w:hint="eastAsia"/>
          <w:b/>
          <w:sz w:val="24"/>
        </w:rPr>
        <w:t>条</w:t>
      </w:r>
      <w:r>
        <w:rPr>
          <w:rFonts w:ascii="宋体" w:hAnsi="宋体" w:hint="eastAsia"/>
          <w:b/>
          <w:sz w:val="24"/>
        </w:rPr>
        <w:t xml:space="preserve">  </w:t>
      </w:r>
      <w:r w:rsidRPr="000E65EB">
        <w:rPr>
          <w:rFonts w:ascii="宋体" w:hAnsi="宋体" w:hint="eastAsia"/>
          <w:b/>
          <w:sz w:val="24"/>
        </w:rPr>
        <w:t>合同生效及其他</w:t>
      </w:r>
    </w:p>
    <w:p w:rsidR="00043113" w:rsidRDefault="00043113" w:rsidP="00043113">
      <w:pPr>
        <w:spacing w:line="500" w:lineRule="exact"/>
        <w:ind w:firstLine="495"/>
        <w:rPr>
          <w:rFonts w:ascii="宋体" w:hAnsi="宋体"/>
          <w:sz w:val="24"/>
        </w:rPr>
      </w:pPr>
      <w:r w:rsidRPr="000E65EB">
        <w:rPr>
          <w:rFonts w:ascii="宋体" w:hAnsi="宋体" w:hint="eastAsia"/>
          <w:sz w:val="24"/>
        </w:rPr>
        <w:t>合同自双方签字并盖章之日起生效。本合同一式__</w:t>
      </w:r>
      <w:r>
        <w:rPr>
          <w:rFonts w:ascii="宋体" w:hAnsi="宋体" w:hint="eastAsia"/>
          <w:sz w:val="24"/>
        </w:rPr>
        <w:t>4</w:t>
      </w:r>
      <w:r w:rsidRPr="000E65EB">
        <w:rPr>
          <w:rFonts w:ascii="宋体" w:hAnsi="宋体" w:hint="eastAsia"/>
          <w:sz w:val="24"/>
        </w:rPr>
        <w:t>___份，</w:t>
      </w:r>
      <w:r>
        <w:rPr>
          <w:rFonts w:ascii="宋体" w:hAnsi="宋体" w:hint="eastAsia"/>
          <w:sz w:val="24"/>
        </w:rPr>
        <w:t>甲方</w:t>
      </w:r>
      <w:r w:rsidRPr="000E65EB">
        <w:rPr>
          <w:rFonts w:ascii="宋体" w:hAnsi="宋体" w:hint="eastAsia"/>
          <w:sz w:val="24"/>
        </w:rPr>
        <w:t>_</w:t>
      </w:r>
      <w:r>
        <w:rPr>
          <w:rFonts w:ascii="宋体" w:hAnsi="宋体" w:hint="eastAsia"/>
          <w:sz w:val="24"/>
        </w:rPr>
        <w:t>3</w:t>
      </w:r>
      <w:r w:rsidRPr="000E65EB">
        <w:rPr>
          <w:rFonts w:ascii="宋体" w:hAnsi="宋体" w:hint="eastAsia"/>
          <w:sz w:val="24"/>
        </w:rPr>
        <w:t>___份，</w:t>
      </w:r>
      <w:r>
        <w:rPr>
          <w:rFonts w:ascii="宋体" w:hAnsi="宋体" w:hint="eastAsia"/>
          <w:sz w:val="24"/>
        </w:rPr>
        <w:t>乙方</w:t>
      </w:r>
      <w:r w:rsidRPr="000E65EB">
        <w:rPr>
          <w:rFonts w:ascii="宋体" w:hAnsi="宋体" w:hint="eastAsia"/>
          <w:sz w:val="24"/>
        </w:rPr>
        <w:t>__</w:t>
      </w:r>
      <w:r>
        <w:rPr>
          <w:rFonts w:ascii="宋体" w:hAnsi="宋体" w:hint="eastAsia"/>
          <w:sz w:val="24"/>
        </w:rPr>
        <w:t>1</w:t>
      </w:r>
      <w:r w:rsidRPr="000E65EB">
        <w:rPr>
          <w:rFonts w:ascii="宋体" w:hAnsi="宋体" w:hint="eastAsia"/>
          <w:sz w:val="24"/>
        </w:rPr>
        <w:t>__份，均具有相同的法律效力。</w:t>
      </w:r>
    </w:p>
    <w:p w:rsidR="00043113" w:rsidRDefault="00043113" w:rsidP="00043113">
      <w:pPr>
        <w:spacing w:line="500" w:lineRule="exact"/>
        <w:outlineLvl w:val="0"/>
        <w:rPr>
          <w:rFonts w:ascii="宋体" w:hAnsi="宋体"/>
          <w:b/>
          <w:sz w:val="24"/>
        </w:rPr>
      </w:pPr>
      <w:r w:rsidRPr="00FB5121">
        <w:rPr>
          <w:rFonts w:ascii="宋体" w:hAnsi="宋体" w:hint="eastAsia"/>
          <w:b/>
          <w:sz w:val="24"/>
        </w:rPr>
        <w:t>第</w:t>
      </w:r>
      <w:r>
        <w:rPr>
          <w:rFonts w:ascii="宋体" w:hAnsi="宋体" w:hint="eastAsia"/>
          <w:b/>
          <w:sz w:val="24"/>
        </w:rPr>
        <w:t>八</w:t>
      </w:r>
      <w:r w:rsidRPr="00FB5121">
        <w:rPr>
          <w:rFonts w:ascii="宋体" w:hAnsi="宋体" w:hint="eastAsia"/>
          <w:b/>
          <w:sz w:val="24"/>
        </w:rPr>
        <w:t>条</w:t>
      </w:r>
      <w:r>
        <w:rPr>
          <w:rFonts w:ascii="宋体" w:hAnsi="宋体" w:hint="eastAsia"/>
          <w:b/>
          <w:sz w:val="24"/>
        </w:rPr>
        <w:t xml:space="preserve">  </w:t>
      </w:r>
      <w:r w:rsidRPr="00364FB8">
        <w:rPr>
          <w:rFonts w:ascii="宋体" w:hAnsi="宋体" w:hint="eastAsia"/>
          <w:b/>
          <w:sz w:val="24"/>
        </w:rPr>
        <w:t>廉政条款</w:t>
      </w:r>
    </w:p>
    <w:p w:rsidR="00043113" w:rsidRPr="0014704A" w:rsidRDefault="00043113" w:rsidP="00043113">
      <w:pPr>
        <w:spacing w:line="500" w:lineRule="exact"/>
        <w:ind w:firstLine="495"/>
        <w:rPr>
          <w:rFonts w:ascii="宋体" w:hAnsi="宋体"/>
          <w:sz w:val="24"/>
        </w:rPr>
      </w:pPr>
      <w:r>
        <w:rPr>
          <w:rFonts w:ascii="宋体" w:hAnsi="宋体" w:cs="宋体" w:hint="eastAsia"/>
          <w:sz w:val="24"/>
        </w:rPr>
        <w:t>乙方</w:t>
      </w:r>
      <w:r>
        <w:rPr>
          <w:rFonts w:ascii="宋体" w:hAnsi="宋体" w:hint="eastAsia"/>
          <w:sz w:val="24"/>
        </w:rPr>
        <w:t>不以任何理由邀请甲方人员参加由</w:t>
      </w:r>
      <w:r>
        <w:rPr>
          <w:rFonts w:ascii="宋体" w:hAnsi="宋体" w:cs="宋体" w:hint="eastAsia"/>
          <w:sz w:val="24"/>
        </w:rPr>
        <w:t>乙方</w:t>
      </w:r>
      <w:r>
        <w:rPr>
          <w:rFonts w:ascii="宋体" w:hAnsi="宋体" w:hint="eastAsia"/>
          <w:sz w:val="24"/>
        </w:rPr>
        <w:t>出资的各种餐饮、娱乐、休闲、健身等活动；不向甲方人员及其家属、朋友送礼（含礼金、购物卡、有价证券和物品）、报销应由其个人负担的费用；不为甲方人员及其家属、朋友的个人事务提供低酬劳、无偿帮助或任何形式的好处；不为甲方及其亲属、朋友提供使用交通工具、通讯工具；遵守公平竞争原则，不通过非正常手段进行商业竞争，损害甲方及其他商家利益，如违反上述承诺之一的，视为</w:t>
      </w:r>
      <w:r>
        <w:rPr>
          <w:rFonts w:ascii="宋体" w:hAnsi="宋体" w:cs="宋体" w:hint="eastAsia"/>
          <w:sz w:val="24"/>
        </w:rPr>
        <w:t>乙方</w:t>
      </w:r>
      <w:r>
        <w:rPr>
          <w:rFonts w:ascii="宋体" w:hAnsi="宋体" w:hint="eastAsia"/>
          <w:sz w:val="24"/>
        </w:rPr>
        <w:t>违约，</w:t>
      </w:r>
      <w:r>
        <w:rPr>
          <w:rFonts w:ascii="宋体" w:hAnsi="宋体" w:cs="宋体" w:hint="eastAsia"/>
          <w:sz w:val="24"/>
        </w:rPr>
        <w:t>乙方</w:t>
      </w:r>
      <w:r>
        <w:rPr>
          <w:rFonts w:ascii="宋体" w:hAnsi="宋体" w:hint="eastAsia"/>
          <w:sz w:val="24"/>
        </w:rPr>
        <w:t>同意向甲方支付合同价款30%的违约金。</w:t>
      </w:r>
    </w:p>
    <w:p w:rsidR="00043113" w:rsidRPr="008E5543" w:rsidRDefault="00043113" w:rsidP="00043113">
      <w:pPr>
        <w:spacing w:line="500" w:lineRule="exact"/>
        <w:rPr>
          <w:rFonts w:ascii="宋体" w:hAnsi="宋体"/>
          <w:b/>
          <w:sz w:val="24"/>
        </w:rPr>
      </w:pPr>
      <w:r w:rsidRPr="008E5543">
        <w:rPr>
          <w:rFonts w:ascii="宋体" w:hAnsi="宋体" w:hint="eastAsia"/>
          <w:b/>
          <w:sz w:val="24"/>
        </w:rPr>
        <w:t>特别声明：</w:t>
      </w:r>
    </w:p>
    <w:p w:rsidR="00043113" w:rsidRPr="000E65EB" w:rsidRDefault="00043113" w:rsidP="00043113">
      <w:pPr>
        <w:spacing w:line="500" w:lineRule="exact"/>
        <w:ind w:firstLineChars="196" w:firstLine="472"/>
        <w:rPr>
          <w:rFonts w:ascii="宋体" w:hAnsi="宋体"/>
          <w:b/>
          <w:sz w:val="24"/>
        </w:rPr>
      </w:pPr>
      <w:r w:rsidRPr="008E5543">
        <w:rPr>
          <w:rFonts w:ascii="宋体" w:hAnsi="宋体" w:hint="eastAsia"/>
          <w:b/>
          <w:sz w:val="24"/>
        </w:rPr>
        <w:t>本合同双方对合同的全部条款均无疑义，并对当事人有关权利义务和责任限制或免除条款的法律含义有准确无误的理解。</w:t>
      </w:r>
    </w:p>
    <w:p w:rsidR="00043113" w:rsidRPr="000E65EB" w:rsidRDefault="00043113" w:rsidP="00043113">
      <w:pPr>
        <w:spacing w:line="500" w:lineRule="exact"/>
        <w:rPr>
          <w:rFonts w:ascii="宋体" w:hAnsi="宋体"/>
          <w:sz w:val="24"/>
        </w:rPr>
      </w:pPr>
      <w:r>
        <w:rPr>
          <w:rFonts w:ascii="宋体" w:hAnsi="宋体" w:hint="eastAsia"/>
          <w:sz w:val="24"/>
        </w:rPr>
        <w:t>（此页无正文）</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677"/>
      </w:tblGrid>
      <w:tr w:rsidR="00043113" w:rsidRPr="000E65EB" w:rsidTr="008C77E5">
        <w:trPr>
          <w:cantSplit/>
          <w:trHeight w:val="4640"/>
        </w:trPr>
        <w:tc>
          <w:tcPr>
            <w:tcW w:w="4679" w:type="dxa"/>
            <w:tcBorders>
              <w:bottom w:val="single" w:sz="4" w:space="0" w:color="auto"/>
            </w:tcBorders>
          </w:tcPr>
          <w:p w:rsidR="00043113" w:rsidRPr="000E65EB" w:rsidRDefault="00043113" w:rsidP="008C77E5">
            <w:pPr>
              <w:spacing w:line="500" w:lineRule="exact"/>
              <w:rPr>
                <w:rFonts w:ascii="宋体" w:hAnsi="宋体"/>
                <w:sz w:val="24"/>
              </w:rPr>
            </w:pPr>
            <w:r>
              <w:rPr>
                <w:rFonts w:ascii="宋体" w:hAnsi="宋体" w:hint="eastAsia"/>
                <w:sz w:val="24"/>
              </w:rPr>
              <w:t>甲方</w:t>
            </w:r>
            <w:r w:rsidRPr="000E65EB">
              <w:rPr>
                <w:rFonts w:ascii="宋体" w:hAnsi="宋体" w:hint="eastAsia"/>
                <w:sz w:val="24"/>
              </w:rPr>
              <w:t xml:space="preserve">（签章）： </w:t>
            </w:r>
            <w:r>
              <w:rPr>
                <w:rFonts w:ascii="宋体" w:hAnsi="宋体" w:hint="eastAsia"/>
                <w:sz w:val="24"/>
              </w:rPr>
              <w:t>天津金隅振兴环保科技有限公司</w:t>
            </w:r>
          </w:p>
          <w:p w:rsidR="00043113" w:rsidRPr="000E65EB" w:rsidRDefault="00043113" w:rsidP="008C77E5">
            <w:pPr>
              <w:spacing w:line="500" w:lineRule="exact"/>
              <w:rPr>
                <w:rFonts w:ascii="宋体" w:hAnsi="宋体"/>
                <w:sz w:val="24"/>
              </w:rPr>
            </w:pPr>
            <w:r w:rsidRPr="000E65EB">
              <w:rPr>
                <w:rFonts w:ascii="宋体" w:hAnsi="宋体" w:hint="eastAsia"/>
                <w:sz w:val="24"/>
              </w:rPr>
              <w:t>地址：</w:t>
            </w:r>
            <w:r>
              <w:rPr>
                <w:rFonts w:ascii="宋体" w:hAnsi="宋体" w:hint="eastAsia"/>
                <w:sz w:val="24"/>
              </w:rPr>
              <w:t>天津市北辰区北辰经济开发区</w:t>
            </w:r>
          </w:p>
          <w:p w:rsidR="00043113" w:rsidRPr="000E65EB" w:rsidRDefault="00043113" w:rsidP="008C77E5">
            <w:pPr>
              <w:spacing w:line="500" w:lineRule="exact"/>
              <w:rPr>
                <w:rFonts w:ascii="宋体" w:hAnsi="宋体"/>
                <w:sz w:val="24"/>
              </w:rPr>
            </w:pPr>
            <w:r w:rsidRPr="000E65EB">
              <w:rPr>
                <w:rFonts w:ascii="宋体" w:hAnsi="宋体" w:hint="eastAsia"/>
                <w:sz w:val="24"/>
              </w:rPr>
              <w:t xml:space="preserve">法定代表人： </w:t>
            </w:r>
            <w:r>
              <w:rPr>
                <w:rFonts w:ascii="宋体" w:hAnsi="宋体" w:hint="eastAsia"/>
                <w:sz w:val="24"/>
              </w:rPr>
              <w:t>韩晓光</w:t>
            </w:r>
          </w:p>
          <w:p w:rsidR="00043113" w:rsidRPr="000E65EB" w:rsidRDefault="00043113" w:rsidP="008C77E5">
            <w:pPr>
              <w:spacing w:line="500" w:lineRule="exact"/>
              <w:rPr>
                <w:rFonts w:ascii="宋体" w:hAnsi="宋体"/>
                <w:color w:val="000000"/>
                <w:sz w:val="24"/>
              </w:rPr>
            </w:pPr>
            <w:r w:rsidRPr="000E65EB">
              <w:rPr>
                <w:rFonts w:ascii="宋体" w:hAnsi="宋体" w:hint="eastAsia"/>
                <w:sz w:val="24"/>
              </w:rPr>
              <w:t>委托代理人：</w:t>
            </w:r>
          </w:p>
          <w:p w:rsidR="00043113" w:rsidRPr="000E65EB" w:rsidRDefault="00043113" w:rsidP="008C77E5">
            <w:pPr>
              <w:spacing w:line="500" w:lineRule="exact"/>
              <w:rPr>
                <w:rFonts w:ascii="宋体" w:hAnsi="宋体"/>
                <w:sz w:val="24"/>
              </w:rPr>
            </w:pPr>
            <w:r w:rsidRPr="000E65EB">
              <w:rPr>
                <w:rFonts w:ascii="宋体" w:hAnsi="宋体" w:hint="eastAsia"/>
                <w:sz w:val="24"/>
              </w:rPr>
              <w:t>电话：</w:t>
            </w:r>
            <w:r>
              <w:rPr>
                <w:rFonts w:ascii="宋体" w:hAnsi="宋体" w:hint="eastAsia"/>
                <w:sz w:val="24"/>
              </w:rPr>
              <w:t>02226882227</w:t>
            </w:r>
          </w:p>
          <w:p w:rsidR="00043113" w:rsidRPr="00263489" w:rsidRDefault="00043113" w:rsidP="008C77E5">
            <w:pPr>
              <w:spacing w:line="500" w:lineRule="exact"/>
              <w:rPr>
                <w:rFonts w:ascii="宋体" w:hAnsi="宋体"/>
                <w:color w:val="000000"/>
                <w:sz w:val="24"/>
              </w:rPr>
            </w:pPr>
            <w:r w:rsidRPr="000E65EB">
              <w:rPr>
                <w:rFonts w:ascii="宋体" w:hAnsi="宋体" w:hint="eastAsia"/>
                <w:sz w:val="24"/>
              </w:rPr>
              <w:t>开户银行：</w:t>
            </w:r>
            <w:r>
              <w:rPr>
                <w:rFonts w:ascii="宋体" w:hAnsi="宋体" w:hint="eastAsia"/>
                <w:color w:val="000000"/>
                <w:sz w:val="24"/>
              </w:rPr>
              <w:t>交通银行北京阜外支行</w:t>
            </w:r>
          </w:p>
          <w:p w:rsidR="00043113" w:rsidRPr="00263489" w:rsidRDefault="00043113" w:rsidP="008C77E5">
            <w:pPr>
              <w:spacing w:line="500" w:lineRule="exact"/>
              <w:rPr>
                <w:rFonts w:ascii="宋体" w:hAnsi="宋体"/>
                <w:sz w:val="24"/>
              </w:rPr>
            </w:pPr>
            <w:r w:rsidRPr="00263489">
              <w:rPr>
                <w:rFonts w:ascii="宋体" w:hAnsi="宋体" w:hint="eastAsia"/>
                <w:sz w:val="24"/>
              </w:rPr>
              <w:t>帐号：</w:t>
            </w:r>
            <w:r>
              <w:rPr>
                <w:rFonts w:ascii="宋体" w:hAnsi="宋体" w:hint="eastAsia"/>
                <w:sz w:val="24"/>
              </w:rPr>
              <w:t>01-10-A1600-1</w:t>
            </w:r>
          </w:p>
          <w:p w:rsidR="00043113" w:rsidRPr="000E65EB" w:rsidRDefault="00043113" w:rsidP="008C77E5">
            <w:pPr>
              <w:spacing w:line="500" w:lineRule="exact"/>
              <w:rPr>
                <w:rFonts w:ascii="宋体" w:hAnsi="宋体"/>
                <w:sz w:val="24"/>
              </w:rPr>
            </w:pPr>
            <w:r w:rsidRPr="00263489">
              <w:rPr>
                <w:rFonts w:ascii="宋体" w:hAnsi="宋体" w:hint="eastAsia"/>
                <w:sz w:val="24"/>
              </w:rPr>
              <w:t>税号：</w:t>
            </w:r>
            <w:r w:rsidRPr="00E64E08">
              <w:rPr>
                <w:rFonts w:ascii="宋体" w:hAnsi="宋体" w:hint="eastAsia"/>
                <w:sz w:val="24"/>
              </w:rPr>
              <w:t>911201131030713038</w:t>
            </w:r>
          </w:p>
        </w:tc>
        <w:tc>
          <w:tcPr>
            <w:tcW w:w="4677" w:type="dxa"/>
            <w:tcBorders>
              <w:bottom w:val="single" w:sz="4" w:space="0" w:color="auto"/>
            </w:tcBorders>
          </w:tcPr>
          <w:p w:rsidR="00043113" w:rsidRPr="000E65EB" w:rsidRDefault="00043113" w:rsidP="008C77E5">
            <w:pPr>
              <w:spacing w:line="500" w:lineRule="exact"/>
              <w:rPr>
                <w:rFonts w:ascii="宋体" w:hAnsi="宋体"/>
                <w:sz w:val="24"/>
              </w:rPr>
            </w:pPr>
          </w:p>
        </w:tc>
      </w:tr>
    </w:tbl>
    <w:p w:rsidR="00043113" w:rsidRDefault="00043113" w:rsidP="00043113"/>
    <w:sectPr w:rsidR="00043113" w:rsidSect="00B867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2B8" w:rsidRDefault="006A22B8" w:rsidP="000950FE">
      <w:r>
        <w:separator/>
      </w:r>
    </w:p>
  </w:endnote>
  <w:endnote w:type="continuationSeparator" w:id="0">
    <w:p w:rsidR="006A22B8" w:rsidRDefault="006A22B8" w:rsidP="000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2B8" w:rsidRDefault="006A22B8" w:rsidP="000950FE">
      <w:r>
        <w:separator/>
      </w:r>
    </w:p>
  </w:footnote>
  <w:footnote w:type="continuationSeparator" w:id="0">
    <w:p w:rsidR="006A22B8" w:rsidRDefault="006A22B8" w:rsidP="000950F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F39CF05"/>
    <w:multiLevelType w:val="singleLevel"/>
    <w:tmpl w:val="EF39CF05"/>
    <w:lvl w:ilvl="0">
      <w:start w:val="1"/>
      <w:numFmt w:val="chineseCounting"/>
      <w:suff w:val="nothing"/>
      <w:lvlText w:val="（%1）"/>
      <w:lvlJc w:val="left"/>
      <w:rPr>
        <w:rFonts w:hint="eastAsia"/>
      </w:rPr>
    </w:lvl>
  </w:abstractNum>
  <w:abstractNum w:abstractNumId="1" w15:restartNumberingAfterBreak="0">
    <w:nsid w:val="0000000A"/>
    <w:multiLevelType w:val="multilevel"/>
    <w:tmpl w:val="0000000A"/>
    <w:lvl w:ilvl="0">
      <w:start w:val="1"/>
      <w:numFmt w:val="none"/>
      <w:pStyle w:val="1"/>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lvlText w:val="           "/>
      <w:lvlJc w:val="left"/>
      <w:pPr>
        <w:tabs>
          <w:tab w:val="left" w:pos="1440"/>
        </w:tabs>
        <w:ind w:left="1152" w:hanging="1152"/>
      </w:pPr>
      <w:rPr>
        <w:rFonts w:hint="eastAsia"/>
      </w:rPr>
    </w:lvl>
    <w:lvl w:ilvl="6">
      <w:start w:val="1"/>
      <w:numFmt w:val="decimal"/>
      <w:lvlText w:val="%1.%2.%3.%4.%5.%6.%7"/>
      <w:lvlJc w:val="left"/>
      <w:pPr>
        <w:tabs>
          <w:tab w:val="left" w:pos="2520"/>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 w15:restartNumberingAfterBreak="0">
    <w:nsid w:val="22DC7BEE"/>
    <w:multiLevelType w:val="multilevel"/>
    <w:tmpl w:val="6374B756"/>
    <w:lvl w:ilvl="0">
      <w:start w:val="5"/>
      <w:numFmt w:val="decimal"/>
      <w:lvlText w:val="%1"/>
      <w:lvlJc w:val="left"/>
      <w:pPr>
        <w:ind w:left="360" w:hanging="360"/>
      </w:pPr>
      <w:rPr>
        <w:rFonts w:hint="default"/>
        <w:color w:val="000000"/>
      </w:rPr>
    </w:lvl>
    <w:lvl w:ilvl="1">
      <w:start w:val="1"/>
      <w:numFmt w:val="decimal"/>
      <w:lvlText w:val="%1.%2"/>
      <w:lvlJc w:val="left"/>
      <w:pPr>
        <w:ind w:left="855" w:hanging="360"/>
      </w:pPr>
      <w:rPr>
        <w:rFonts w:hint="default"/>
        <w:color w:val="000000"/>
      </w:rPr>
    </w:lvl>
    <w:lvl w:ilvl="2">
      <w:start w:val="1"/>
      <w:numFmt w:val="decimal"/>
      <w:lvlText w:val="%1.%2.%3"/>
      <w:lvlJc w:val="left"/>
      <w:pPr>
        <w:ind w:left="1710" w:hanging="720"/>
      </w:pPr>
      <w:rPr>
        <w:rFonts w:hint="default"/>
        <w:color w:val="000000"/>
      </w:rPr>
    </w:lvl>
    <w:lvl w:ilvl="3">
      <w:start w:val="1"/>
      <w:numFmt w:val="decimal"/>
      <w:lvlText w:val="%1.%2.%3.%4"/>
      <w:lvlJc w:val="left"/>
      <w:pPr>
        <w:ind w:left="2565" w:hanging="1080"/>
      </w:pPr>
      <w:rPr>
        <w:rFonts w:hint="default"/>
        <w:color w:val="000000"/>
      </w:rPr>
    </w:lvl>
    <w:lvl w:ilvl="4">
      <w:start w:val="1"/>
      <w:numFmt w:val="decimal"/>
      <w:lvlText w:val="%1.%2.%3.%4.%5"/>
      <w:lvlJc w:val="left"/>
      <w:pPr>
        <w:ind w:left="3060" w:hanging="1080"/>
      </w:pPr>
      <w:rPr>
        <w:rFonts w:hint="default"/>
        <w:color w:val="000000"/>
      </w:rPr>
    </w:lvl>
    <w:lvl w:ilvl="5">
      <w:start w:val="1"/>
      <w:numFmt w:val="decimal"/>
      <w:lvlText w:val="%1.%2.%3.%4.%5.%6"/>
      <w:lvlJc w:val="left"/>
      <w:pPr>
        <w:ind w:left="3915" w:hanging="1440"/>
      </w:pPr>
      <w:rPr>
        <w:rFonts w:hint="default"/>
        <w:color w:val="000000"/>
      </w:rPr>
    </w:lvl>
    <w:lvl w:ilvl="6">
      <w:start w:val="1"/>
      <w:numFmt w:val="decimal"/>
      <w:lvlText w:val="%1.%2.%3.%4.%5.%6.%7"/>
      <w:lvlJc w:val="left"/>
      <w:pPr>
        <w:ind w:left="4770" w:hanging="1800"/>
      </w:pPr>
      <w:rPr>
        <w:rFonts w:hint="default"/>
        <w:color w:val="000000"/>
      </w:rPr>
    </w:lvl>
    <w:lvl w:ilvl="7">
      <w:start w:val="1"/>
      <w:numFmt w:val="decimal"/>
      <w:lvlText w:val="%1.%2.%3.%4.%5.%6.%7.%8"/>
      <w:lvlJc w:val="left"/>
      <w:pPr>
        <w:ind w:left="5265" w:hanging="1800"/>
      </w:pPr>
      <w:rPr>
        <w:rFonts w:hint="default"/>
        <w:color w:val="000000"/>
      </w:rPr>
    </w:lvl>
    <w:lvl w:ilvl="8">
      <w:start w:val="1"/>
      <w:numFmt w:val="decimal"/>
      <w:lvlText w:val="%1.%2.%3.%4.%5.%6.%7.%8.%9"/>
      <w:lvlJc w:val="left"/>
      <w:pPr>
        <w:ind w:left="6120" w:hanging="2160"/>
      </w:pPr>
      <w:rPr>
        <w:rFonts w:hint="default"/>
        <w:color w:val="000000"/>
      </w:rPr>
    </w:lvl>
  </w:abstractNum>
  <w:abstractNum w:abstractNumId="3" w15:restartNumberingAfterBreak="0">
    <w:nsid w:val="4D7A1648"/>
    <w:multiLevelType w:val="hybridMultilevel"/>
    <w:tmpl w:val="80B8B862"/>
    <w:lvl w:ilvl="0" w:tplc="2B607BA8">
      <w:start w:val="1"/>
      <w:numFmt w:val="japaneseCounting"/>
      <w:lvlText w:val="第%1条"/>
      <w:lvlJc w:val="left"/>
      <w:pPr>
        <w:ind w:left="975" w:hanging="9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43113"/>
    <w:rsid w:val="000119E9"/>
    <w:rsid w:val="00043113"/>
    <w:rsid w:val="000836CF"/>
    <w:rsid w:val="000950FE"/>
    <w:rsid w:val="000A0AD9"/>
    <w:rsid w:val="000C674F"/>
    <w:rsid w:val="000D3D52"/>
    <w:rsid w:val="00102F18"/>
    <w:rsid w:val="00123FD6"/>
    <w:rsid w:val="00162765"/>
    <w:rsid w:val="001D480D"/>
    <w:rsid w:val="0021402D"/>
    <w:rsid w:val="00230421"/>
    <w:rsid w:val="002442A3"/>
    <w:rsid w:val="00244514"/>
    <w:rsid w:val="002868EB"/>
    <w:rsid w:val="00290393"/>
    <w:rsid w:val="002E7A41"/>
    <w:rsid w:val="0033006D"/>
    <w:rsid w:val="003514D7"/>
    <w:rsid w:val="00390B68"/>
    <w:rsid w:val="003B1BED"/>
    <w:rsid w:val="003C23AD"/>
    <w:rsid w:val="004A110F"/>
    <w:rsid w:val="004B51B2"/>
    <w:rsid w:val="004C0616"/>
    <w:rsid w:val="004D55F0"/>
    <w:rsid w:val="004E5013"/>
    <w:rsid w:val="004F622D"/>
    <w:rsid w:val="00553AAE"/>
    <w:rsid w:val="00594887"/>
    <w:rsid w:val="005A1135"/>
    <w:rsid w:val="005A4999"/>
    <w:rsid w:val="005C640B"/>
    <w:rsid w:val="005F37B1"/>
    <w:rsid w:val="005F55F0"/>
    <w:rsid w:val="006548CA"/>
    <w:rsid w:val="0065519B"/>
    <w:rsid w:val="006626EA"/>
    <w:rsid w:val="00663E00"/>
    <w:rsid w:val="00673B38"/>
    <w:rsid w:val="006806ED"/>
    <w:rsid w:val="00681B8A"/>
    <w:rsid w:val="006A22B8"/>
    <w:rsid w:val="006C2C51"/>
    <w:rsid w:val="006E5B3B"/>
    <w:rsid w:val="00712243"/>
    <w:rsid w:val="00721BF0"/>
    <w:rsid w:val="007622FF"/>
    <w:rsid w:val="007967BF"/>
    <w:rsid w:val="007C39A1"/>
    <w:rsid w:val="007C4D9A"/>
    <w:rsid w:val="007D4BB7"/>
    <w:rsid w:val="00832F82"/>
    <w:rsid w:val="00866676"/>
    <w:rsid w:val="00871E16"/>
    <w:rsid w:val="00872ED2"/>
    <w:rsid w:val="00894B05"/>
    <w:rsid w:val="008977D8"/>
    <w:rsid w:val="008E1D3F"/>
    <w:rsid w:val="008F1294"/>
    <w:rsid w:val="008F35F9"/>
    <w:rsid w:val="00936CDA"/>
    <w:rsid w:val="00971385"/>
    <w:rsid w:val="00973D01"/>
    <w:rsid w:val="009A7EDF"/>
    <w:rsid w:val="009F67A9"/>
    <w:rsid w:val="00A151E5"/>
    <w:rsid w:val="00A37114"/>
    <w:rsid w:val="00AA595A"/>
    <w:rsid w:val="00AC0278"/>
    <w:rsid w:val="00B11D42"/>
    <w:rsid w:val="00B15699"/>
    <w:rsid w:val="00B33832"/>
    <w:rsid w:val="00B458B0"/>
    <w:rsid w:val="00B468AC"/>
    <w:rsid w:val="00B7333A"/>
    <w:rsid w:val="00B86760"/>
    <w:rsid w:val="00B9173D"/>
    <w:rsid w:val="00B93BF6"/>
    <w:rsid w:val="00BB2587"/>
    <w:rsid w:val="00BB422F"/>
    <w:rsid w:val="00BD5A8A"/>
    <w:rsid w:val="00BE03DF"/>
    <w:rsid w:val="00BE7D7C"/>
    <w:rsid w:val="00C201E3"/>
    <w:rsid w:val="00C64AC2"/>
    <w:rsid w:val="00C852B0"/>
    <w:rsid w:val="00CA19BF"/>
    <w:rsid w:val="00CC2723"/>
    <w:rsid w:val="00CC61FE"/>
    <w:rsid w:val="00CE7759"/>
    <w:rsid w:val="00D10413"/>
    <w:rsid w:val="00D22412"/>
    <w:rsid w:val="00D31E6C"/>
    <w:rsid w:val="00D35BF3"/>
    <w:rsid w:val="00D47B51"/>
    <w:rsid w:val="00D56688"/>
    <w:rsid w:val="00D77F22"/>
    <w:rsid w:val="00D91CF3"/>
    <w:rsid w:val="00DA6865"/>
    <w:rsid w:val="00DB57AD"/>
    <w:rsid w:val="00E360CB"/>
    <w:rsid w:val="00E410A6"/>
    <w:rsid w:val="00E57F55"/>
    <w:rsid w:val="00E60F6A"/>
    <w:rsid w:val="00E62EFD"/>
    <w:rsid w:val="00E73124"/>
    <w:rsid w:val="00E80D03"/>
    <w:rsid w:val="00EA7B06"/>
    <w:rsid w:val="00EB593C"/>
    <w:rsid w:val="00EC3E58"/>
    <w:rsid w:val="00EE351B"/>
    <w:rsid w:val="00EF11F2"/>
    <w:rsid w:val="00F0005B"/>
    <w:rsid w:val="00F2205F"/>
    <w:rsid w:val="00F46E47"/>
    <w:rsid w:val="00FE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196CAB"/>
  <w15:docId w15:val="{22DB5D70-20E3-4302-9385-3B87B6CB8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3113"/>
    <w:pPr>
      <w:widowControl w:val="0"/>
      <w:jc w:val="both"/>
    </w:pPr>
    <w:rPr>
      <w:rFonts w:ascii="Calibri" w:eastAsia="宋体" w:hAnsi="Calibri" w:cs="Times New Roman"/>
      <w:szCs w:val="24"/>
    </w:rPr>
  </w:style>
  <w:style w:type="paragraph" w:styleId="1">
    <w:name w:val="heading 1"/>
    <w:basedOn w:val="a"/>
    <w:next w:val="a"/>
    <w:link w:val="10"/>
    <w:qFormat/>
    <w:rsid w:val="00043113"/>
    <w:pPr>
      <w:keepNext/>
      <w:widowControl/>
      <w:numPr>
        <w:numId w:val="1"/>
      </w:numPr>
      <w:ind w:left="0" w:firstLine="0"/>
      <w:jc w:val="left"/>
      <w:outlineLvl w:val="0"/>
    </w:pPr>
    <w:rPr>
      <w:rFonts w:ascii="黑体" w:hAnsi="Times New Roman"/>
      <w:b/>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sid w:val="00043113"/>
    <w:rPr>
      <w:rFonts w:ascii="宋体" w:hAnsi="Times New Roman"/>
      <w:szCs w:val="20"/>
      <w:lang w:val="zh-CN"/>
    </w:rPr>
  </w:style>
  <w:style w:type="character" w:customStyle="1" w:styleId="a4">
    <w:name w:val="纯文本 字符"/>
    <w:basedOn w:val="a0"/>
    <w:link w:val="a3"/>
    <w:rsid w:val="00043113"/>
    <w:rPr>
      <w:rFonts w:ascii="宋体" w:eastAsia="宋体" w:hAnsi="Times New Roman" w:cs="Times New Roman"/>
      <w:szCs w:val="20"/>
      <w:lang w:val="zh-CN"/>
    </w:rPr>
  </w:style>
  <w:style w:type="paragraph" w:styleId="a5">
    <w:name w:val="Date"/>
    <w:basedOn w:val="a"/>
    <w:next w:val="a"/>
    <w:link w:val="a6"/>
    <w:uiPriority w:val="99"/>
    <w:semiHidden/>
    <w:unhideWhenUsed/>
    <w:rsid w:val="00043113"/>
    <w:pPr>
      <w:ind w:leftChars="2500" w:left="100"/>
    </w:pPr>
  </w:style>
  <w:style w:type="character" w:customStyle="1" w:styleId="a6">
    <w:name w:val="日期 字符"/>
    <w:basedOn w:val="a0"/>
    <w:link w:val="a5"/>
    <w:uiPriority w:val="99"/>
    <w:semiHidden/>
    <w:rsid w:val="00043113"/>
    <w:rPr>
      <w:rFonts w:ascii="Calibri" w:eastAsia="宋体" w:hAnsi="Calibri" w:cs="Times New Roman"/>
      <w:szCs w:val="24"/>
    </w:rPr>
  </w:style>
  <w:style w:type="character" w:customStyle="1" w:styleId="10">
    <w:name w:val="标题 1 字符"/>
    <w:basedOn w:val="a0"/>
    <w:link w:val="1"/>
    <w:qFormat/>
    <w:rsid w:val="00043113"/>
    <w:rPr>
      <w:rFonts w:ascii="黑体" w:eastAsia="宋体" w:hAnsi="Times New Roman" w:cs="Times New Roman"/>
      <w:b/>
      <w:kern w:val="0"/>
      <w:sz w:val="28"/>
      <w:szCs w:val="20"/>
    </w:rPr>
  </w:style>
  <w:style w:type="paragraph" w:styleId="a7">
    <w:name w:val="List Paragraph"/>
    <w:basedOn w:val="a"/>
    <w:uiPriority w:val="34"/>
    <w:qFormat/>
    <w:rsid w:val="00043113"/>
    <w:pPr>
      <w:ind w:firstLineChars="200" w:firstLine="420"/>
    </w:pPr>
  </w:style>
  <w:style w:type="paragraph" w:styleId="a8">
    <w:name w:val="header"/>
    <w:basedOn w:val="a"/>
    <w:link w:val="a9"/>
    <w:uiPriority w:val="99"/>
    <w:semiHidden/>
    <w:unhideWhenUsed/>
    <w:rsid w:val="000950FE"/>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semiHidden/>
    <w:rsid w:val="000950FE"/>
    <w:rPr>
      <w:rFonts w:ascii="Calibri" w:eastAsia="宋体" w:hAnsi="Calibri" w:cs="Times New Roman"/>
      <w:sz w:val="18"/>
      <w:szCs w:val="18"/>
    </w:rPr>
  </w:style>
  <w:style w:type="paragraph" w:styleId="aa">
    <w:name w:val="footer"/>
    <w:basedOn w:val="a"/>
    <w:link w:val="ab"/>
    <w:uiPriority w:val="99"/>
    <w:semiHidden/>
    <w:unhideWhenUsed/>
    <w:rsid w:val="000950FE"/>
    <w:pPr>
      <w:tabs>
        <w:tab w:val="center" w:pos="4153"/>
        <w:tab w:val="right" w:pos="8306"/>
      </w:tabs>
      <w:snapToGrid w:val="0"/>
      <w:jc w:val="left"/>
    </w:pPr>
    <w:rPr>
      <w:sz w:val="18"/>
      <w:szCs w:val="18"/>
    </w:rPr>
  </w:style>
  <w:style w:type="character" w:customStyle="1" w:styleId="ab">
    <w:name w:val="页脚 字符"/>
    <w:basedOn w:val="a0"/>
    <w:link w:val="aa"/>
    <w:uiPriority w:val="99"/>
    <w:semiHidden/>
    <w:rsid w:val="000950FE"/>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g.jdsn.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533</Words>
  <Characters>3041</Characters>
  <Application>Microsoft Office Word</Application>
  <DocSecurity>0</DocSecurity>
  <Lines>25</Lines>
  <Paragraphs>7</Paragraphs>
  <ScaleCrop>false</ScaleCrop>
  <Company>Microsoft</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马洁</dc:creator>
  <cp:lastModifiedBy>zx0302</cp:lastModifiedBy>
  <cp:revision>6</cp:revision>
  <dcterms:created xsi:type="dcterms:W3CDTF">2022-05-05T07:32:00Z</dcterms:created>
  <dcterms:modified xsi:type="dcterms:W3CDTF">2022-06-13T00:29:00Z</dcterms:modified>
</cp:coreProperties>
</file>