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1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36"/>
          <w:szCs w:val="36"/>
          <w:lang w:val="en-US" w:eastAsia="zh-CN"/>
        </w:rPr>
        <w:t>食堂外包要求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人员配置要求：管理人员1名，厨师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名，勤杂工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名，服务、售饭人员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含桌餐服务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，面点师2人，共计1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人。（年龄要求男周岁60以下，女周岁50以下）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公司提供厨房、餐厅、厨房现有设备，负责水、电保障；承包方负责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/>
        </w:rPr>
        <w:t>天然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</w:rPr>
        <w:t>气购买、食材采购、加工、制作、销售等，负责食堂人员工资福利，自负盈亏，负责食堂设施维修，隔油池、食堂下水管线、排油烟系统定期清理。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1.承包人应具备为合法独立的企业法人单位，具有履行合同所需的财务、技术和生产能力。具有一定资金基础，有充足的流动资金，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熟悉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职工食堂经营管理，具有食堂经营的合法资格。开具餐饮服务费增值税发票（疫情期间执行国家政策）。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2.餐饮管理公司工作人员要具有餐饮服务工作经验，与员工签订合同，须为员工办理健康证，并缴纳意外保险且保额不低于100万元；餐饮公司为食堂缴纳食品安全责任保险；厨师须持有国家承认的职业资格证书（中式烹调师证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面点师需持有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国家承认的职业资格证书（中式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面点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师证）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3.食堂食材要从正规、有资质商家采购,米不低于3元/斤，参考种类盘锦蟹田大米、五常五星香米、金龙鱼长粒香米；面不低于2.3元/斤，参考种类古船富强粉、中裕特精小麦粉、五得利高精小麦粉；食用油不低于70元/5L/桶，食用油要求非转基因，种类可参考金龙鱼黄金比例调和油、鲁花食用调和油、中粮压榨葵花籽油；蔬菜、海鲜、肉类（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必须附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检疫合格证）等副食，必须确保食材新鲜，并在保质期内。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4.饭菜品种要做到多样化，按要求更新菜单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不超过1个月更新一次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，菜价合理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且相对低廉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，按公司要求定价；正餐每餐保证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8个热菜，2个凉菜，主食不少于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种，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水果不少于1种，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菜品要做到色、香、味搭配合理，符合营养科学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每日至少提供免费汤1种，夏季6-8月每日免费提供绿豆汤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早餐汤类不少于6种，主食不少于6种，炝拌菜不少于2种，免费提供咸</w:t>
      </w:r>
      <w:r>
        <w:rPr>
          <w:rFonts w:hint="eastAsia" w:ascii="仿宋_GB2312" w:hAnsi="仿宋_GB2312" w:eastAsia="仿宋_GB2312" w:cs="仿宋_GB2312"/>
          <w:color w:val="3D3D3D"/>
          <w:kern w:val="0"/>
          <w:sz w:val="28"/>
          <w:szCs w:val="28"/>
          <w:lang w:val="en-US" w:eastAsia="zh-CN" w:bidi="ar-SA"/>
        </w:rPr>
        <w:t>菜不少于1种，菜品要做到色、香、味搭配合理，符合营养科学。晚餐可结合具体情况调整为不少于4个热菜，2个凉菜，主食不少于4种。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5.食堂销售职工食品，不得高于当地超市价格。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6.承包方要定期对公司人员进行培训，提升服务水平，工作期间要文明、礼貌。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7.承包方要保证餐厅地面、墙面、餐桌、冰柜、灶台、窗帘、库房等处干净整洁、确保卫生无死角。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8.承包方要积极配合公司食堂管理人员及管理部门监督检查工作落实，按要求做好规范化提升工作。具体考核按照餐饮服务考核表进行月度考核。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9.承包方负责提供清洁用品，包括洗手液、卫生纸、抽纸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餐巾纸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10. 整个食堂灭虫、灭鼠、灭蟑等卫生防疫、就餐防疫必须达到当地卫生局制定的标准，规范经营，我方有权定时检查。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11.承包方要有一定的服务保障能力，能同时满足服务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桌外来客饭（大约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0人）。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default" w:ascii="仿宋_GB2312" w:hAnsi="仿宋_GB2312" w:eastAsia="仿宋_GB2312" w:cs="仿宋_GB2312"/>
          <w:color w:val="3D3D3D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12.承包方严格遵守食品管理相关法律法规，遵守公司各项管理规定。</w:t>
      </w:r>
      <w:r>
        <w:rPr>
          <w:rFonts w:hint="eastAsia" w:ascii="仿宋_GB2312" w:hAnsi="仿宋_GB2312" w:eastAsia="仿宋_GB2312" w:cs="仿宋_GB2312"/>
          <w:color w:val="3D3D3D"/>
          <w:sz w:val="28"/>
          <w:szCs w:val="28"/>
          <w:lang w:val="en-US" w:eastAsia="zh-CN"/>
        </w:rPr>
        <w:t>保证菜品新鲜，杜绝隔夜菜品。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D3D3D"/>
          <w:sz w:val="28"/>
          <w:szCs w:val="28"/>
        </w:rPr>
        <w:t>13.承包方人员食宿，自行解决。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1" w:firstLineChars="196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菜品菜价示例表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1" w:firstLineChars="196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注：此表包含种类仅限于参考，价格为固定价格不随季节变化。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职工购餐时可选择购买半份或一份，每日需至少提供一种主菜。</w:t>
      </w:r>
    </w:p>
    <w:tbl>
      <w:tblPr>
        <w:tblStyle w:val="5"/>
        <w:tblW w:w="7140" w:type="dxa"/>
        <w:tblInd w:w="10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0"/>
        <w:gridCol w:w="1829"/>
        <w:gridCol w:w="127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价格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菜品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份量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备注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素菜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3.2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土豆炖茄子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葱爆豆腐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酸辣白菜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肉菜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菜花炒肉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杏鲍菇炒肉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肉丝炒尖椒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勺/份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主菜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5.4元/份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腔骨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3块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300g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鸡翅根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3个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鱼块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3块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约4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主食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.8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米饭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约450g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0.5元/个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馒头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约1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50g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0.5元/张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大饼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约1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40g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6元/碗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面条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大碗</w:t>
            </w:r>
          </w:p>
        </w:tc>
      </w:tr>
      <w:tr>
        <w:trPr>
          <w:trHeight w:val="336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1元/个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卤鸡蛋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0.7元/个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煮鸡蛋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0.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元/块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酱豆腐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咸菜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约3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炝拌菜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.5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八宝粥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0.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小米粥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2元/份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豆腐脑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2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.5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馄饨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1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个/份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.5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元/份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豆浆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约500g</w:t>
            </w:r>
          </w:p>
        </w:tc>
      </w:tr>
    </w:tbl>
    <w:p>
      <w:pPr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附件2：</w:t>
      </w:r>
    </w:p>
    <w:tbl>
      <w:tblPr>
        <w:tblStyle w:val="5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91"/>
        <w:gridCol w:w="392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6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餐饮服务考核表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64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考核月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考核区域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职工食堂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考核金额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（20元/分）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考核范围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687" w:firstLineChars="600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考核细则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1" w:firstLineChars="100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1" w:firstLineChars="100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扣分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仪容仪表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工作时间须穿统一工服，带口罩，未按要求着装发现一次扣1分。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职工窗口售饭时必须面带微笑，使用礼貌用语，未进行微笑、礼貌服务一次扣1分。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桌餐需有专人服务到位，主动倒水、收拾餐余垃圾，发现服务不到位时一次扣5分。出现接待失误一次扣2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餐饮服务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按制定菜谱的执行，发现未执行一次扣5分。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桌餐服务员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在开餐前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用品未准备齐全，发现一次扣2分。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卫生情况：餐厅地面、玻璃、墙面、自助餐台、餐桌、冰柜、冰箱、消毒柜、灶台、窗帘、卫生间、收餐车、餐食台、开水器、库房不整洁卫生、有死角，发现一处每次扣2分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每餐保证菜品新鲜，不得售卖剩菜，发现一次扣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每餐收回的餐具、用具立即清洗，不得隔餐隔夜。如有不干净、未消毒的餐具，发现一次扣5分。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客饭和职工餐保证菜品充足，出现延误职工和客人用餐每次扣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分；菜品有异物、脏物每次扣10分。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菜品留样不规范、不齐全，留样记录不准确完成，发现一次扣2分。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原材料食材发现过期、不新鲜变质；蔬菜变黄、腐烂；散装食品未加盖存放，若发现一次扣5分。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登记表需每天及时完善，包括（进出库登记表、食品添加剂领取登记表、餐厨废弃物登记表、液化气登记表）等，发现未登记一次扣2分。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蒸箱、和面机、压面机、烤箱等食材加工设备内不干净有残留物，发现一次扣2分。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销售的职工食品不能出现过期现象，不得高于当地超市价格，发现一次扣5分。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因其自身原因造成误餐或停餐，每次扣1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厨余垃圾未打包封口，出现液体渗出，没有放到指定地点，发现一次扣5分。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餐饮服务中使用的清洁用品包括洗手液、卫生纸、抽纸、湿巾等未准备齐全，一次扣2分。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下班后未及时关闭水、电、气、门窗发现一次扣5分。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每天下班前冲洗下水道，如堵塞未及时清理，出现异味，一次扣5分。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持健康证上岗，发现未办理或到期未延续现象一次扣1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其它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随意出入生产车间及其他区域，发现一次扣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每季度召开伙委会职工满意度≤8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分，每低1分值扣5分。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食堂工作人员应服从公司食堂管理人员的管理，不服从管理者出现一次扣5分。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疫情期间未按制度要求就餐人员佩戴口罩、测温登记进入食堂就餐，外来人员、司机进入食堂就餐，发现一次扣5分。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5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MTI3OTRjYmRkZDY1ZDc3MDJkYjJjNTgzNzc0MTgifQ=="/>
  </w:docVars>
  <w:rsids>
    <w:rsidRoot w:val="00BB5FA3"/>
    <w:rsid w:val="00BB5FA3"/>
    <w:rsid w:val="00D76EFD"/>
    <w:rsid w:val="06EA558B"/>
    <w:rsid w:val="07D009B9"/>
    <w:rsid w:val="0A3A6DE6"/>
    <w:rsid w:val="0AD61B81"/>
    <w:rsid w:val="24F91F47"/>
    <w:rsid w:val="280D7F88"/>
    <w:rsid w:val="291678C1"/>
    <w:rsid w:val="2A8D08D8"/>
    <w:rsid w:val="39961564"/>
    <w:rsid w:val="433E3844"/>
    <w:rsid w:val="47052F9D"/>
    <w:rsid w:val="48174664"/>
    <w:rsid w:val="4CAB518C"/>
    <w:rsid w:val="4E970AA0"/>
    <w:rsid w:val="533A3D29"/>
    <w:rsid w:val="53BD67A4"/>
    <w:rsid w:val="5CB958B6"/>
    <w:rsid w:val="6F7B35A7"/>
    <w:rsid w:val="76EE4D7A"/>
    <w:rsid w:val="78523F94"/>
    <w:rsid w:val="79B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4"/>
    </w:rPr>
  </w:style>
  <w:style w:type="paragraph" w:customStyle="1" w:styleId="3">
    <w:name w:val="正文文本缩进1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1158</Words>
  <Characters>1189</Characters>
  <Lines>7</Lines>
  <Paragraphs>2</Paragraphs>
  <TotalTime>2</TotalTime>
  <ScaleCrop>false</ScaleCrop>
  <LinksUpToDate>false</LinksUpToDate>
  <CharactersWithSpaces>1190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2022-03-23T00:27:00Z</dcterms:created>
  <dc:creator>shijun zhai</dc:creator>
  <cp:lastModifiedBy>飞扬</cp:lastModifiedBy>
  <dcterms:modified xsi:type="dcterms:W3CDTF">2022-06-07T08:02:06Z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4BB8D36827C3465D9C8A4A949431D4E0</vt:lpwstr>
  </property>
</Properties>
</file>