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9" w:rsidRDefault="009E3F1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外委维修申请单流程施工方案要求</w:t>
      </w:r>
    </w:p>
    <w:p w:rsidR="004D241D" w:rsidRPr="00E74193" w:rsidRDefault="009E3F16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维修、施工、服务名称：</w:t>
      </w:r>
    </w:p>
    <w:p w:rsidR="004C7229" w:rsidRPr="004D241D" w:rsidRDefault="006214C4" w:rsidP="004D241D">
      <w:pPr>
        <w:ind w:firstLineChars="250" w:firstLine="700"/>
        <w:rPr>
          <w:rFonts w:ascii="宋体" w:hAnsi="宋体" w:cs="宋体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图网册频信息化服务</w:t>
      </w:r>
      <w:r w:rsidR="00440A2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，视频对接</w:t>
      </w:r>
    </w:p>
    <w:p w:rsidR="004C7229" w:rsidRDefault="009E3F16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工期要求：</w:t>
      </w:r>
    </w:p>
    <w:p w:rsidR="004C7229" w:rsidRDefault="009E3F16">
      <w:pPr>
        <w:tabs>
          <w:tab w:val="left" w:pos="635"/>
        </w:tabs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>合同审批签订后</w:t>
      </w:r>
      <w:bookmarkStart w:id="0" w:name="_GoBack"/>
      <w:bookmarkEnd w:id="0"/>
      <w:r w:rsidR="00E74193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天内完工</w:t>
      </w:r>
    </w:p>
    <w:p w:rsidR="004C7229" w:rsidRDefault="009E3F16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针对此外委施工供应商需要提供的资质：</w:t>
      </w:r>
    </w:p>
    <w:p w:rsidR="004C7229" w:rsidRDefault="009E3F16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施工相关方资质中标后审核</w:t>
      </w:r>
    </w:p>
    <w:p w:rsidR="004C7229" w:rsidRDefault="009E3F16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承包方式：</w:t>
      </w:r>
    </w:p>
    <w:p w:rsidR="004C7229" w:rsidRDefault="009E3F16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包工</w:t>
      </w:r>
    </w:p>
    <w:p w:rsidR="004C7229" w:rsidRDefault="009E3F1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五、是否需勘踏现场。</w:t>
      </w:r>
      <w:r>
        <w:rPr>
          <w:rFonts w:ascii="宋体" w:hAnsi="宋体" w:cs="宋体" w:hint="eastAsia"/>
          <w:sz w:val="28"/>
          <w:szCs w:val="28"/>
        </w:rPr>
        <w:t>（未在规定时间勘踏的，视为了解现场施工工况及技术要求）</w:t>
      </w:r>
    </w:p>
    <w:p w:rsidR="004C7229" w:rsidRDefault="006214C4" w:rsidP="00E74193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是</w:t>
      </w:r>
    </w:p>
    <w:p w:rsidR="004C7229" w:rsidRDefault="009E3F1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六、施工内容：</w:t>
      </w:r>
    </w:p>
    <w:tbl>
      <w:tblPr>
        <w:tblW w:w="10644" w:type="dxa"/>
        <w:tblInd w:w="96" w:type="dxa"/>
        <w:tblLayout w:type="fixed"/>
        <w:tblLook w:val="04A0"/>
      </w:tblPr>
      <w:tblGrid>
        <w:gridCol w:w="740"/>
        <w:gridCol w:w="1115"/>
        <w:gridCol w:w="4111"/>
        <w:gridCol w:w="704"/>
        <w:gridCol w:w="475"/>
        <w:gridCol w:w="463"/>
        <w:gridCol w:w="768"/>
        <w:gridCol w:w="425"/>
        <w:gridCol w:w="1843"/>
      </w:tblGrid>
      <w:tr w:rsidR="004C7229" w:rsidTr="00E74193">
        <w:trPr>
          <w:trHeight w:val="15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分项内容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技术要求、规范、说明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 w:rsidP="00440A2B">
            <w:pPr>
              <w:widowControl/>
              <w:ind w:firstLineChars="637" w:firstLine="1535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方案内容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单价上限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质量、验收标准</w:t>
            </w:r>
          </w:p>
        </w:tc>
      </w:tr>
      <w:tr w:rsidR="004C7229" w:rsidTr="00E74193">
        <w:trPr>
          <w:trHeight w:val="6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3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分项内容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Pr="004D241D" w:rsidRDefault="00440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图网册频信息化服务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A2B" w:rsidRPr="00E74193" w:rsidRDefault="00440A2B" w:rsidP="00E7419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1.乙方负责提供系统运行所需要的硬件配置和网络要求。</w:t>
            </w:r>
          </w:p>
          <w:p w:rsidR="00440A2B" w:rsidRPr="00E74193" w:rsidRDefault="00440A2B" w:rsidP="00E7419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2.乙方为甲方提供系统的网络地址，并为甲方配置独立的账号及密码。</w:t>
            </w:r>
          </w:p>
          <w:p w:rsidR="00440A2B" w:rsidRPr="00E74193" w:rsidRDefault="00440A2B" w:rsidP="00E7419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3.乙方负责提供企业基础数据上传的标准和要求。</w:t>
            </w:r>
          </w:p>
          <w:p w:rsidR="00440A2B" w:rsidRPr="00E74193" w:rsidRDefault="00440A2B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3.乙方负责协助甲方进行企业基础数据的上传，并协助定期更新企业基础数据。合同期内乙方向甲方提供免费远程服务及技术支持。</w:t>
            </w:r>
          </w:p>
          <w:p w:rsidR="00440A2B" w:rsidRPr="00E74193" w:rsidRDefault="00440A2B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4.合同期内乙方向甲方提供免费的维护、升级服务及使用培训服务。</w:t>
            </w:r>
          </w:p>
          <w:p w:rsidR="004C7229" w:rsidRPr="00E74193" w:rsidRDefault="004C7229" w:rsidP="00E74193">
            <w:pPr>
              <w:widowControl/>
              <w:pBdr>
                <w:left w:val="dotted" w:sz="12" w:space="26" w:color="E4E4E4"/>
              </w:pBdr>
              <w:shd w:val="clear" w:color="auto" w:fill="FFFFFF"/>
              <w:ind w:left="255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Pr="00E74193" w:rsidRDefault="00440A2B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厂区内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Pr="00E74193" w:rsidRDefault="00440A2B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Pr="00E74193" w:rsidRDefault="00440A2B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74193">
              <w:rPr>
                <w:rFonts w:ascii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Pr="00E74193" w:rsidRDefault="009E405F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440A2B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E74193" w:rsidP="00C2477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与应急局完成对接且</w:t>
            </w:r>
            <w:r w:rsidR="00C24778">
              <w:rPr>
                <w:rFonts w:ascii="宋体" w:hAnsi="宋体" w:cs="宋体" w:hint="eastAsia"/>
                <w:color w:val="000000"/>
                <w:sz w:val="24"/>
              </w:rPr>
              <w:t>运行正常</w:t>
            </w:r>
          </w:p>
        </w:tc>
      </w:tr>
      <w:tr w:rsidR="004C7229" w:rsidTr="00E74193">
        <w:trPr>
          <w:trHeight w:val="35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4C722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440A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视频对接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A2B" w:rsidRPr="00440A2B" w:rsidRDefault="00440A2B" w:rsidP="00440A2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提供当地应急管理局视频汇聚平台视频数据对接的技术要求。</w:t>
            </w:r>
          </w:p>
          <w:p w:rsidR="00440A2B" w:rsidRPr="00440A2B" w:rsidRDefault="00440A2B" w:rsidP="00440A2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/>
                <w:color w:val="000000"/>
                <w:sz w:val="24"/>
              </w:rPr>
              <w:t>2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、检测目前的硬件设备和网络环境是否满足视频数据对接的要求。</w:t>
            </w:r>
          </w:p>
          <w:p w:rsidR="00440A2B" w:rsidRPr="00440A2B" w:rsidRDefault="00440A2B" w:rsidP="00440A2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/>
                <w:color w:val="000000"/>
                <w:sz w:val="24"/>
              </w:rPr>
              <w:t>3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、提供硬件升级改造技术咨询服务、提供硬件选型服务、提供网络环境选择服务。</w:t>
            </w:r>
          </w:p>
          <w:p w:rsidR="00440A2B" w:rsidRPr="00440A2B" w:rsidRDefault="00440A2B" w:rsidP="00440A2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/>
                <w:color w:val="000000"/>
                <w:sz w:val="24"/>
              </w:rPr>
              <w:t>4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、在硬件设备和网络环境满足要求之后，到现场进行视频数据对接服务。</w:t>
            </w:r>
          </w:p>
          <w:p w:rsidR="00440A2B" w:rsidRPr="00440A2B" w:rsidRDefault="00440A2B" w:rsidP="00440A2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 w:hint="eastAsia"/>
                <w:color w:val="000000"/>
                <w:sz w:val="24"/>
              </w:rPr>
              <w:t>售后服务</w:t>
            </w:r>
          </w:p>
          <w:p w:rsidR="004C7229" w:rsidRPr="00440A2B" w:rsidRDefault="004C7229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440A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厂区内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440A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440A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9E405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7229" w:rsidRDefault="00E7419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4193" w:rsidRPr="00440A2B" w:rsidRDefault="00E74193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/>
                <w:color w:val="000000"/>
                <w:sz w:val="24"/>
              </w:rPr>
              <w:t>1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、免费远程处理视频掉线问题。</w:t>
            </w:r>
          </w:p>
          <w:p w:rsidR="00E74193" w:rsidRPr="00440A2B" w:rsidRDefault="00E74193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/>
                <w:color w:val="000000"/>
                <w:sz w:val="24"/>
              </w:rPr>
              <w:t>2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、视频掉线的情况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小时内响应，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>小时内协助解决问题。</w:t>
            </w:r>
          </w:p>
          <w:p w:rsidR="00E74193" w:rsidRPr="00440A2B" w:rsidRDefault="00E74193" w:rsidP="00E7419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440A2B">
              <w:rPr>
                <w:rFonts w:ascii="宋体" w:hAnsi="宋体" w:cs="宋体"/>
                <w:color w:val="000000"/>
                <w:sz w:val="24"/>
              </w:rPr>
              <w:t>3</w:t>
            </w:r>
            <w:r w:rsidRPr="00440A2B">
              <w:rPr>
                <w:rFonts w:ascii="宋体" w:hAnsi="宋体" w:cs="宋体" w:hint="eastAsia"/>
                <w:color w:val="000000"/>
                <w:sz w:val="24"/>
              </w:rPr>
              <w:t xml:space="preserve">、后期新增视频接入点位免费提供视频数据对接服务。 </w:t>
            </w:r>
          </w:p>
          <w:p w:rsidR="004C7229" w:rsidRPr="00E74193" w:rsidRDefault="004C722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C7229" w:rsidRDefault="009E3F1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七、付款方式</w:t>
      </w:r>
    </w:p>
    <w:p w:rsidR="004C7229" w:rsidRDefault="009E3F16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按照合同约束要求执行付费</w:t>
      </w:r>
    </w:p>
    <w:p w:rsidR="004C7229" w:rsidRDefault="009E3F1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八、签订合同需提供的资料</w:t>
      </w:r>
    </w:p>
    <w:p w:rsidR="004C7229" w:rsidRDefault="009E3F1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按照公司对外包工程与委外作业安全资质</w:t>
      </w:r>
      <w:r w:rsidR="00E74193">
        <w:rPr>
          <w:rFonts w:ascii="宋体" w:hAnsi="宋体" w:cs="宋体" w:hint="eastAsia"/>
          <w:sz w:val="28"/>
          <w:szCs w:val="28"/>
        </w:rPr>
        <w:t>。</w:t>
      </w:r>
    </w:p>
    <w:sectPr w:rsidR="004C7229" w:rsidSect="004C7229">
      <w:pgSz w:w="11906" w:h="16838"/>
      <w:pgMar w:top="1440" w:right="850" w:bottom="144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BD" w:rsidRDefault="005F0EBD" w:rsidP="004D241D">
      <w:r>
        <w:separator/>
      </w:r>
    </w:p>
  </w:endnote>
  <w:endnote w:type="continuationSeparator" w:id="1">
    <w:p w:rsidR="005F0EBD" w:rsidRDefault="005F0EBD" w:rsidP="004D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BD" w:rsidRDefault="005F0EBD" w:rsidP="004D241D">
      <w:r>
        <w:separator/>
      </w:r>
    </w:p>
  </w:footnote>
  <w:footnote w:type="continuationSeparator" w:id="1">
    <w:p w:rsidR="005F0EBD" w:rsidRDefault="005F0EBD" w:rsidP="004D2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B3A"/>
    <w:multiLevelType w:val="hybridMultilevel"/>
    <w:tmpl w:val="25B4BBE6"/>
    <w:lvl w:ilvl="0" w:tplc="6C404C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1A1023"/>
    <w:multiLevelType w:val="hybridMultilevel"/>
    <w:tmpl w:val="25B4BBE6"/>
    <w:lvl w:ilvl="0" w:tplc="6C404C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9B790C"/>
    <w:multiLevelType w:val="hybridMultilevel"/>
    <w:tmpl w:val="902A3A6C"/>
    <w:lvl w:ilvl="0" w:tplc="9D10DAEC">
      <w:start w:val="1"/>
      <w:numFmt w:val="japaneseCounting"/>
      <w:pStyle w:val="1"/>
      <w:lvlText w:val="第%1条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2B4FA3"/>
    <w:multiLevelType w:val="hybridMultilevel"/>
    <w:tmpl w:val="AFE42B30"/>
    <w:lvl w:ilvl="0" w:tplc="22244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2FF8F5"/>
    <w:multiLevelType w:val="singleLevel"/>
    <w:tmpl w:val="7B2FF8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6C540CD"/>
    <w:rsid w:val="002F35F6"/>
    <w:rsid w:val="00440A2B"/>
    <w:rsid w:val="004C7229"/>
    <w:rsid w:val="004D241D"/>
    <w:rsid w:val="005F0EBD"/>
    <w:rsid w:val="006214C4"/>
    <w:rsid w:val="009E3F16"/>
    <w:rsid w:val="009E405F"/>
    <w:rsid w:val="00BC6B49"/>
    <w:rsid w:val="00C24778"/>
    <w:rsid w:val="00DA419A"/>
    <w:rsid w:val="00E74193"/>
    <w:rsid w:val="114A0A7B"/>
    <w:rsid w:val="11FF3FAC"/>
    <w:rsid w:val="12B120EA"/>
    <w:rsid w:val="2D5323C0"/>
    <w:rsid w:val="36C540CD"/>
    <w:rsid w:val="422B4BBE"/>
    <w:rsid w:val="4C8453DB"/>
    <w:rsid w:val="51901ED6"/>
    <w:rsid w:val="59551341"/>
    <w:rsid w:val="5BC3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link w:val="1Char"/>
    <w:uiPriority w:val="9"/>
    <w:qFormat/>
    <w:rsid w:val="00440A2B"/>
    <w:pPr>
      <w:numPr>
        <w:numId w:val="3"/>
      </w:numPr>
      <w:spacing w:line="600" w:lineRule="exact"/>
      <w:ind w:left="0" w:right="480" w:firstLineChars="0" w:firstLine="0"/>
      <w:jc w:val="left"/>
      <w:outlineLvl w:val="0"/>
    </w:pPr>
    <w:rPr>
      <w:rFonts w:ascii="仿宋" w:eastAsia="仿宋" w:hAnsi="仿宋" w:cstheme="minorEastAsia"/>
      <w:b/>
      <w:bCs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4C7229"/>
    <w:rPr>
      <w:color w:val="72ACE8"/>
      <w:u w:val="single"/>
    </w:rPr>
  </w:style>
  <w:style w:type="character" w:styleId="a5">
    <w:name w:val="Hyperlink"/>
    <w:basedOn w:val="a1"/>
    <w:rsid w:val="004C7229"/>
    <w:rPr>
      <w:color w:val="72ACE8"/>
      <w:u w:val="single"/>
    </w:rPr>
  </w:style>
  <w:style w:type="character" w:customStyle="1" w:styleId="edui-clickable2">
    <w:name w:val="edui-clickable2"/>
    <w:basedOn w:val="a1"/>
    <w:rsid w:val="004C7229"/>
    <w:rPr>
      <w:color w:val="0000FF"/>
      <w:u w:val="single"/>
    </w:rPr>
  </w:style>
  <w:style w:type="character" w:customStyle="1" w:styleId="edui-unclickable">
    <w:name w:val="edui-unclickable"/>
    <w:basedOn w:val="a1"/>
    <w:rsid w:val="004C7229"/>
    <w:rPr>
      <w:color w:val="808080"/>
    </w:rPr>
  </w:style>
  <w:style w:type="paragraph" w:styleId="a6">
    <w:name w:val="header"/>
    <w:basedOn w:val="a"/>
    <w:link w:val="Char"/>
    <w:rsid w:val="004D2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D241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4D2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D241D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440A2B"/>
    <w:rPr>
      <w:rFonts w:ascii="仿宋" w:eastAsia="仿宋" w:hAnsi="仿宋" w:cstheme="minorEastAsia"/>
      <w:b/>
      <w:bCs/>
      <w:kern w:val="2"/>
      <w:sz w:val="21"/>
      <w:szCs w:val="21"/>
    </w:rPr>
  </w:style>
  <w:style w:type="paragraph" w:styleId="a0">
    <w:name w:val="List Paragraph"/>
    <w:basedOn w:val="a"/>
    <w:uiPriority w:val="99"/>
    <w:rsid w:val="00440A2B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张强</dc:creator>
  <cp:lastModifiedBy>杨阳</cp:lastModifiedBy>
  <cp:revision>5</cp:revision>
  <dcterms:created xsi:type="dcterms:W3CDTF">2021-10-20T01:56:00Z</dcterms:created>
  <dcterms:modified xsi:type="dcterms:W3CDTF">2021-12-03T05:57:00Z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10FF91C83D0842B488294341EC2C1426</vt:lpwstr>
  </property>
</Properties>
</file>