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6B7" w:rsidRDefault="00A526B7" w:rsidP="00A526B7">
      <w:pPr>
        <w:spacing w:line="400" w:lineRule="exact"/>
        <w:ind w:firstLine="0"/>
      </w:pPr>
    </w:p>
    <w:p w:rsidR="00A526B7" w:rsidRDefault="00A526B7" w:rsidP="00A526B7">
      <w:pPr>
        <w:pStyle w:val="a5"/>
        <w:ind w:left="0"/>
      </w:pPr>
    </w:p>
    <w:p w:rsidR="00A526B7" w:rsidRDefault="00A526B7" w:rsidP="00A526B7">
      <w:pPr>
        <w:pStyle w:val="a5"/>
        <w:ind w:left="0"/>
      </w:pPr>
    </w:p>
    <w:p w:rsidR="00A526B7" w:rsidRDefault="005C1545" w:rsidP="00D17649">
      <w:pPr>
        <w:spacing w:beforeLines="100" w:afterLines="100" w:line="600" w:lineRule="exact"/>
        <w:ind w:firstLine="0"/>
        <w:jc w:val="center"/>
        <w:rPr>
          <w:rFonts w:eastAsia="黑体"/>
          <w:b/>
          <w:bCs/>
          <w:sz w:val="44"/>
          <w:szCs w:val="44"/>
        </w:rPr>
      </w:pPr>
      <w:r>
        <w:rPr>
          <w:rFonts w:eastAsia="黑体" w:hint="eastAsia"/>
          <w:b/>
          <w:bCs/>
          <w:sz w:val="44"/>
          <w:szCs w:val="44"/>
        </w:rPr>
        <w:t>仓库标准化项目</w:t>
      </w:r>
    </w:p>
    <w:p w:rsidR="00AE7EEF" w:rsidRDefault="005C1545" w:rsidP="00D17649">
      <w:pPr>
        <w:spacing w:beforeLines="100" w:afterLines="100" w:line="600" w:lineRule="exact"/>
        <w:ind w:firstLine="0"/>
        <w:jc w:val="center"/>
        <w:rPr>
          <w:rFonts w:eastAsia="黑体"/>
          <w:b/>
          <w:bCs/>
          <w:sz w:val="44"/>
          <w:szCs w:val="44"/>
        </w:rPr>
      </w:pPr>
      <w:r>
        <w:rPr>
          <w:rFonts w:eastAsia="黑体" w:hint="eastAsia"/>
          <w:b/>
          <w:bCs/>
          <w:sz w:val="44"/>
          <w:szCs w:val="44"/>
        </w:rPr>
        <w:t>货架及标识要求</w:t>
      </w:r>
    </w:p>
    <w:p w:rsidR="00A526B7" w:rsidRDefault="00A526B7" w:rsidP="00A526B7">
      <w:pPr>
        <w:spacing w:line="400" w:lineRule="exact"/>
      </w:pPr>
    </w:p>
    <w:p w:rsidR="00A526B7" w:rsidRDefault="00A526B7" w:rsidP="00A526B7">
      <w:pPr>
        <w:spacing w:line="400" w:lineRule="exact"/>
      </w:pPr>
      <w:bookmarkStart w:id="0" w:name="_Hlt501784562"/>
      <w:bookmarkStart w:id="1" w:name="_Hlt501784546"/>
      <w:bookmarkEnd w:id="0"/>
      <w:bookmarkEnd w:id="1"/>
    </w:p>
    <w:p w:rsidR="00A526B7" w:rsidRDefault="00A526B7" w:rsidP="00A526B7">
      <w:pPr>
        <w:spacing w:line="400" w:lineRule="exact"/>
      </w:pPr>
    </w:p>
    <w:p w:rsidR="00A526B7" w:rsidRDefault="00A526B7" w:rsidP="00A526B7">
      <w:pPr>
        <w:spacing w:line="400" w:lineRule="exact"/>
      </w:pPr>
    </w:p>
    <w:p w:rsidR="00A526B7" w:rsidRDefault="00A526B7" w:rsidP="00A526B7">
      <w:pPr>
        <w:spacing w:line="400" w:lineRule="exact"/>
      </w:pPr>
    </w:p>
    <w:p w:rsidR="00A526B7" w:rsidRDefault="00A526B7" w:rsidP="00A526B7">
      <w:pPr>
        <w:spacing w:line="400" w:lineRule="exact"/>
      </w:pPr>
    </w:p>
    <w:p w:rsidR="00A526B7" w:rsidRDefault="00A526B7" w:rsidP="00A526B7">
      <w:pPr>
        <w:spacing w:line="400" w:lineRule="exact"/>
      </w:pPr>
    </w:p>
    <w:p w:rsidR="00A526B7" w:rsidRDefault="00A526B7" w:rsidP="00A526B7">
      <w:pPr>
        <w:spacing w:line="400" w:lineRule="exact"/>
      </w:pPr>
    </w:p>
    <w:p w:rsidR="00A526B7" w:rsidRDefault="00A526B7" w:rsidP="00A526B7">
      <w:pPr>
        <w:spacing w:line="400" w:lineRule="exact"/>
      </w:pPr>
    </w:p>
    <w:p w:rsidR="00A526B7" w:rsidRDefault="00A526B7" w:rsidP="00A526B7">
      <w:pPr>
        <w:spacing w:line="400" w:lineRule="exact"/>
      </w:pPr>
    </w:p>
    <w:p w:rsidR="00BE45DD" w:rsidRDefault="00BE45DD" w:rsidP="00A526B7">
      <w:pPr>
        <w:spacing w:line="400" w:lineRule="exact"/>
      </w:pPr>
    </w:p>
    <w:p w:rsidR="00BE45DD" w:rsidRDefault="00BE45DD" w:rsidP="00A526B7">
      <w:pPr>
        <w:spacing w:line="400" w:lineRule="exact"/>
      </w:pPr>
    </w:p>
    <w:p w:rsidR="00A526B7" w:rsidRDefault="00A526B7" w:rsidP="00A526B7">
      <w:pPr>
        <w:spacing w:line="400" w:lineRule="exact"/>
        <w:ind w:firstLine="0"/>
        <w:rPr>
          <w:rFonts w:ascii="黑体" w:eastAsia="黑体" w:hAnsi="黑体" w:cs="黑体"/>
          <w:sz w:val="32"/>
          <w:szCs w:val="32"/>
        </w:rPr>
      </w:pPr>
    </w:p>
    <w:p w:rsidR="00A526B7" w:rsidRDefault="005C1545" w:rsidP="00A526B7">
      <w:pPr>
        <w:spacing w:line="400" w:lineRule="exact"/>
        <w:ind w:firstLine="0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邯郸涉县金隅水泥有限公司</w:t>
      </w:r>
    </w:p>
    <w:p w:rsidR="00A526B7" w:rsidRDefault="00A526B7" w:rsidP="00A526B7">
      <w:pPr>
        <w:pStyle w:val="SWIEE"/>
        <w:spacing w:line="400" w:lineRule="exact"/>
        <w:jc w:val="both"/>
        <w:rPr>
          <w:rFonts w:eastAsia="宋体"/>
        </w:rPr>
      </w:pPr>
    </w:p>
    <w:p w:rsidR="00A526B7" w:rsidRDefault="00A526B7" w:rsidP="00D17649">
      <w:pPr>
        <w:spacing w:beforeLines="50" w:afterLines="50" w:line="400" w:lineRule="exact"/>
        <w:ind w:firstLine="0"/>
        <w:jc w:val="center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</w:t>
      </w:r>
      <w:r>
        <w:rPr>
          <w:rFonts w:eastAsia="黑体"/>
          <w:sz w:val="32"/>
          <w:szCs w:val="32"/>
        </w:rPr>
        <w:sym w:font="Symbol" w:char="F04F"/>
      </w:r>
      <w:r>
        <w:rPr>
          <w:rFonts w:eastAsia="黑体" w:hint="eastAsia"/>
          <w:sz w:val="32"/>
          <w:szCs w:val="32"/>
        </w:rPr>
        <w:t>二</w:t>
      </w:r>
      <w:r w:rsidR="005C1545">
        <w:rPr>
          <w:rFonts w:eastAsia="黑体" w:hint="eastAsia"/>
          <w:sz w:val="32"/>
          <w:szCs w:val="32"/>
        </w:rPr>
        <w:t>二</w:t>
      </w:r>
      <w:r>
        <w:rPr>
          <w:rFonts w:eastAsia="黑体"/>
          <w:sz w:val="32"/>
          <w:szCs w:val="32"/>
        </w:rPr>
        <w:t>年</w:t>
      </w:r>
      <w:r w:rsidR="005C1545">
        <w:rPr>
          <w:rFonts w:eastAsia="黑体" w:hint="eastAsia"/>
          <w:sz w:val="32"/>
          <w:szCs w:val="32"/>
        </w:rPr>
        <w:t>四</w:t>
      </w:r>
      <w:r>
        <w:rPr>
          <w:rFonts w:eastAsia="黑体"/>
          <w:sz w:val="32"/>
          <w:szCs w:val="32"/>
        </w:rPr>
        <w:t>月</w:t>
      </w:r>
      <w:r w:rsidR="001C4658">
        <w:rPr>
          <w:rFonts w:eastAsia="黑体" w:hint="eastAsia"/>
          <w:sz w:val="32"/>
          <w:szCs w:val="32"/>
        </w:rPr>
        <w:t>二十八</w:t>
      </w:r>
      <w:r>
        <w:rPr>
          <w:rFonts w:eastAsia="黑体"/>
          <w:sz w:val="32"/>
          <w:szCs w:val="32"/>
        </w:rPr>
        <w:t>日</w:t>
      </w:r>
    </w:p>
    <w:p w:rsidR="005A52E4" w:rsidRPr="005C1545" w:rsidRDefault="005A52E4" w:rsidP="005C1545">
      <w:pPr>
        <w:widowControl/>
        <w:overflowPunct/>
        <w:adjustRightInd/>
        <w:snapToGrid/>
        <w:spacing w:line="240" w:lineRule="auto"/>
        <w:ind w:firstLine="0"/>
        <w:jc w:val="left"/>
        <w:rPr>
          <w:rFonts w:eastAsia="黑体"/>
          <w:sz w:val="32"/>
          <w:szCs w:val="32"/>
        </w:rPr>
        <w:sectPr w:rsidR="005A52E4" w:rsidRPr="005C1545" w:rsidSect="002B56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26"/>
        </w:sectPr>
      </w:pPr>
    </w:p>
    <w:p w:rsidR="00CE1E48" w:rsidRDefault="00CE1E48" w:rsidP="00FF7B23">
      <w:pPr>
        <w:ind w:firstLine="0"/>
      </w:pPr>
    </w:p>
    <w:p w:rsidR="00176883" w:rsidRPr="00911503" w:rsidRDefault="004479DD" w:rsidP="00D17649">
      <w:pPr>
        <w:pStyle w:val="2"/>
        <w:keepNext w:val="0"/>
        <w:keepLines w:val="0"/>
        <w:numPr>
          <w:ilvl w:val="1"/>
          <w:numId w:val="2"/>
        </w:numPr>
        <w:tabs>
          <w:tab w:val="left" w:pos="0"/>
          <w:tab w:val="left" w:pos="420"/>
        </w:tabs>
        <w:spacing w:beforeLines="100" w:after="0" w:line="360" w:lineRule="auto"/>
        <w:rPr>
          <w:rFonts w:ascii="黑体" w:eastAsia="宋体" w:hAnsi="黑体" w:cs="Times New Roman"/>
          <w:bCs w:val="0"/>
          <w:sz w:val="24"/>
          <w:szCs w:val="24"/>
        </w:rPr>
      </w:pPr>
      <w:bookmarkStart w:id="2" w:name="_Toc73428032"/>
      <w:bookmarkStart w:id="3" w:name="_Toc73428000"/>
      <w:r>
        <w:rPr>
          <w:rFonts w:ascii="黑体" w:eastAsia="宋体" w:hAnsi="黑体" w:cs="Times New Roman" w:hint="eastAsia"/>
          <w:bCs w:val="0"/>
          <w:sz w:val="24"/>
          <w:szCs w:val="24"/>
        </w:rPr>
        <w:t>仓库</w:t>
      </w:r>
      <w:r w:rsidR="00176883" w:rsidRPr="00911503">
        <w:rPr>
          <w:rFonts w:ascii="黑体" w:eastAsia="宋体" w:hAnsi="黑体" w:cs="Times New Roman" w:hint="eastAsia"/>
          <w:bCs w:val="0"/>
          <w:sz w:val="24"/>
          <w:szCs w:val="24"/>
        </w:rPr>
        <w:t>库区标识</w:t>
      </w:r>
      <w:bookmarkEnd w:id="2"/>
      <w:r>
        <w:rPr>
          <w:rFonts w:ascii="黑体" w:eastAsia="宋体" w:hAnsi="黑体" w:cs="Times New Roman" w:hint="eastAsia"/>
          <w:bCs w:val="0"/>
          <w:sz w:val="24"/>
          <w:szCs w:val="24"/>
        </w:rPr>
        <w:t>规范</w:t>
      </w:r>
    </w:p>
    <w:p w:rsidR="00AE0F69" w:rsidRPr="00E86800" w:rsidRDefault="00AE0F69" w:rsidP="00AE0F69">
      <w:r>
        <w:rPr>
          <w:rFonts w:hint="eastAsia"/>
        </w:rPr>
        <w:t>为便于直观、有序标识并管理企业内的各实物存储库房，企业需依照公司仓储库房编码指导规范要求，对本单位实物存储库房进行编码并统一悬挂仓库库区标识，库区</w:t>
      </w:r>
      <w:r w:rsidRPr="00E1788A">
        <w:rPr>
          <w:rFonts w:hint="eastAsia"/>
        </w:rPr>
        <w:t>标识</w:t>
      </w:r>
      <w:r>
        <w:rPr>
          <w:rFonts w:hint="eastAsia"/>
        </w:rPr>
        <w:t>牌由公司标准</w:t>
      </w:r>
      <w:r>
        <w:rPr>
          <w:rFonts w:hint="eastAsia"/>
        </w:rPr>
        <w:t>L</w:t>
      </w:r>
      <w:r>
        <w:t>OGO</w:t>
      </w:r>
      <w:r>
        <w:rPr>
          <w:rFonts w:hint="eastAsia"/>
        </w:rPr>
        <w:t>标识与中文区域汉字说明两部分组成，规定样式如下：</w:t>
      </w:r>
    </w:p>
    <w:p w:rsidR="00AE0F69" w:rsidRDefault="00AE0F69" w:rsidP="00AE0F69">
      <w:pPr>
        <w:ind w:firstLine="0"/>
      </w:pPr>
    </w:p>
    <w:p w:rsidR="00AE0F69" w:rsidRDefault="00AE0F69" w:rsidP="00AE0F69">
      <w:pPr>
        <w:ind w:firstLine="0"/>
        <w:jc w:val="center"/>
      </w:pPr>
      <w:r>
        <w:rPr>
          <w:noProof/>
        </w:rPr>
        <w:drawing>
          <wp:inline distT="0" distB="0" distL="0" distR="0">
            <wp:extent cx="3464835" cy="1907620"/>
            <wp:effectExtent l="0" t="0" r="2540" b="0"/>
            <wp:docPr id="1150981" name="图片 115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559" cy="19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69" w:rsidRDefault="00AE0F69" w:rsidP="00AE0F69">
      <w:pPr>
        <w:pStyle w:val="a6"/>
        <w:ind w:firstLine="482"/>
      </w:pPr>
      <w:r>
        <w:rPr>
          <w:rFonts w:hint="eastAsia"/>
          <w:b/>
        </w:rPr>
        <w:t>标识牌</w:t>
      </w:r>
      <w:r w:rsidRPr="00505D29">
        <w:rPr>
          <w:b/>
        </w:rPr>
        <w:t>LOGO</w:t>
      </w:r>
      <w:r>
        <w:rPr>
          <w:rFonts w:hint="eastAsia"/>
        </w:rPr>
        <w:t>：标识牌</w:t>
      </w:r>
      <w:r>
        <w:t>LOGO</w:t>
      </w:r>
      <w:r>
        <w:rPr>
          <w:rFonts w:hint="eastAsia"/>
        </w:rPr>
        <w:t>应采用公司企业文化要求的统一样式，并置于标识牌右上角。</w:t>
      </w:r>
    </w:p>
    <w:p w:rsidR="00AE0F69" w:rsidRDefault="00AE0F69" w:rsidP="008817CA">
      <w:pPr>
        <w:pStyle w:val="a6"/>
        <w:numPr>
          <w:ilvl w:val="2"/>
          <w:numId w:val="1"/>
        </w:numPr>
        <w:ind w:left="0" w:firstLineChars="177" w:firstLine="425"/>
      </w:pPr>
      <w:r>
        <w:rPr>
          <w:rFonts w:hint="eastAsia"/>
        </w:rPr>
        <w:t>金隅冀东水泥下属全资企业应采用公司统一企业文化标识，如下图所示：</w:t>
      </w:r>
    </w:p>
    <w:p w:rsidR="00AE0F69" w:rsidRDefault="00AE0F69" w:rsidP="00AE0F69">
      <w:pPr>
        <w:ind w:left="480" w:firstLine="0"/>
      </w:pPr>
      <w:r>
        <w:rPr>
          <w:rFonts w:hint="eastAsia"/>
          <w:noProof/>
        </w:rPr>
        <w:drawing>
          <wp:inline distT="0" distB="0" distL="0" distR="0">
            <wp:extent cx="2476500" cy="466024"/>
            <wp:effectExtent l="0" t="0" r="0" b="0"/>
            <wp:docPr id="7" name="图片 7" descr="C:\Users\wangfuqian\AppData\Local\Microsoft\Windows\INetCache\Content.Word\BBMG标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fuqian\AppData\Local\Microsoft\Windows\INetCache\Content.Word\BBMG标志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00" cy="4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69" w:rsidRDefault="00AE0F69" w:rsidP="008817CA">
      <w:pPr>
        <w:pStyle w:val="a6"/>
        <w:numPr>
          <w:ilvl w:val="2"/>
          <w:numId w:val="1"/>
        </w:numPr>
        <w:ind w:left="0" w:firstLineChars="0" w:firstLine="426"/>
      </w:pPr>
      <w:r>
        <w:rPr>
          <w:rFonts w:hint="eastAsia"/>
        </w:rPr>
        <w:t>合资企业可根据具体情况采用双方标识共同使用的形式，如下图所示：</w:t>
      </w:r>
    </w:p>
    <w:p w:rsidR="00AE0F69" w:rsidRPr="00F06C1A" w:rsidRDefault="00AE0F69" w:rsidP="00AE0F69">
      <w:pPr>
        <w:ind w:firstLineChars="177" w:firstLine="425"/>
      </w:pPr>
      <w:r>
        <w:rPr>
          <w:noProof/>
        </w:rPr>
        <w:drawing>
          <wp:inline distT="0" distB="0" distL="0" distR="0">
            <wp:extent cx="2584450" cy="768948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161" cy="7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69" w:rsidRPr="00F3491E" w:rsidRDefault="00AE0F69" w:rsidP="00AE0F69">
      <w:pPr>
        <w:pStyle w:val="a6"/>
        <w:ind w:firstLine="482"/>
      </w:pPr>
      <w:r>
        <w:rPr>
          <w:rFonts w:hint="eastAsia"/>
          <w:b/>
        </w:rPr>
        <w:t>标识牌</w:t>
      </w:r>
      <w:r w:rsidRPr="00505D29">
        <w:rPr>
          <w:rFonts w:hint="eastAsia"/>
          <w:b/>
        </w:rPr>
        <w:t>底色</w:t>
      </w:r>
      <w:r w:rsidRPr="00F3491E">
        <w:rPr>
          <w:rFonts w:hint="eastAsia"/>
        </w:rPr>
        <w:t>：</w:t>
      </w:r>
      <w:r w:rsidRPr="00505D29">
        <w:rPr>
          <w:rFonts w:ascii="宋体" w:hAnsi="宋体"/>
        </w:rPr>
        <w:t>CMYK</w:t>
      </w:r>
      <w:r w:rsidRPr="00505D29">
        <w:rPr>
          <w:rFonts w:ascii="宋体" w:hAnsi="宋体" w:hint="eastAsia"/>
        </w:rPr>
        <w:t>（</w:t>
      </w:r>
      <w:r>
        <w:rPr>
          <w:rFonts w:ascii="宋体" w:hAnsi="宋体"/>
        </w:rPr>
        <w:t>37</w:t>
      </w:r>
      <w:r>
        <w:rPr>
          <w:rFonts w:ascii="宋体" w:hAnsi="宋体" w:hint="eastAsia"/>
        </w:rPr>
        <w:t>,</w:t>
      </w:r>
      <w:r>
        <w:rPr>
          <w:rFonts w:ascii="宋体" w:hAnsi="宋体"/>
        </w:rPr>
        <w:t>98</w:t>
      </w:r>
      <w:r w:rsidRPr="00505D29">
        <w:rPr>
          <w:rFonts w:ascii="宋体" w:hAnsi="宋体"/>
        </w:rPr>
        <w:t>,</w:t>
      </w:r>
      <w:r>
        <w:rPr>
          <w:rFonts w:ascii="宋体" w:hAnsi="宋体"/>
        </w:rPr>
        <w:t>100</w:t>
      </w:r>
      <w:r w:rsidRPr="00505D29">
        <w:rPr>
          <w:rFonts w:ascii="宋体" w:hAnsi="宋体"/>
        </w:rPr>
        <w:t>,</w:t>
      </w:r>
      <w:r>
        <w:rPr>
          <w:rFonts w:ascii="宋体" w:hAnsi="宋体"/>
        </w:rPr>
        <w:t>3</w:t>
      </w:r>
      <w:r w:rsidRPr="00505D29">
        <w:rPr>
          <w:rFonts w:ascii="宋体" w:hAnsi="宋体" w:hint="eastAsia"/>
        </w:rPr>
        <w:t>）</w:t>
      </w:r>
    </w:p>
    <w:p w:rsidR="00AE0F69" w:rsidRDefault="00AE0F69" w:rsidP="00AE0F69">
      <w:pPr>
        <w:pStyle w:val="a6"/>
        <w:ind w:firstLine="482"/>
      </w:pPr>
      <w:r>
        <w:rPr>
          <w:rFonts w:hint="eastAsia"/>
          <w:b/>
        </w:rPr>
        <w:t>标识牌</w:t>
      </w:r>
      <w:r w:rsidRPr="00505D29">
        <w:rPr>
          <w:rFonts w:hint="eastAsia"/>
          <w:b/>
        </w:rPr>
        <w:t>尺寸</w:t>
      </w:r>
      <w:r w:rsidRPr="00F3491E">
        <w:rPr>
          <w:rFonts w:hint="eastAsia"/>
        </w:rPr>
        <w:t>：企业根据自行调整</w:t>
      </w:r>
    </w:p>
    <w:p w:rsidR="00AE0F69" w:rsidRDefault="00AE0F69" w:rsidP="00AE0F69">
      <w:r w:rsidRPr="008240A4">
        <w:rPr>
          <w:rFonts w:hint="eastAsia"/>
          <w:b/>
        </w:rPr>
        <w:t>标识牌</w:t>
      </w:r>
      <w:r w:rsidRPr="00505D29">
        <w:rPr>
          <w:rFonts w:hint="eastAsia"/>
          <w:b/>
        </w:rPr>
        <w:t>字体</w:t>
      </w:r>
      <w:r>
        <w:rPr>
          <w:rFonts w:hint="eastAsia"/>
        </w:rPr>
        <w:t>：微软雅黑</w:t>
      </w:r>
    </w:p>
    <w:p w:rsidR="00AE0F69" w:rsidRPr="00742448" w:rsidRDefault="00AE0F69" w:rsidP="00AE0F69">
      <w:r>
        <w:rPr>
          <w:rFonts w:hint="eastAsia"/>
          <w:b/>
        </w:rPr>
        <w:t>标识牌</w:t>
      </w:r>
      <w:r w:rsidRPr="00505D29">
        <w:rPr>
          <w:rFonts w:hint="eastAsia"/>
          <w:b/>
        </w:rPr>
        <w:t>材质</w:t>
      </w:r>
      <w:r w:rsidRPr="00EB43C5">
        <w:rPr>
          <w:rFonts w:hint="eastAsia"/>
        </w:rPr>
        <w:t>：防</w:t>
      </w:r>
      <w:r>
        <w:rPr>
          <w:rFonts w:hint="eastAsia"/>
        </w:rPr>
        <w:t>水防油、</w:t>
      </w:r>
      <w:r w:rsidRPr="00742448">
        <w:rPr>
          <w:rFonts w:hint="eastAsia"/>
        </w:rPr>
        <w:t>质感好</w:t>
      </w:r>
      <w:r>
        <w:rPr>
          <w:rFonts w:hint="eastAsia"/>
        </w:rPr>
        <w:t>、耐高温、不易折断</w:t>
      </w:r>
    </w:p>
    <w:p w:rsidR="00AE0F69" w:rsidRDefault="00AE0F69" w:rsidP="00AE0F69">
      <w:r>
        <w:rPr>
          <w:rFonts w:hint="eastAsia"/>
          <w:b/>
        </w:rPr>
        <w:t>标识牌使用方式</w:t>
      </w:r>
      <w:r w:rsidRPr="00E86800">
        <w:rPr>
          <w:rFonts w:hint="eastAsia"/>
          <w:b/>
        </w:rPr>
        <w:t>：</w:t>
      </w:r>
      <w:r>
        <w:rPr>
          <w:rFonts w:hint="eastAsia"/>
        </w:rPr>
        <w:t>粘贴或悬挂于库区门口醒目位置</w:t>
      </w:r>
    </w:p>
    <w:p w:rsidR="00476A6D" w:rsidRPr="005C1545" w:rsidRDefault="00B52D8D" w:rsidP="00D17649">
      <w:pPr>
        <w:pStyle w:val="2"/>
        <w:keepNext w:val="0"/>
        <w:keepLines w:val="0"/>
        <w:numPr>
          <w:ilvl w:val="1"/>
          <w:numId w:val="2"/>
        </w:numPr>
        <w:tabs>
          <w:tab w:val="left" w:pos="0"/>
          <w:tab w:val="left" w:pos="420"/>
        </w:tabs>
        <w:spacing w:beforeLines="100" w:after="0" w:line="360" w:lineRule="auto"/>
        <w:rPr>
          <w:rFonts w:ascii="黑体" w:eastAsia="宋体" w:hAnsi="黑体" w:cs="Times New Roman"/>
          <w:bCs w:val="0"/>
          <w:sz w:val="24"/>
          <w:szCs w:val="24"/>
        </w:rPr>
      </w:pPr>
      <w:bookmarkStart w:id="4" w:name="_Toc73428002"/>
      <w:bookmarkEnd w:id="3"/>
      <w:r w:rsidRPr="005C1545">
        <w:rPr>
          <w:rFonts w:ascii="黑体" w:eastAsia="宋体" w:hAnsi="黑体" w:cs="Times New Roman" w:hint="eastAsia"/>
          <w:bCs w:val="0"/>
          <w:sz w:val="24"/>
          <w:szCs w:val="24"/>
        </w:rPr>
        <w:t>功能区</w:t>
      </w:r>
      <w:r w:rsidR="00476A6D" w:rsidRPr="005C1545">
        <w:rPr>
          <w:rFonts w:ascii="黑体" w:eastAsia="宋体" w:hAnsi="黑体" w:cs="Times New Roman" w:hint="eastAsia"/>
          <w:bCs w:val="0"/>
          <w:sz w:val="24"/>
          <w:szCs w:val="24"/>
        </w:rPr>
        <w:t>标识</w:t>
      </w:r>
      <w:bookmarkEnd w:id="4"/>
      <w:r w:rsidR="0081458A" w:rsidRPr="005C1545">
        <w:rPr>
          <w:rFonts w:ascii="黑体" w:eastAsia="宋体" w:hAnsi="黑体" w:cs="Times New Roman" w:hint="eastAsia"/>
          <w:bCs w:val="0"/>
          <w:sz w:val="24"/>
          <w:szCs w:val="24"/>
        </w:rPr>
        <w:t>牌规范</w:t>
      </w:r>
    </w:p>
    <w:p w:rsidR="00476A6D" w:rsidRDefault="008C17D9" w:rsidP="00476A6D">
      <w:r>
        <w:rPr>
          <w:rFonts w:hint="eastAsia"/>
        </w:rPr>
        <w:t>为进一步</w:t>
      </w:r>
      <w:r w:rsidR="00701382">
        <w:rPr>
          <w:rFonts w:hint="eastAsia"/>
        </w:rPr>
        <w:t>实现</w:t>
      </w:r>
      <w:r>
        <w:rPr>
          <w:rFonts w:hint="eastAsia"/>
        </w:rPr>
        <w:t>仓库的</w:t>
      </w:r>
      <w:r w:rsidR="003D7631">
        <w:rPr>
          <w:rFonts w:hint="eastAsia"/>
        </w:rPr>
        <w:t>标准化</w:t>
      </w:r>
      <w:r>
        <w:rPr>
          <w:rFonts w:hint="eastAsia"/>
        </w:rPr>
        <w:t>、规范化</w:t>
      </w:r>
      <w:r w:rsidR="003D7631">
        <w:rPr>
          <w:rFonts w:hint="eastAsia"/>
        </w:rPr>
        <w:t>管理，更好的体现公司企业文化</w:t>
      </w:r>
      <w:r>
        <w:rPr>
          <w:rFonts w:hint="eastAsia"/>
        </w:rPr>
        <w:t>与管理精神</w:t>
      </w:r>
      <w:r w:rsidR="003D7631">
        <w:rPr>
          <w:rFonts w:hint="eastAsia"/>
        </w:rPr>
        <w:t>，</w:t>
      </w:r>
      <w:r w:rsidR="00745968">
        <w:rPr>
          <w:rFonts w:hint="eastAsia"/>
        </w:rPr>
        <w:t>企业</w:t>
      </w:r>
      <w:r w:rsidR="00476A6D">
        <w:rPr>
          <w:rFonts w:hint="eastAsia"/>
        </w:rPr>
        <w:t>库内</w:t>
      </w:r>
      <w:r w:rsidR="00A12081">
        <w:rPr>
          <w:rFonts w:hint="eastAsia"/>
        </w:rPr>
        <w:t>功能区</w:t>
      </w:r>
      <w:r w:rsidR="00476A6D">
        <w:rPr>
          <w:rFonts w:hint="eastAsia"/>
        </w:rPr>
        <w:t>标识牌必须</w:t>
      </w:r>
      <w:r>
        <w:rPr>
          <w:rFonts w:hint="eastAsia"/>
        </w:rPr>
        <w:t>采用</w:t>
      </w:r>
      <w:r w:rsidR="00476A6D">
        <w:rPr>
          <w:rFonts w:hint="eastAsia"/>
        </w:rPr>
        <w:t>统一</w:t>
      </w:r>
      <w:r>
        <w:rPr>
          <w:rFonts w:hint="eastAsia"/>
        </w:rPr>
        <w:t>制式</w:t>
      </w:r>
      <w:r w:rsidR="00476A6D">
        <w:rPr>
          <w:rFonts w:hint="eastAsia"/>
        </w:rPr>
        <w:t>，</w:t>
      </w:r>
      <w:r w:rsidR="00B52D8D">
        <w:rPr>
          <w:rFonts w:hint="eastAsia"/>
        </w:rPr>
        <w:t>功能区</w:t>
      </w:r>
      <w:r w:rsidR="00812597" w:rsidRPr="00E1788A">
        <w:rPr>
          <w:rFonts w:hint="eastAsia"/>
        </w:rPr>
        <w:t>标识</w:t>
      </w:r>
      <w:r w:rsidR="00812597">
        <w:rPr>
          <w:rFonts w:hint="eastAsia"/>
        </w:rPr>
        <w:t>牌由公司标准</w:t>
      </w:r>
      <w:r w:rsidR="00812597">
        <w:rPr>
          <w:rFonts w:hint="eastAsia"/>
        </w:rPr>
        <w:t>L</w:t>
      </w:r>
      <w:r w:rsidR="00812597">
        <w:t>OGO</w:t>
      </w:r>
      <w:r w:rsidR="00812597">
        <w:rPr>
          <w:rFonts w:hint="eastAsia"/>
        </w:rPr>
        <w:t>标识与中文区域汉字说明两部分组成，</w:t>
      </w:r>
      <w:r w:rsidR="00476A6D">
        <w:rPr>
          <w:rFonts w:hint="eastAsia"/>
        </w:rPr>
        <w:t>规定样式如下：</w:t>
      </w:r>
    </w:p>
    <w:p w:rsidR="00476A6D" w:rsidRDefault="00476A6D" w:rsidP="000F3D3B">
      <w:r w:rsidRPr="008B34D6">
        <w:rPr>
          <w:noProof/>
        </w:rPr>
        <w:drawing>
          <wp:inline distT="0" distB="0" distL="0" distR="0">
            <wp:extent cx="4316186" cy="2589400"/>
            <wp:effectExtent l="0" t="0" r="8255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63" cy="259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1A" w:rsidRDefault="008240A4" w:rsidP="00476A6D">
      <w:pPr>
        <w:pStyle w:val="a6"/>
        <w:ind w:firstLine="482"/>
      </w:pPr>
      <w:r>
        <w:rPr>
          <w:rFonts w:hint="eastAsia"/>
          <w:b/>
        </w:rPr>
        <w:t>标识牌</w:t>
      </w:r>
      <w:r w:rsidR="00F06C1A" w:rsidRPr="00505D29">
        <w:rPr>
          <w:b/>
        </w:rPr>
        <w:t>LOGO</w:t>
      </w:r>
      <w:r w:rsidR="00F06C1A">
        <w:rPr>
          <w:rFonts w:hint="eastAsia"/>
        </w:rPr>
        <w:t>：标识牌</w:t>
      </w:r>
      <w:r w:rsidR="004456E5">
        <w:t>LOGO</w:t>
      </w:r>
      <w:r w:rsidR="00F06C1A">
        <w:rPr>
          <w:rFonts w:hint="eastAsia"/>
        </w:rPr>
        <w:t>应采用公司企业文化要求的统一样式，并置于标识牌右上角。</w:t>
      </w:r>
    </w:p>
    <w:p w:rsidR="00F06C1A" w:rsidRDefault="00F06C1A" w:rsidP="00D23245">
      <w:pPr>
        <w:pStyle w:val="a6"/>
        <w:numPr>
          <w:ilvl w:val="0"/>
          <w:numId w:val="20"/>
        </w:numPr>
        <w:ind w:firstLineChars="0"/>
      </w:pPr>
      <w:r>
        <w:rPr>
          <w:rFonts w:hint="eastAsia"/>
        </w:rPr>
        <w:t>金隅冀东水泥下属全资企业</w:t>
      </w:r>
      <w:r w:rsidR="00F82722">
        <w:rPr>
          <w:rFonts w:hint="eastAsia"/>
        </w:rPr>
        <w:t>应采用公司统一企业文化标识，如下图</w:t>
      </w:r>
      <w:r w:rsidR="00774E67">
        <w:rPr>
          <w:rFonts w:hint="eastAsia"/>
        </w:rPr>
        <w:t>所示</w:t>
      </w:r>
      <w:r w:rsidR="00F82722">
        <w:rPr>
          <w:rFonts w:hint="eastAsia"/>
        </w:rPr>
        <w:t>：</w:t>
      </w:r>
    </w:p>
    <w:p w:rsidR="00F82722" w:rsidRDefault="00774E67" w:rsidP="00505D29">
      <w:pPr>
        <w:ind w:left="480" w:firstLine="0"/>
      </w:pPr>
      <w:r>
        <w:rPr>
          <w:rFonts w:hint="eastAsia"/>
          <w:noProof/>
        </w:rPr>
        <w:drawing>
          <wp:inline distT="0" distB="0" distL="0" distR="0">
            <wp:extent cx="2476500" cy="466024"/>
            <wp:effectExtent l="0" t="0" r="0" b="0"/>
            <wp:docPr id="9" name="图片 9" descr="C:\Users\wangfuqian\AppData\Local\Microsoft\Windows\INetCache\Content.Word\BBMG标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fuqian\AppData\Local\Microsoft\Windows\INetCache\Content.Word\BBMG标志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00" cy="4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 w:rsidP="00D23245">
      <w:pPr>
        <w:pStyle w:val="a6"/>
        <w:numPr>
          <w:ilvl w:val="0"/>
          <w:numId w:val="20"/>
        </w:numPr>
        <w:ind w:firstLineChars="0"/>
      </w:pPr>
      <w:r>
        <w:rPr>
          <w:rFonts w:hint="eastAsia"/>
        </w:rPr>
        <w:t>合资企业可根据具体情况采用双方标识共同使用的形式，如下图</w:t>
      </w:r>
      <w:r w:rsidR="00774E67">
        <w:rPr>
          <w:rFonts w:hint="eastAsia"/>
        </w:rPr>
        <w:t>所示</w:t>
      </w:r>
      <w:r>
        <w:rPr>
          <w:rFonts w:hint="eastAsia"/>
        </w:rPr>
        <w:t>：</w:t>
      </w:r>
    </w:p>
    <w:p w:rsidR="00F82722" w:rsidRPr="00F06C1A" w:rsidRDefault="00774E67" w:rsidP="00505D29">
      <w:pPr>
        <w:ind w:firstLineChars="177" w:firstLine="425"/>
      </w:pPr>
      <w:r>
        <w:rPr>
          <w:noProof/>
        </w:rPr>
        <w:drawing>
          <wp:inline distT="0" distB="0" distL="0" distR="0">
            <wp:extent cx="2584450" cy="768948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161" cy="7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6D" w:rsidRPr="00F3491E" w:rsidRDefault="008240A4" w:rsidP="00476A6D">
      <w:pPr>
        <w:pStyle w:val="a6"/>
        <w:ind w:firstLine="482"/>
      </w:pPr>
      <w:r>
        <w:rPr>
          <w:rFonts w:hint="eastAsia"/>
          <w:b/>
        </w:rPr>
        <w:t>标识牌</w:t>
      </w:r>
      <w:r w:rsidR="00476A6D" w:rsidRPr="00505D29">
        <w:rPr>
          <w:rFonts w:hint="eastAsia"/>
          <w:b/>
        </w:rPr>
        <w:t>底色</w:t>
      </w:r>
      <w:r w:rsidR="00476A6D" w:rsidRPr="00F3491E">
        <w:rPr>
          <w:rFonts w:hint="eastAsia"/>
        </w:rPr>
        <w:t>：</w:t>
      </w:r>
      <w:r w:rsidR="00C537FB" w:rsidRPr="00505D29">
        <w:rPr>
          <w:rFonts w:ascii="宋体" w:hAnsi="宋体"/>
        </w:rPr>
        <w:t>CMYK</w:t>
      </w:r>
      <w:r w:rsidR="00C537FB" w:rsidRPr="00505D29">
        <w:rPr>
          <w:rFonts w:ascii="宋体" w:hAnsi="宋体" w:hint="eastAsia"/>
        </w:rPr>
        <w:t>（</w:t>
      </w:r>
      <w:r w:rsidR="0018309A" w:rsidRPr="00505D29">
        <w:rPr>
          <w:rFonts w:ascii="宋体" w:hAnsi="宋体"/>
        </w:rPr>
        <w:t>100</w:t>
      </w:r>
      <w:r w:rsidR="006C1F59">
        <w:rPr>
          <w:rFonts w:ascii="宋体" w:hAnsi="宋体" w:hint="eastAsia"/>
        </w:rPr>
        <w:t>,</w:t>
      </w:r>
      <w:r w:rsidR="0018309A" w:rsidRPr="00505D29">
        <w:rPr>
          <w:rFonts w:ascii="宋体" w:hAnsi="宋体"/>
        </w:rPr>
        <w:t>85</w:t>
      </w:r>
      <w:r w:rsidR="00C537FB" w:rsidRPr="00505D29">
        <w:rPr>
          <w:rFonts w:ascii="宋体" w:hAnsi="宋体"/>
        </w:rPr>
        <w:t>,</w:t>
      </w:r>
      <w:r w:rsidR="0018309A" w:rsidRPr="00505D29">
        <w:rPr>
          <w:rFonts w:ascii="宋体" w:hAnsi="宋体"/>
        </w:rPr>
        <w:t>45</w:t>
      </w:r>
      <w:r w:rsidR="00C537FB" w:rsidRPr="00505D29">
        <w:rPr>
          <w:rFonts w:ascii="宋体" w:hAnsi="宋体"/>
        </w:rPr>
        <w:t>,</w:t>
      </w:r>
      <w:r w:rsidR="00476A6D" w:rsidRPr="00505D29">
        <w:rPr>
          <w:rFonts w:ascii="宋体" w:hAnsi="宋体"/>
        </w:rPr>
        <w:t>0</w:t>
      </w:r>
      <w:r w:rsidR="00C537FB" w:rsidRPr="00505D29">
        <w:rPr>
          <w:rFonts w:ascii="宋体" w:hAnsi="宋体" w:hint="eastAsia"/>
        </w:rPr>
        <w:t>）</w:t>
      </w:r>
    </w:p>
    <w:p w:rsidR="00476A6D" w:rsidRDefault="008240A4" w:rsidP="000F3D3B">
      <w:pPr>
        <w:pStyle w:val="a6"/>
        <w:ind w:firstLine="482"/>
      </w:pPr>
      <w:r>
        <w:rPr>
          <w:rFonts w:hint="eastAsia"/>
          <w:b/>
        </w:rPr>
        <w:t>标识牌</w:t>
      </w:r>
      <w:r w:rsidR="00476A6D" w:rsidRPr="00505D29">
        <w:rPr>
          <w:rFonts w:hint="eastAsia"/>
          <w:b/>
        </w:rPr>
        <w:t>尺寸</w:t>
      </w:r>
      <w:r w:rsidR="00476A6D" w:rsidRPr="00F3491E">
        <w:rPr>
          <w:rFonts w:hint="eastAsia"/>
        </w:rPr>
        <w:t>：企业根据</w:t>
      </w:r>
      <w:r w:rsidR="00476A6D">
        <w:rPr>
          <w:rFonts w:hint="eastAsia"/>
        </w:rPr>
        <w:t>空间</w:t>
      </w:r>
      <w:r w:rsidR="00476A6D" w:rsidRPr="00F3491E">
        <w:rPr>
          <w:rFonts w:hint="eastAsia"/>
        </w:rPr>
        <w:t>大小自行调整</w:t>
      </w:r>
    </w:p>
    <w:p w:rsidR="004C0514" w:rsidRDefault="008240A4">
      <w:r w:rsidRPr="008240A4">
        <w:rPr>
          <w:rFonts w:hint="eastAsia"/>
          <w:b/>
        </w:rPr>
        <w:t>标识牌</w:t>
      </w:r>
      <w:r w:rsidR="00476A6D" w:rsidRPr="00505D29">
        <w:rPr>
          <w:rFonts w:hint="eastAsia"/>
          <w:b/>
        </w:rPr>
        <w:t>字体</w:t>
      </w:r>
      <w:r w:rsidR="00476A6D">
        <w:rPr>
          <w:rFonts w:hint="eastAsia"/>
        </w:rPr>
        <w:t>：微软雅黑</w:t>
      </w:r>
    </w:p>
    <w:p w:rsidR="00476A6D" w:rsidRPr="00742448" w:rsidRDefault="008240A4" w:rsidP="00476A6D">
      <w:r>
        <w:rPr>
          <w:rFonts w:hint="eastAsia"/>
          <w:b/>
        </w:rPr>
        <w:t>标识牌</w:t>
      </w:r>
      <w:r w:rsidR="00476A6D" w:rsidRPr="00505D29">
        <w:rPr>
          <w:rFonts w:hint="eastAsia"/>
          <w:b/>
        </w:rPr>
        <w:t>材质</w:t>
      </w:r>
      <w:r w:rsidR="00476A6D" w:rsidRPr="00EB43C5">
        <w:rPr>
          <w:rFonts w:hint="eastAsia"/>
        </w:rPr>
        <w:t>：防</w:t>
      </w:r>
      <w:r w:rsidR="00476A6D">
        <w:rPr>
          <w:rFonts w:hint="eastAsia"/>
        </w:rPr>
        <w:t>水防油、</w:t>
      </w:r>
      <w:r w:rsidR="00476A6D" w:rsidRPr="00742448">
        <w:rPr>
          <w:rFonts w:hint="eastAsia"/>
        </w:rPr>
        <w:t>质感好</w:t>
      </w:r>
      <w:r w:rsidR="00476A6D">
        <w:rPr>
          <w:rFonts w:hint="eastAsia"/>
        </w:rPr>
        <w:t>、耐高温、不易折断</w:t>
      </w:r>
    </w:p>
    <w:p w:rsidR="00476A6D" w:rsidRDefault="0091274B" w:rsidP="00476A6D">
      <w:r w:rsidRPr="00505D29">
        <w:rPr>
          <w:rFonts w:hint="eastAsia"/>
          <w:b/>
        </w:rPr>
        <w:t>标识牌</w:t>
      </w:r>
      <w:r w:rsidR="00476A6D" w:rsidRPr="00505D29">
        <w:rPr>
          <w:rFonts w:hint="eastAsia"/>
          <w:b/>
        </w:rPr>
        <w:t>使用方式</w:t>
      </w:r>
      <w:r>
        <w:rPr>
          <w:rFonts w:hint="eastAsia"/>
        </w:rPr>
        <w:t>：</w:t>
      </w:r>
      <w:r w:rsidR="00476A6D">
        <w:rPr>
          <w:rFonts w:hint="eastAsia"/>
        </w:rPr>
        <w:t>企业</w:t>
      </w:r>
      <w:r>
        <w:rPr>
          <w:rFonts w:hint="eastAsia"/>
        </w:rPr>
        <w:t>应</w:t>
      </w:r>
      <w:r w:rsidR="00476A6D">
        <w:rPr>
          <w:rFonts w:hint="eastAsia"/>
        </w:rPr>
        <w:t>结合</w:t>
      </w:r>
      <w:r>
        <w:rPr>
          <w:rFonts w:hint="eastAsia"/>
        </w:rPr>
        <w:t>自身仓库</w:t>
      </w:r>
      <w:r w:rsidR="00476A6D">
        <w:rPr>
          <w:rFonts w:hint="eastAsia"/>
        </w:rPr>
        <w:t>实际</w:t>
      </w:r>
      <w:r>
        <w:rPr>
          <w:rFonts w:hint="eastAsia"/>
        </w:rPr>
        <w:t>情况</w:t>
      </w:r>
      <w:r w:rsidR="00476A6D">
        <w:rPr>
          <w:rFonts w:hint="eastAsia"/>
        </w:rPr>
        <w:t>选择合适的</w:t>
      </w:r>
      <w:r>
        <w:rPr>
          <w:rFonts w:hint="eastAsia"/>
        </w:rPr>
        <w:t>标识牌使用</w:t>
      </w:r>
      <w:r w:rsidR="00476A6D">
        <w:rPr>
          <w:rFonts w:hint="eastAsia"/>
        </w:rPr>
        <w:t>方式</w:t>
      </w:r>
      <w:r w:rsidR="0024566D">
        <w:rPr>
          <w:rFonts w:hint="eastAsia"/>
        </w:rPr>
        <w:t>，一般区域标识牌</w:t>
      </w:r>
      <w:r>
        <w:rPr>
          <w:rFonts w:hint="eastAsia"/>
        </w:rPr>
        <w:t>采用如下几种方式。</w:t>
      </w:r>
    </w:p>
    <w:p w:rsidR="00476A6D" w:rsidRDefault="00476A6D" w:rsidP="00D23245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悬挂</w:t>
      </w:r>
      <w:r w:rsidR="00FF1C74">
        <w:rPr>
          <w:rFonts w:hint="eastAsia"/>
        </w:rPr>
        <w:t>式</w:t>
      </w:r>
    </w:p>
    <w:p w:rsidR="00476A6D" w:rsidRDefault="00476A6D" w:rsidP="00894DD8">
      <w:pPr>
        <w:ind w:left="482" w:firstLine="0"/>
        <w:jc w:val="center"/>
      </w:pPr>
      <w:r w:rsidRPr="004B007C">
        <w:rPr>
          <w:noProof/>
        </w:rPr>
        <w:drawing>
          <wp:inline distT="0" distB="0" distL="0" distR="0">
            <wp:extent cx="2480650" cy="3403457"/>
            <wp:effectExtent l="0" t="0" r="0" b="6985"/>
            <wp:docPr id="22" name="图片 2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B466E73-4A09-4A8A-9B5B-1D9D62A6F2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B466E73-4A09-4A8A-9B5B-1D9D62A6F2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550" cy="340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D9" w:rsidRDefault="008C17D9" w:rsidP="00894DD8">
      <w:pPr>
        <w:ind w:firstLineChars="200" w:firstLine="480"/>
        <w:jc w:val="center"/>
      </w:pPr>
      <w:r>
        <w:rPr>
          <w:rFonts w:hint="eastAsia"/>
        </w:rPr>
        <w:t>（示意图）</w:t>
      </w:r>
    </w:p>
    <w:p w:rsidR="00476A6D" w:rsidRDefault="00476A6D" w:rsidP="00D23245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粘贴</w:t>
      </w:r>
      <w:r w:rsidR="00FF1C74">
        <w:rPr>
          <w:rFonts w:hint="eastAsia"/>
        </w:rPr>
        <w:t>式</w:t>
      </w:r>
    </w:p>
    <w:p w:rsidR="00476A6D" w:rsidRDefault="00476A6D" w:rsidP="00894DD8">
      <w:pPr>
        <w:pStyle w:val="a6"/>
        <w:ind w:firstLine="480"/>
        <w:jc w:val="center"/>
      </w:pPr>
      <w:r>
        <w:rPr>
          <w:noProof/>
        </w:rPr>
        <w:drawing>
          <wp:inline distT="0" distB="0" distL="0" distR="0">
            <wp:extent cx="4581346" cy="2596243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72" cy="261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D9" w:rsidRDefault="008C17D9" w:rsidP="003F42CE">
      <w:pPr>
        <w:pStyle w:val="a6"/>
        <w:ind w:firstLine="480"/>
        <w:jc w:val="center"/>
      </w:pPr>
      <w:r>
        <w:rPr>
          <w:rFonts w:hint="eastAsia"/>
        </w:rPr>
        <w:t>（示意图）</w:t>
      </w:r>
    </w:p>
    <w:p w:rsidR="00476A6D" w:rsidRDefault="00476A6D" w:rsidP="003F42CE">
      <w:pPr>
        <w:pStyle w:val="a6"/>
        <w:ind w:firstLine="480"/>
        <w:jc w:val="center"/>
      </w:pPr>
      <w:r>
        <w:rPr>
          <w:noProof/>
        </w:rPr>
        <w:drawing>
          <wp:inline distT="0" distB="0" distL="0" distR="0">
            <wp:extent cx="4580890" cy="2541936"/>
            <wp:effectExtent l="0" t="0" r="0" b="0"/>
            <wp:docPr id="1150976" name="图片 115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529" cy="25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7D9">
        <w:br/>
      </w:r>
      <w:r w:rsidR="008C17D9">
        <w:rPr>
          <w:rFonts w:hint="eastAsia"/>
        </w:rPr>
        <w:t>（示意图）</w:t>
      </w:r>
    </w:p>
    <w:p w:rsidR="00476A6D" w:rsidRPr="00156A30" w:rsidRDefault="00476A6D" w:rsidP="00D23245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立牌式</w:t>
      </w:r>
    </w:p>
    <w:p w:rsidR="00476A6D" w:rsidRDefault="00476A6D" w:rsidP="00894DD8">
      <w:pPr>
        <w:ind w:left="482" w:firstLine="0"/>
        <w:jc w:val="center"/>
      </w:pPr>
      <w:r>
        <w:rPr>
          <w:noProof/>
        </w:rPr>
        <w:drawing>
          <wp:inline distT="0" distB="0" distL="0" distR="0">
            <wp:extent cx="2541814" cy="1971696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800" cy="19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D9" w:rsidRDefault="008C17D9" w:rsidP="00894DD8">
      <w:pPr>
        <w:ind w:firstLineChars="200" w:firstLine="480"/>
        <w:jc w:val="center"/>
      </w:pPr>
      <w:r>
        <w:rPr>
          <w:rFonts w:hint="eastAsia"/>
        </w:rPr>
        <w:t>（示意图）</w:t>
      </w:r>
    </w:p>
    <w:p w:rsidR="00476A6D" w:rsidRDefault="00476A6D" w:rsidP="00894DD8">
      <w:pPr>
        <w:ind w:left="482" w:firstLine="0"/>
        <w:jc w:val="center"/>
      </w:pPr>
      <w:r>
        <w:rPr>
          <w:noProof/>
        </w:rPr>
        <w:drawing>
          <wp:inline distT="0" distB="0" distL="0" distR="0">
            <wp:extent cx="2781300" cy="1310955"/>
            <wp:effectExtent l="0" t="0" r="0" b="3810"/>
            <wp:docPr id="1150978" name="图片 115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77" cy="131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6D" w:rsidRDefault="008C17D9" w:rsidP="00894DD8">
      <w:pPr>
        <w:ind w:firstLineChars="200" w:firstLine="480"/>
        <w:jc w:val="center"/>
      </w:pPr>
      <w:r>
        <w:rPr>
          <w:rFonts w:hint="eastAsia"/>
        </w:rPr>
        <w:t>（示意图）</w:t>
      </w:r>
    </w:p>
    <w:p w:rsidR="00476A6D" w:rsidRPr="00E1788A" w:rsidRDefault="00476A6D" w:rsidP="00D17649">
      <w:pPr>
        <w:pStyle w:val="2"/>
        <w:keepNext w:val="0"/>
        <w:keepLines w:val="0"/>
        <w:numPr>
          <w:ilvl w:val="1"/>
          <w:numId w:val="2"/>
        </w:numPr>
        <w:tabs>
          <w:tab w:val="left" w:pos="0"/>
          <w:tab w:val="left" w:pos="420"/>
        </w:tabs>
        <w:spacing w:beforeLines="100" w:after="0" w:line="360" w:lineRule="auto"/>
        <w:rPr>
          <w:rFonts w:ascii="黑体" w:eastAsia="宋体" w:hAnsi="黑体" w:cs="Times New Roman"/>
          <w:bCs w:val="0"/>
          <w:sz w:val="24"/>
          <w:szCs w:val="24"/>
        </w:rPr>
      </w:pPr>
      <w:bookmarkStart w:id="5" w:name="_Toc73428004"/>
      <w:r w:rsidRPr="00E1788A">
        <w:rPr>
          <w:rFonts w:ascii="黑体" w:eastAsia="宋体" w:hAnsi="黑体" w:cs="Times New Roman" w:hint="eastAsia"/>
          <w:bCs w:val="0"/>
          <w:sz w:val="24"/>
          <w:szCs w:val="24"/>
        </w:rPr>
        <w:t>存储设备</w:t>
      </w:r>
      <w:r w:rsidR="00BE2F19">
        <w:rPr>
          <w:rFonts w:ascii="黑体" w:eastAsia="宋体" w:hAnsi="黑体" w:cs="Times New Roman" w:hint="eastAsia"/>
          <w:bCs w:val="0"/>
          <w:sz w:val="24"/>
          <w:szCs w:val="24"/>
        </w:rPr>
        <w:t>选用</w:t>
      </w:r>
      <w:r w:rsidR="00EB4061">
        <w:rPr>
          <w:rFonts w:ascii="黑体" w:eastAsia="宋体" w:hAnsi="黑体" w:cs="Times New Roman" w:hint="eastAsia"/>
          <w:bCs w:val="0"/>
          <w:sz w:val="24"/>
          <w:szCs w:val="24"/>
        </w:rPr>
        <w:t>规范</w:t>
      </w:r>
      <w:bookmarkEnd w:id="5"/>
    </w:p>
    <w:p w:rsidR="00E1788A" w:rsidRPr="00E1788A" w:rsidRDefault="00E1788A" w:rsidP="00D23245">
      <w:pPr>
        <w:pStyle w:val="a6"/>
        <w:keepNext/>
        <w:keepLines/>
        <w:numPr>
          <w:ilvl w:val="1"/>
          <w:numId w:val="16"/>
        </w:numPr>
        <w:spacing w:before="260" w:after="260" w:line="416" w:lineRule="auto"/>
        <w:ind w:firstLineChars="0"/>
        <w:outlineLvl w:val="2"/>
        <w:rPr>
          <w:b/>
          <w:bCs/>
          <w:vanish/>
        </w:rPr>
      </w:pPr>
      <w:bookmarkStart w:id="6" w:name="_Toc74155882"/>
      <w:bookmarkStart w:id="7" w:name="_Toc74156020"/>
      <w:bookmarkStart w:id="8" w:name="_Toc74316554"/>
      <w:bookmarkStart w:id="9" w:name="_Toc74667212"/>
      <w:bookmarkStart w:id="10" w:name="_Toc74672564"/>
      <w:bookmarkStart w:id="11" w:name="_Toc74672964"/>
      <w:bookmarkStart w:id="12" w:name="_Toc80108834"/>
      <w:bookmarkStart w:id="13" w:name="_Toc80283934"/>
      <w:bookmarkStart w:id="14" w:name="_Toc7342800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476A6D" w:rsidRPr="00997B87" w:rsidRDefault="00997B87" w:rsidP="00D23245">
      <w:pPr>
        <w:pStyle w:val="a6"/>
        <w:numPr>
          <w:ilvl w:val="0"/>
          <w:numId w:val="21"/>
        </w:numPr>
        <w:ind w:firstLineChars="0"/>
        <w:rPr>
          <w:b/>
          <w:bCs/>
        </w:rPr>
      </w:pPr>
      <w:bookmarkStart w:id="15" w:name="_Toc73428008"/>
      <w:bookmarkEnd w:id="14"/>
      <w:r w:rsidRPr="00997B87">
        <w:rPr>
          <w:rFonts w:hint="eastAsia"/>
          <w:b/>
          <w:bCs/>
        </w:rPr>
        <w:t>容器类型</w:t>
      </w:r>
      <w:bookmarkEnd w:id="15"/>
    </w:p>
    <w:p w:rsidR="00476A6D" w:rsidRPr="000153DE" w:rsidRDefault="00476A6D" w:rsidP="00D23245">
      <w:pPr>
        <w:pStyle w:val="a6"/>
        <w:numPr>
          <w:ilvl w:val="0"/>
          <w:numId w:val="8"/>
        </w:numPr>
        <w:ind w:left="709" w:firstLineChars="0" w:hanging="425"/>
      </w:pPr>
      <w:r w:rsidRPr="000153DE">
        <w:rPr>
          <w:rFonts w:hint="eastAsia"/>
        </w:rPr>
        <w:t>托盘</w:t>
      </w:r>
    </w:p>
    <w:p w:rsidR="0041481F" w:rsidRDefault="0041481F" w:rsidP="00153F4D">
      <w:pPr>
        <w:ind w:firstLineChars="200" w:firstLine="480"/>
      </w:pPr>
      <w:r w:rsidRPr="0041481F">
        <w:rPr>
          <w:rFonts w:hint="eastAsia"/>
        </w:rPr>
        <w:t>用于集装、堆放、搬运和运输的放置作为单元负荷的货物和制品的水平平台装置</w:t>
      </w:r>
      <w:r>
        <w:rPr>
          <w:rFonts w:hint="eastAsia"/>
        </w:rPr>
        <w:t>。</w:t>
      </w:r>
    </w:p>
    <w:p w:rsidR="00476A6D" w:rsidRDefault="00157FEA" w:rsidP="00153F4D">
      <w:pPr>
        <w:ind w:firstLineChars="200" w:firstLine="480"/>
      </w:pPr>
      <w:r>
        <w:rPr>
          <w:rFonts w:hint="eastAsia"/>
        </w:rPr>
        <w:t>目前</w:t>
      </w:r>
      <w:r w:rsidR="00476A6D" w:rsidRPr="000153DE">
        <w:rPr>
          <w:rFonts w:hint="eastAsia"/>
        </w:rPr>
        <w:t>托盘</w:t>
      </w:r>
      <w:r>
        <w:rPr>
          <w:rFonts w:hint="eastAsia"/>
        </w:rPr>
        <w:t>类型包含</w:t>
      </w:r>
      <w:r w:rsidR="00476A6D" w:rsidRPr="000153DE">
        <w:rPr>
          <w:rFonts w:hint="eastAsia"/>
        </w:rPr>
        <w:t>木质，钢制，塑料等不同材质，</w:t>
      </w:r>
      <w:r>
        <w:rPr>
          <w:rFonts w:hint="eastAsia"/>
        </w:rPr>
        <w:t>托盘选择</w:t>
      </w:r>
      <w:r w:rsidR="00476A6D" w:rsidRPr="000153DE">
        <w:rPr>
          <w:rFonts w:hint="eastAsia"/>
        </w:rPr>
        <w:t>应</w:t>
      </w:r>
      <w:r>
        <w:rPr>
          <w:rFonts w:hint="eastAsia"/>
        </w:rPr>
        <w:t>首先</w:t>
      </w:r>
      <w:r w:rsidR="00476A6D" w:rsidRPr="000153DE">
        <w:rPr>
          <w:rFonts w:hint="eastAsia"/>
        </w:rPr>
        <w:t>考虑</w:t>
      </w:r>
      <w:r>
        <w:rPr>
          <w:rFonts w:hint="eastAsia"/>
        </w:rPr>
        <w:t>承载</w:t>
      </w:r>
      <w:r w:rsidR="00476A6D" w:rsidRPr="000153DE">
        <w:rPr>
          <w:rFonts w:hint="eastAsia"/>
        </w:rPr>
        <w:t>物资</w:t>
      </w:r>
      <w:r>
        <w:rPr>
          <w:rFonts w:hint="eastAsia"/>
        </w:rPr>
        <w:t>的</w:t>
      </w:r>
      <w:r w:rsidR="00476A6D" w:rsidRPr="000153DE">
        <w:rPr>
          <w:rFonts w:hint="eastAsia"/>
        </w:rPr>
        <w:t>尺寸和重量。标准托盘尺寸</w:t>
      </w:r>
      <w:r>
        <w:rPr>
          <w:rFonts w:hint="eastAsia"/>
        </w:rPr>
        <w:t>一般包括“</w:t>
      </w:r>
      <w:r w:rsidRPr="000153DE">
        <w:t>1200×800</w:t>
      </w:r>
      <w:r>
        <w:rPr>
          <w:rFonts w:hint="eastAsia"/>
        </w:rPr>
        <w:t>”、“</w:t>
      </w:r>
      <w:r w:rsidRPr="000153DE">
        <w:t>1200×1000</w:t>
      </w:r>
      <w:r>
        <w:rPr>
          <w:rFonts w:hint="eastAsia"/>
        </w:rPr>
        <w:t>”</w:t>
      </w:r>
      <w:r w:rsidRPr="000153DE" w:rsidDel="00157FEA">
        <w:t xml:space="preserve"> </w:t>
      </w:r>
      <w:r>
        <w:rPr>
          <w:rFonts w:hint="eastAsia"/>
        </w:rPr>
        <w:t>、“</w:t>
      </w:r>
      <w:r w:rsidRPr="000153DE">
        <w:t>1000×800</w:t>
      </w:r>
      <w:r>
        <w:rPr>
          <w:rFonts w:hint="eastAsia"/>
        </w:rPr>
        <w:t>”等多种规格</w:t>
      </w:r>
      <w:r w:rsidR="00476A6D" w:rsidRPr="000153DE">
        <w:rPr>
          <w:rFonts w:hint="eastAsia"/>
        </w:rPr>
        <w:t>，</w:t>
      </w:r>
      <w:r>
        <w:rPr>
          <w:rFonts w:hint="eastAsia"/>
        </w:rPr>
        <w:t>各企业</w:t>
      </w:r>
      <w:r w:rsidR="00476A6D" w:rsidRPr="000153DE">
        <w:rPr>
          <w:rFonts w:hint="eastAsia"/>
        </w:rPr>
        <w:t>应根据货物尺寸和码放数量合理选择。</w:t>
      </w:r>
    </w:p>
    <w:p w:rsidR="00396788" w:rsidRPr="000153DE" w:rsidRDefault="00396788" w:rsidP="00153F4D">
      <w:pPr>
        <w:ind w:firstLineChars="200" w:firstLine="480"/>
      </w:pPr>
      <w:r>
        <w:rPr>
          <w:rFonts w:hint="eastAsia"/>
        </w:rPr>
        <w:t>如图所示：</w:t>
      </w:r>
    </w:p>
    <w:p w:rsidR="00476A6D" w:rsidRDefault="00476A6D" w:rsidP="006F1CF3">
      <w:pPr>
        <w:ind w:firstLine="0"/>
        <w:jc w:val="right"/>
      </w:pPr>
      <w:r>
        <w:rPr>
          <w:noProof/>
        </w:rPr>
        <w:drawing>
          <wp:inline distT="0" distB="0" distL="0" distR="0">
            <wp:extent cx="1455420" cy="98108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18" cy="9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1394460" cy="967863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23" cy="9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CF3">
        <w:t xml:space="preserve"> </w:t>
      </w:r>
      <w:r w:rsidR="006F1CF3">
        <w:rPr>
          <w:noProof/>
        </w:rPr>
        <w:drawing>
          <wp:inline distT="0" distB="0" distL="0" distR="0">
            <wp:extent cx="1577340" cy="977815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084" cy="98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6D" w:rsidRDefault="00476A6D" w:rsidP="00476A6D">
      <w:pPr>
        <w:ind w:firstLine="0"/>
      </w:pPr>
    </w:p>
    <w:p w:rsidR="00476A6D" w:rsidRDefault="00476A6D" w:rsidP="00476A6D">
      <w:pPr>
        <w:ind w:firstLine="0"/>
      </w:pPr>
    </w:p>
    <w:p w:rsidR="00476A6D" w:rsidRDefault="00476A6D" w:rsidP="00D23245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堆垛货架（</w:t>
      </w:r>
      <w:r w:rsidRPr="007C02FE">
        <w:rPr>
          <w:rFonts w:hint="eastAsia"/>
        </w:rPr>
        <w:t>巧固架</w:t>
      </w:r>
      <w:r>
        <w:rPr>
          <w:rFonts w:hint="eastAsia"/>
        </w:rPr>
        <w:t>）：</w:t>
      </w:r>
    </w:p>
    <w:p w:rsidR="001E1C5A" w:rsidRDefault="0041481F" w:rsidP="007B24F5">
      <w:pPr>
        <w:pStyle w:val="a6"/>
        <w:ind w:left="846" w:firstLine="480"/>
      </w:pPr>
      <w:r w:rsidRPr="0041481F">
        <w:rPr>
          <w:rFonts w:hint="eastAsia"/>
        </w:rPr>
        <w:t>是一种简单的可拆卸折叠的仓储货架类型</w:t>
      </w:r>
      <w:r>
        <w:rPr>
          <w:rFonts w:hint="eastAsia"/>
        </w:rPr>
        <w:t>，需借助货架、仓储笼和托盘等设备，用来码放不宜摆放在托盘与货架上的物资。</w:t>
      </w:r>
    </w:p>
    <w:p w:rsidR="00DC6B98" w:rsidRPr="00DC6B98" w:rsidRDefault="00DC6B98" w:rsidP="007B24F5">
      <w:pPr>
        <w:ind w:firstLineChars="175" w:firstLine="420"/>
      </w:pPr>
      <w:r>
        <w:rPr>
          <w:rFonts w:hint="eastAsia"/>
        </w:rPr>
        <w:t>如图所示：</w:t>
      </w:r>
    </w:p>
    <w:p w:rsidR="00476A6D" w:rsidRDefault="00476A6D" w:rsidP="006F1CF3">
      <w:pPr>
        <w:ind w:firstLine="0"/>
        <w:jc w:val="center"/>
      </w:pPr>
      <w:r w:rsidRPr="008373ED">
        <w:rPr>
          <w:noProof/>
        </w:rPr>
        <w:drawing>
          <wp:inline distT="0" distB="0" distL="0" distR="0">
            <wp:extent cx="2261262" cy="2130949"/>
            <wp:effectExtent l="0" t="0" r="5715" b="3175"/>
            <wp:docPr id="3" name="图片 3" descr="C:\Users\Administrator\AppData\Local\Temp\16218203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621820334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44" cy="214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CF3">
        <w:rPr>
          <w:rFonts w:hint="eastAsia"/>
        </w:rPr>
        <w:t xml:space="preserve"> </w:t>
      </w:r>
      <w:r w:rsidRPr="008373ED">
        <w:rPr>
          <w:noProof/>
        </w:rPr>
        <w:drawing>
          <wp:inline distT="0" distB="0" distL="0" distR="0">
            <wp:extent cx="2448397" cy="2130949"/>
            <wp:effectExtent l="0" t="0" r="0" b="3175"/>
            <wp:docPr id="6" name="图片 6" descr="C:\Users\Administrator\AppData\Local\Temp\16218203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621820373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78832" cy="21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6D" w:rsidRDefault="00476A6D" w:rsidP="006F1CF3">
      <w:pPr>
        <w:ind w:firstLine="0"/>
        <w:jc w:val="center"/>
      </w:pPr>
      <w:r w:rsidRPr="00872712">
        <w:rPr>
          <w:noProof/>
        </w:rPr>
        <w:drawing>
          <wp:inline distT="0" distB="0" distL="0" distR="0">
            <wp:extent cx="2217420" cy="2225251"/>
            <wp:effectExtent l="0" t="0" r="0" b="3810"/>
            <wp:docPr id="21" name="图片 21" descr="C:\Users\Administrator\AppData\Local\Temp\16218204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621820450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98" cy="22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CF3">
        <w:rPr>
          <w:rFonts w:hint="eastAsia"/>
        </w:rPr>
        <w:t xml:space="preserve"> </w:t>
      </w:r>
      <w:r w:rsidRPr="00872712">
        <w:rPr>
          <w:noProof/>
        </w:rPr>
        <w:drawing>
          <wp:inline distT="0" distB="0" distL="0" distR="0">
            <wp:extent cx="2654494" cy="2210270"/>
            <wp:effectExtent l="0" t="0" r="0" b="0"/>
            <wp:docPr id="23" name="图片 23" descr="C:\Users\Administrator\AppData\Local\Temp\16218204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621820469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75" cy="22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F5" w:rsidRDefault="007B24F5" w:rsidP="007B24F5">
      <w:pPr>
        <w:ind w:firstLineChars="1400" w:firstLine="3360"/>
      </w:pPr>
      <w:r>
        <w:rPr>
          <w:rFonts w:hint="eastAsia"/>
        </w:rPr>
        <w:t>（示意图）</w:t>
      </w:r>
    </w:p>
    <w:p w:rsidR="00476A6D" w:rsidRDefault="00476A6D" w:rsidP="00476A6D">
      <w:pPr>
        <w:ind w:firstLine="0"/>
      </w:pPr>
    </w:p>
    <w:p w:rsidR="00476A6D" w:rsidRDefault="00476A6D" w:rsidP="00D23245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物料</w:t>
      </w:r>
      <w:r w:rsidR="009E4864">
        <w:rPr>
          <w:rFonts w:hint="eastAsia"/>
        </w:rPr>
        <w:t>箱</w:t>
      </w:r>
      <w:r w:rsidR="00241E10">
        <w:rPr>
          <w:rFonts w:hint="eastAsia"/>
        </w:rPr>
        <w:t>（建议使用可回收材质）</w:t>
      </w:r>
      <w:r w:rsidR="00241E10" w:rsidDel="00241E10">
        <w:rPr>
          <w:rFonts w:hint="eastAsia"/>
        </w:rPr>
        <w:t xml:space="preserve"> </w:t>
      </w:r>
    </w:p>
    <w:p w:rsidR="00476A6D" w:rsidRDefault="00241E10" w:rsidP="007B24F5">
      <w:pPr>
        <w:ind w:left="426" w:firstLineChars="200" w:firstLine="480"/>
      </w:pPr>
      <w:r>
        <w:rPr>
          <w:rFonts w:hint="eastAsia"/>
        </w:rPr>
        <w:t>具有较为标准规格用以盛放零散物料的置物容器，以便于仓库物资存储与运输（仓库在能做到实物区分且不混放的情况下，可以不使用物料箱）</w:t>
      </w:r>
      <w:r w:rsidR="00476A6D">
        <w:rPr>
          <w:rFonts w:hint="eastAsia"/>
        </w:rPr>
        <w:t>。</w:t>
      </w:r>
    </w:p>
    <w:p w:rsidR="00A97ED1" w:rsidRDefault="00A97ED1" w:rsidP="007B24F5">
      <w:pPr>
        <w:ind w:firstLineChars="200" w:firstLine="480"/>
      </w:pPr>
      <w:r>
        <w:rPr>
          <w:rFonts w:hint="eastAsia"/>
        </w:rPr>
        <w:t>如图所示：</w:t>
      </w:r>
    </w:p>
    <w:p w:rsidR="00476A6D" w:rsidRDefault="00476A6D" w:rsidP="006F1CF3">
      <w:pPr>
        <w:ind w:firstLine="0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46CA1">
        <w:rPr>
          <w:noProof/>
        </w:rPr>
        <w:drawing>
          <wp:inline distT="0" distB="0" distL="0" distR="0">
            <wp:extent cx="1455420" cy="1455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43" cy="14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9957" cy="140970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778" cy="14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CF3">
        <w:rPr>
          <w:noProof/>
        </w:rPr>
        <w:drawing>
          <wp:inline distT="0" distB="0" distL="0" distR="0">
            <wp:extent cx="1851660" cy="111950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299" cy="11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6D" w:rsidRDefault="00476A6D" w:rsidP="00476A6D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6A6D" w:rsidRPr="00AD2B53" w:rsidRDefault="00476A6D" w:rsidP="00476A6D">
      <w:pPr>
        <w:ind w:firstLine="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6A6D" w:rsidRDefault="00476A6D" w:rsidP="00476A6D">
      <w:pPr>
        <w:ind w:firstLine="0"/>
        <w:jc w:val="left"/>
      </w:pPr>
    </w:p>
    <w:p w:rsidR="00770A69" w:rsidRDefault="00770A69" w:rsidP="00476A6D">
      <w:pPr>
        <w:ind w:firstLine="0"/>
      </w:pPr>
      <w:r>
        <w:rPr>
          <w:rFonts w:hint="eastAsia"/>
        </w:rPr>
        <w:t>物料箱可分为如下多种形式：</w:t>
      </w:r>
    </w:p>
    <w:p w:rsidR="00476A6D" w:rsidRDefault="00B32568" w:rsidP="00476A6D">
      <w:pPr>
        <w:ind w:firstLine="0"/>
      </w:pPr>
      <w:r>
        <w:rPr>
          <w:rFonts w:ascii="宋体" w:hAnsi="宋体" w:cs="宋体" w:hint="eastAsia"/>
        </w:rPr>
        <w:t>①</w:t>
      </w:r>
      <w:r w:rsidR="001E07B4">
        <w:t xml:space="preserve"> </w:t>
      </w:r>
      <w:r w:rsidR="00476A6D">
        <w:rPr>
          <w:rFonts w:hint="eastAsia"/>
        </w:rPr>
        <w:t>背挂式：</w:t>
      </w:r>
    </w:p>
    <w:p w:rsidR="00476A6D" w:rsidRDefault="00476A6D" w:rsidP="006F1CF3">
      <w:pPr>
        <w:ind w:firstLine="0"/>
        <w:jc w:val="center"/>
      </w:pPr>
      <w:r w:rsidRPr="00DB766B">
        <w:rPr>
          <w:noProof/>
        </w:rPr>
        <w:drawing>
          <wp:inline distT="0" distB="0" distL="0" distR="0">
            <wp:extent cx="1597937" cy="1597937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79" cy="16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CF3">
        <w:rPr>
          <w:rFonts w:hint="eastAsia"/>
        </w:rPr>
        <w:t xml:space="preserve"> </w:t>
      </w:r>
      <w:r w:rsidR="006F1CF3">
        <w:t xml:space="preserve"> </w:t>
      </w:r>
      <w:r>
        <w:rPr>
          <w:noProof/>
        </w:rPr>
        <w:drawing>
          <wp:inline distT="0" distB="0" distL="0" distR="0">
            <wp:extent cx="1946495" cy="1592864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247" cy="160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6D" w:rsidRDefault="00B32568" w:rsidP="00476A6D">
      <w:pPr>
        <w:ind w:firstLine="0"/>
        <w:jc w:val="left"/>
      </w:pPr>
      <w:r>
        <w:rPr>
          <w:rFonts w:ascii="宋体" w:hAnsi="宋体" w:cs="宋体" w:hint="eastAsia"/>
        </w:rPr>
        <w:t>②</w:t>
      </w:r>
      <w:r w:rsidR="001E07B4">
        <w:t xml:space="preserve"> </w:t>
      </w:r>
      <w:r w:rsidR="00476A6D">
        <w:rPr>
          <w:rFonts w:hint="eastAsia"/>
        </w:rPr>
        <w:t>物料盘</w:t>
      </w:r>
      <w:r w:rsidR="00476A6D">
        <w:rPr>
          <w:rFonts w:hint="eastAsia"/>
        </w:rPr>
        <w:t>/</w:t>
      </w:r>
      <w:r w:rsidR="00476A6D">
        <w:rPr>
          <w:rFonts w:hint="eastAsia"/>
        </w:rPr>
        <w:t>盒</w:t>
      </w:r>
    </w:p>
    <w:p w:rsidR="00476A6D" w:rsidRDefault="00476A6D" w:rsidP="006F1CF3">
      <w:pPr>
        <w:ind w:firstLine="0"/>
        <w:jc w:val="center"/>
      </w:pPr>
      <w:r w:rsidRPr="001341C7">
        <w:rPr>
          <w:noProof/>
        </w:rPr>
        <w:drawing>
          <wp:inline distT="0" distB="0" distL="0" distR="0">
            <wp:extent cx="2480944" cy="20320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82" cy="20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6D" w:rsidRDefault="00B32568" w:rsidP="00476A6D">
      <w:pPr>
        <w:ind w:firstLine="0"/>
        <w:jc w:val="left"/>
      </w:pPr>
      <w:r>
        <w:rPr>
          <w:rFonts w:ascii="宋体" w:hAnsi="宋体" w:cs="宋体" w:hint="eastAsia"/>
        </w:rPr>
        <w:t>③</w:t>
      </w:r>
      <w:r w:rsidR="001E07B4">
        <w:t xml:space="preserve"> </w:t>
      </w:r>
      <w:r w:rsidR="00476A6D">
        <w:rPr>
          <w:rFonts w:hint="eastAsia"/>
        </w:rPr>
        <w:t>分格物料箱：</w:t>
      </w:r>
    </w:p>
    <w:p w:rsidR="00874C79" w:rsidRDefault="00476A6D" w:rsidP="00C243E7">
      <w:pPr>
        <w:ind w:leftChars="-118" w:left="-283" w:firstLineChars="118" w:firstLine="283"/>
        <w:jc w:val="center"/>
      </w:pPr>
      <w:r>
        <w:rPr>
          <w:noProof/>
        </w:rPr>
        <w:drawing>
          <wp:inline distT="0" distB="0" distL="0" distR="0">
            <wp:extent cx="2491740" cy="1743955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355" cy="175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E7" w:rsidRDefault="00C243E7" w:rsidP="00C243E7">
      <w:pPr>
        <w:ind w:leftChars="-118" w:left="-283" w:firstLineChars="118" w:firstLine="283"/>
        <w:jc w:val="center"/>
      </w:pPr>
    </w:p>
    <w:p w:rsidR="00476A6D" w:rsidRPr="0077364A" w:rsidRDefault="00DE498D" w:rsidP="00902D35">
      <w:pPr>
        <w:ind w:firstLine="0"/>
        <w:rPr>
          <w:b/>
          <w:bCs/>
        </w:rPr>
      </w:pPr>
      <w:bookmarkStart w:id="16" w:name="_Toc73428013"/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</w:t>
      </w:r>
      <w:r w:rsidR="00476A6D" w:rsidRPr="00BA0AF2">
        <w:rPr>
          <w:rFonts w:hint="eastAsia"/>
          <w:b/>
          <w:bCs/>
        </w:rPr>
        <w:t>货架类型</w:t>
      </w:r>
      <w:bookmarkEnd w:id="16"/>
    </w:p>
    <w:p w:rsidR="00C243E7" w:rsidRPr="00B74047" w:rsidRDefault="00C243E7" w:rsidP="00476A6D">
      <w:pPr>
        <w:ind w:firstLine="0"/>
        <w:rPr>
          <w:b/>
          <w:color w:val="FF0000"/>
        </w:rPr>
      </w:pPr>
      <w:r w:rsidRPr="00B74047">
        <w:rPr>
          <w:rFonts w:hint="eastAsia"/>
          <w:b/>
          <w:color w:val="FF0000"/>
        </w:rPr>
        <w:t>隔板式货架尺寸规格为</w:t>
      </w:r>
      <w:r w:rsidRPr="00B74047">
        <w:rPr>
          <w:rFonts w:hint="eastAsia"/>
          <w:b/>
          <w:color w:val="FF0000"/>
        </w:rPr>
        <w:t>2000mm</w:t>
      </w:r>
      <w:r w:rsidRPr="00B74047">
        <w:rPr>
          <w:rFonts w:hint="eastAsia"/>
          <w:b/>
          <w:color w:val="FF0000"/>
        </w:rPr>
        <w:t>（长）</w:t>
      </w:r>
      <w:r w:rsidRPr="00B74047">
        <w:rPr>
          <w:rFonts w:hint="eastAsia"/>
          <w:b/>
          <w:color w:val="FF0000"/>
        </w:rPr>
        <w:t>*600mm</w:t>
      </w:r>
      <w:r w:rsidRPr="00B74047">
        <w:rPr>
          <w:rFonts w:hint="eastAsia"/>
          <w:b/>
          <w:color w:val="FF0000"/>
        </w:rPr>
        <w:t>（宽）</w:t>
      </w:r>
      <w:r w:rsidRPr="00B74047">
        <w:rPr>
          <w:rFonts w:hint="eastAsia"/>
          <w:b/>
          <w:color w:val="FF0000"/>
        </w:rPr>
        <w:t>*2000</w:t>
      </w:r>
      <w:r w:rsidRPr="00B74047">
        <w:rPr>
          <w:rFonts w:hint="eastAsia"/>
          <w:b/>
          <w:color w:val="FF0000"/>
        </w:rPr>
        <w:t>（高），仓库货架立柱、横梁统一采用蓝色（</w:t>
      </w:r>
      <w:r w:rsidRPr="00B74047">
        <w:rPr>
          <w:rFonts w:hint="eastAsia"/>
          <w:b/>
          <w:color w:val="FF0000"/>
        </w:rPr>
        <w:t xml:space="preserve">GSB05-1426-2001 </w:t>
      </w:r>
      <w:r w:rsidRPr="00B74047">
        <w:rPr>
          <w:b/>
          <w:color w:val="FF0000"/>
        </w:rPr>
        <w:t xml:space="preserve">PB11 </w:t>
      </w:r>
      <w:r w:rsidRPr="00B74047">
        <w:rPr>
          <w:rFonts w:hint="eastAsia"/>
          <w:b/>
          <w:color w:val="FF0000"/>
        </w:rPr>
        <w:t>孔雀蓝）</w:t>
      </w:r>
      <w:r w:rsidR="00B74047" w:rsidRPr="00B74047">
        <w:rPr>
          <w:rFonts w:hint="eastAsia"/>
          <w:b/>
          <w:color w:val="FF0000"/>
        </w:rPr>
        <w:t>，立柱</w:t>
      </w:r>
      <w:r w:rsidR="00B74047" w:rsidRPr="00B74047">
        <w:rPr>
          <w:rFonts w:hint="eastAsia"/>
          <w:b/>
          <w:color w:val="FF0000"/>
        </w:rPr>
        <w:t>90*80*2.0</w:t>
      </w:r>
      <w:r w:rsidR="00B74047" w:rsidRPr="00B74047">
        <w:rPr>
          <w:rFonts w:hint="eastAsia"/>
          <w:b/>
          <w:color w:val="FF0000"/>
        </w:rPr>
        <w:t>，横梁</w:t>
      </w:r>
      <w:r w:rsidR="00B74047" w:rsidRPr="00B74047">
        <w:rPr>
          <w:rFonts w:hint="eastAsia"/>
          <w:b/>
          <w:color w:val="FF0000"/>
        </w:rPr>
        <w:t>100*70*2.0</w:t>
      </w:r>
      <w:r w:rsidR="00B74047" w:rsidRPr="00B74047">
        <w:rPr>
          <w:rFonts w:hint="eastAsia"/>
          <w:b/>
          <w:color w:val="FF0000"/>
        </w:rPr>
        <w:t>，层板</w:t>
      </w:r>
      <w:r w:rsidR="00B74047" w:rsidRPr="00B74047">
        <w:rPr>
          <w:rFonts w:hint="eastAsia"/>
          <w:b/>
          <w:color w:val="FF0000"/>
        </w:rPr>
        <w:t>1.0</w:t>
      </w:r>
      <w:r w:rsidR="00B74047" w:rsidRPr="00B74047">
        <w:rPr>
          <w:rFonts w:hint="eastAsia"/>
          <w:b/>
          <w:color w:val="FF0000"/>
        </w:rPr>
        <w:t>厚，每层承重</w:t>
      </w:r>
      <w:r w:rsidR="00B74047" w:rsidRPr="00B74047">
        <w:rPr>
          <w:rFonts w:hint="eastAsia"/>
          <w:b/>
          <w:color w:val="FF0000"/>
        </w:rPr>
        <w:t>550kg</w:t>
      </w:r>
      <w:r w:rsidR="00B74047" w:rsidRPr="00B74047">
        <w:rPr>
          <w:rFonts w:hint="eastAsia"/>
          <w:b/>
          <w:color w:val="FF0000"/>
        </w:rPr>
        <w:t>。</w:t>
      </w:r>
    </w:p>
    <w:p w:rsidR="000A5576" w:rsidRDefault="000A5576" w:rsidP="00476A6D">
      <w:pPr>
        <w:ind w:firstLine="0"/>
      </w:pPr>
      <w:r>
        <w:rPr>
          <w:rFonts w:hint="eastAsia"/>
        </w:rPr>
        <w:t>如果所示：</w:t>
      </w:r>
    </w:p>
    <w:p w:rsidR="00476A6D" w:rsidRDefault="00476A6D" w:rsidP="00384A1A">
      <w:pPr>
        <w:jc w:val="center"/>
      </w:pPr>
    </w:p>
    <w:p w:rsidR="00476A6D" w:rsidRDefault="00476A6D" w:rsidP="00BE2E38">
      <w:pPr>
        <w:ind w:firstLineChars="800" w:firstLine="1920"/>
      </w:pPr>
    </w:p>
    <w:p w:rsidR="00476A6D" w:rsidRDefault="00476A6D" w:rsidP="00384A1A">
      <w:pPr>
        <w:ind w:firstLine="567"/>
        <w:jc w:val="center"/>
      </w:pPr>
    </w:p>
    <w:p w:rsidR="00476A6D" w:rsidRDefault="00476A6D" w:rsidP="00384A1A">
      <w:pPr>
        <w:ind w:firstLine="567"/>
        <w:jc w:val="center"/>
      </w:pPr>
      <w:r>
        <w:rPr>
          <w:noProof/>
        </w:rPr>
        <w:drawing>
          <wp:inline distT="0" distB="0" distL="0" distR="0">
            <wp:extent cx="3061731" cy="2162810"/>
            <wp:effectExtent l="0" t="0" r="5715" b="8890"/>
            <wp:docPr id="57" name="图片 57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查看源图像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14" cy="216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6D" w:rsidRDefault="00476A6D" w:rsidP="00384A1A">
      <w:pPr>
        <w:ind w:firstLineChars="1500" w:firstLine="3600"/>
      </w:pPr>
      <w:r>
        <w:rPr>
          <w:rFonts w:hint="eastAsia"/>
        </w:rPr>
        <w:t>隔板式货架</w:t>
      </w:r>
    </w:p>
    <w:p w:rsidR="00476A6D" w:rsidRDefault="00476A6D" w:rsidP="00384A1A">
      <w:pPr>
        <w:ind w:firstLine="567"/>
        <w:jc w:val="center"/>
      </w:pPr>
    </w:p>
    <w:p w:rsidR="00476A6D" w:rsidRDefault="00476A6D" w:rsidP="00384A1A">
      <w:pPr>
        <w:ind w:firstLineChars="1600" w:firstLine="3840"/>
      </w:pPr>
      <w:r>
        <w:rPr>
          <w:rFonts w:hint="eastAsia"/>
        </w:rPr>
        <w:t>阁楼式货架</w:t>
      </w:r>
    </w:p>
    <w:p w:rsidR="002367C4" w:rsidRPr="0098499F" w:rsidRDefault="002367C4" w:rsidP="00384A1A">
      <w:pPr>
        <w:ind w:firstLineChars="1600" w:firstLine="3840"/>
      </w:pPr>
    </w:p>
    <w:p w:rsidR="00476A6D" w:rsidRPr="00BA0AF2" w:rsidRDefault="00090F06" w:rsidP="00902D35">
      <w:pPr>
        <w:ind w:firstLine="0"/>
        <w:rPr>
          <w:b/>
          <w:bCs/>
        </w:rPr>
      </w:pPr>
      <w:bookmarkStart w:id="17" w:name="_Toc73428015"/>
      <w:r>
        <w:rPr>
          <w:rFonts w:hint="eastAsia"/>
          <w:b/>
          <w:bCs/>
        </w:rPr>
        <w:t>（</w:t>
      </w:r>
      <w:r w:rsidR="00C243E7"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）</w:t>
      </w:r>
      <w:r w:rsidR="00476A6D" w:rsidRPr="00BA0AF2">
        <w:rPr>
          <w:rFonts w:hint="eastAsia"/>
          <w:b/>
          <w:bCs/>
        </w:rPr>
        <w:t>货架摆放</w:t>
      </w:r>
      <w:r w:rsidR="000B3769">
        <w:rPr>
          <w:rFonts w:hint="eastAsia"/>
          <w:b/>
          <w:bCs/>
        </w:rPr>
        <w:t>规范</w:t>
      </w:r>
      <w:bookmarkEnd w:id="17"/>
    </w:p>
    <w:p w:rsidR="00476A6D" w:rsidRDefault="00476A6D" w:rsidP="00476A6D">
      <w:pPr>
        <w:pStyle w:val="a6"/>
        <w:ind w:firstLine="480"/>
      </w:pPr>
      <w:r w:rsidRPr="005D72A0">
        <w:rPr>
          <w:rFonts w:hint="eastAsia"/>
        </w:rPr>
        <w:t>货架的排布要根据仓库实际情况，主要结合以下</w:t>
      </w:r>
      <w:r w:rsidRPr="005D72A0">
        <w:rPr>
          <w:rFonts w:hint="eastAsia"/>
        </w:rPr>
        <w:t>5</w:t>
      </w:r>
      <w:r w:rsidRPr="005D72A0">
        <w:rPr>
          <w:rFonts w:hint="eastAsia"/>
        </w:rPr>
        <w:t>点进行</w:t>
      </w:r>
      <w:r w:rsidR="00417412">
        <w:rPr>
          <w:rFonts w:hint="eastAsia"/>
        </w:rPr>
        <w:t>规划</w:t>
      </w:r>
      <w:r w:rsidRPr="005D72A0">
        <w:rPr>
          <w:rFonts w:hint="eastAsia"/>
        </w:rPr>
        <w:t>设计</w:t>
      </w:r>
      <w:r>
        <w:rPr>
          <w:rFonts w:hint="eastAsia"/>
        </w:rPr>
        <w:t>：</w:t>
      </w:r>
    </w:p>
    <w:p w:rsidR="00476A6D" w:rsidRDefault="00476A6D" w:rsidP="00D23245">
      <w:pPr>
        <w:pStyle w:val="a6"/>
        <w:numPr>
          <w:ilvl w:val="0"/>
          <w:numId w:val="6"/>
        </w:numPr>
        <w:ind w:firstLineChars="0"/>
      </w:pPr>
      <w:r w:rsidRPr="00505D29">
        <w:rPr>
          <w:rFonts w:hint="eastAsia"/>
          <w:b/>
        </w:rPr>
        <w:t>摆放方式</w:t>
      </w:r>
      <w:r>
        <w:rPr>
          <w:rFonts w:hint="eastAsia"/>
        </w:rPr>
        <w:t>：</w:t>
      </w:r>
      <w:r w:rsidRPr="005D72A0">
        <w:rPr>
          <w:rFonts w:hint="eastAsia"/>
        </w:rPr>
        <w:t>货架</w:t>
      </w:r>
      <w:r w:rsidR="000B3769">
        <w:rPr>
          <w:rFonts w:hint="eastAsia"/>
        </w:rPr>
        <w:t>建议采用</w:t>
      </w:r>
      <w:r w:rsidRPr="005D72A0">
        <w:rPr>
          <w:rFonts w:hint="eastAsia"/>
        </w:rPr>
        <w:t>双排摆放、背靠背形式，可节约空间</w:t>
      </w:r>
      <w:r w:rsidR="000B3769">
        <w:rPr>
          <w:rFonts w:hint="eastAsia"/>
        </w:rPr>
        <w:t>的同时</w:t>
      </w:r>
      <w:r w:rsidRPr="005D72A0">
        <w:rPr>
          <w:rFonts w:hint="eastAsia"/>
        </w:rPr>
        <w:t>方便拣货</w:t>
      </w:r>
      <w:r w:rsidR="00BF6BBE">
        <w:rPr>
          <w:rFonts w:hint="eastAsia"/>
        </w:rPr>
        <w:t>操作</w:t>
      </w:r>
      <w:r w:rsidRPr="005D72A0">
        <w:rPr>
          <w:rFonts w:hint="eastAsia"/>
        </w:rPr>
        <w:t>。</w:t>
      </w:r>
    </w:p>
    <w:p w:rsidR="00476A6D" w:rsidRDefault="000D1C5A" w:rsidP="00D23245">
      <w:pPr>
        <w:pStyle w:val="a6"/>
        <w:numPr>
          <w:ilvl w:val="0"/>
          <w:numId w:val="6"/>
        </w:numPr>
        <w:ind w:firstLineChars="0"/>
      </w:pPr>
      <w:r w:rsidRPr="00505D29">
        <w:rPr>
          <w:rFonts w:hint="eastAsia"/>
          <w:b/>
        </w:rPr>
        <w:t>货架</w:t>
      </w:r>
      <w:r w:rsidR="00476A6D" w:rsidRPr="00505D29">
        <w:rPr>
          <w:rFonts w:hint="eastAsia"/>
          <w:b/>
        </w:rPr>
        <w:t>排距</w:t>
      </w:r>
      <w:r w:rsidR="00476A6D">
        <w:rPr>
          <w:rFonts w:hint="eastAsia"/>
        </w:rPr>
        <w:t>：</w:t>
      </w:r>
      <w:r w:rsidR="00476A6D" w:rsidRPr="005D72A0">
        <w:rPr>
          <w:rFonts w:hint="eastAsia"/>
        </w:rPr>
        <w:t>每排货架</w:t>
      </w:r>
      <w:r w:rsidR="00D972A0">
        <w:rPr>
          <w:rFonts w:hint="eastAsia"/>
        </w:rPr>
        <w:t>排</w:t>
      </w:r>
      <w:r w:rsidR="00476A6D" w:rsidRPr="005D72A0">
        <w:rPr>
          <w:rFonts w:hint="eastAsia"/>
        </w:rPr>
        <w:t>间距取决于仓库常用的拣货作业形式</w:t>
      </w:r>
      <w:r>
        <w:rPr>
          <w:rFonts w:hint="eastAsia"/>
        </w:rPr>
        <w:t>，出于</w:t>
      </w:r>
      <w:r w:rsidRPr="005D72A0">
        <w:rPr>
          <w:rFonts w:hint="eastAsia"/>
        </w:rPr>
        <w:t>方便拣货</w:t>
      </w:r>
      <w:r>
        <w:rPr>
          <w:rFonts w:hint="eastAsia"/>
        </w:rPr>
        <w:t>操作</w:t>
      </w:r>
      <w:r w:rsidRPr="005D72A0">
        <w:rPr>
          <w:rFonts w:hint="eastAsia"/>
        </w:rPr>
        <w:t>时人员</w:t>
      </w:r>
      <w:r>
        <w:rPr>
          <w:rFonts w:hint="eastAsia"/>
        </w:rPr>
        <w:t>的</w:t>
      </w:r>
      <w:r w:rsidRPr="005D72A0">
        <w:rPr>
          <w:rFonts w:hint="eastAsia"/>
        </w:rPr>
        <w:t>通过效率</w:t>
      </w:r>
      <w:r>
        <w:rPr>
          <w:rFonts w:hint="eastAsia"/>
        </w:rPr>
        <w:t>，避免出现</w:t>
      </w:r>
      <w:r w:rsidRPr="005D72A0">
        <w:rPr>
          <w:rFonts w:hint="eastAsia"/>
        </w:rPr>
        <w:t>拥堵</w:t>
      </w:r>
      <w:r>
        <w:rPr>
          <w:rFonts w:hint="eastAsia"/>
        </w:rPr>
        <w:t>情况考虑，</w:t>
      </w:r>
      <w:r w:rsidR="00476A6D" w:rsidRPr="005D72A0">
        <w:rPr>
          <w:rFonts w:hint="eastAsia"/>
        </w:rPr>
        <w:t>边拣边分</w:t>
      </w:r>
      <w:r>
        <w:rPr>
          <w:rFonts w:hint="eastAsia"/>
        </w:rPr>
        <w:t>形式建议</w:t>
      </w:r>
      <w:r w:rsidR="00BB5B54">
        <w:rPr>
          <w:rFonts w:hint="eastAsia"/>
        </w:rPr>
        <w:t>单排</w:t>
      </w:r>
      <w:r>
        <w:rPr>
          <w:rFonts w:hint="eastAsia"/>
        </w:rPr>
        <w:t>排距</w:t>
      </w:r>
      <w:r w:rsidR="00476A6D" w:rsidRPr="005D72A0">
        <w:rPr>
          <w:rFonts w:hint="eastAsia"/>
        </w:rPr>
        <w:t>大于</w:t>
      </w:r>
      <w:r w:rsidR="00476A6D" w:rsidRPr="005D72A0">
        <w:rPr>
          <w:rFonts w:hint="eastAsia"/>
        </w:rPr>
        <w:t>1.5M</w:t>
      </w:r>
      <w:r w:rsidR="00476A6D" w:rsidRPr="005D72A0">
        <w:rPr>
          <w:rFonts w:hint="eastAsia"/>
        </w:rPr>
        <w:t>，按单拣货</w:t>
      </w:r>
      <w:r>
        <w:rPr>
          <w:rFonts w:hint="eastAsia"/>
        </w:rPr>
        <w:t>形式建议</w:t>
      </w:r>
      <w:r w:rsidR="00BB5B54">
        <w:rPr>
          <w:rFonts w:hint="eastAsia"/>
        </w:rPr>
        <w:t>单排</w:t>
      </w:r>
      <w:r>
        <w:rPr>
          <w:rFonts w:hint="eastAsia"/>
        </w:rPr>
        <w:t>排距</w:t>
      </w:r>
      <w:r w:rsidR="00476A6D" w:rsidRPr="005D72A0">
        <w:rPr>
          <w:rFonts w:hint="eastAsia"/>
        </w:rPr>
        <w:t>大于</w:t>
      </w:r>
      <w:r w:rsidR="00476A6D" w:rsidRPr="005D72A0">
        <w:rPr>
          <w:rFonts w:hint="eastAsia"/>
        </w:rPr>
        <w:t>0.8M</w:t>
      </w:r>
      <w:r w:rsidR="00BB5B54">
        <w:rPr>
          <w:rFonts w:hint="eastAsia"/>
        </w:rPr>
        <w:t>。为缩短拣货行走路径、提高作业效率，</w:t>
      </w:r>
      <w:r w:rsidR="00AD6C1E">
        <w:rPr>
          <w:rFonts w:hint="eastAsia"/>
        </w:rPr>
        <w:t>建议</w:t>
      </w:r>
      <w:r w:rsidR="00AD6C1E" w:rsidRPr="00B0167B">
        <w:rPr>
          <w:rFonts w:hint="eastAsia"/>
        </w:rPr>
        <w:t>每</w:t>
      </w:r>
      <w:r w:rsidR="00AD6C1E" w:rsidRPr="00B0167B">
        <w:rPr>
          <w:rFonts w:hint="eastAsia"/>
        </w:rPr>
        <w:t>8-10</w:t>
      </w:r>
      <w:r w:rsidR="00AD6C1E">
        <w:rPr>
          <w:rFonts w:hint="eastAsia"/>
        </w:rPr>
        <w:t>排</w:t>
      </w:r>
      <w:r w:rsidR="00AD6C1E" w:rsidRPr="00B0167B">
        <w:rPr>
          <w:rFonts w:hint="eastAsia"/>
        </w:rPr>
        <w:t>货架</w:t>
      </w:r>
      <w:r w:rsidR="00AD6C1E">
        <w:rPr>
          <w:rFonts w:hint="eastAsia"/>
        </w:rPr>
        <w:t>间设置</w:t>
      </w:r>
      <w:r w:rsidR="00AD6C1E">
        <w:rPr>
          <w:rFonts w:hint="eastAsia"/>
        </w:rPr>
        <w:t>1.</w:t>
      </w:r>
      <w:r w:rsidR="00AD6C1E">
        <w:t>5</w:t>
      </w:r>
      <w:r w:rsidR="00AD6C1E">
        <w:rPr>
          <w:rFonts w:hint="eastAsia"/>
        </w:rPr>
        <w:t>-</w:t>
      </w:r>
      <w:r w:rsidR="00AD6C1E">
        <w:t>2M</w:t>
      </w:r>
      <w:r w:rsidR="00AD6C1E">
        <w:rPr>
          <w:rFonts w:hint="eastAsia"/>
        </w:rPr>
        <w:t>左右宽度</w:t>
      </w:r>
      <w:r w:rsidR="00AD6C1E" w:rsidRPr="00B0167B">
        <w:rPr>
          <w:rFonts w:hint="eastAsia"/>
        </w:rPr>
        <w:t>的主干道。</w:t>
      </w:r>
    </w:p>
    <w:p w:rsidR="00476A6D" w:rsidRDefault="00D972A0" w:rsidP="00D23245">
      <w:pPr>
        <w:pStyle w:val="a6"/>
        <w:numPr>
          <w:ilvl w:val="0"/>
          <w:numId w:val="6"/>
        </w:numPr>
        <w:ind w:firstLineChars="0"/>
      </w:pPr>
      <w:r w:rsidRPr="00505D29">
        <w:rPr>
          <w:rFonts w:hint="eastAsia"/>
          <w:b/>
        </w:rPr>
        <w:t>货架</w:t>
      </w:r>
      <w:r w:rsidR="00476A6D" w:rsidRPr="00505D29">
        <w:rPr>
          <w:rFonts w:hint="eastAsia"/>
          <w:b/>
        </w:rPr>
        <w:t>柱距</w:t>
      </w:r>
      <w:r w:rsidR="00476A6D">
        <w:rPr>
          <w:rFonts w:hint="eastAsia"/>
        </w:rPr>
        <w:t>：</w:t>
      </w:r>
      <w:r w:rsidR="00476A6D" w:rsidRPr="00FF04A8">
        <w:rPr>
          <w:rFonts w:hint="eastAsia"/>
        </w:rPr>
        <w:t>货架</w:t>
      </w:r>
      <w:r>
        <w:rPr>
          <w:rFonts w:hint="eastAsia"/>
        </w:rPr>
        <w:t>摆放</w:t>
      </w:r>
      <w:r w:rsidR="00476A6D" w:rsidRPr="00FF04A8">
        <w:rPr>
          <w:rFonts w:hint="eastAsia"/>
        </w:rPr>
        <w:t>需规避</w:t>
      </w:r>
      <w:r w:rsidR="00DD1633">
        <w:rPr>
          <w:rFonts w:hint="eastAsia"/>
        </w:rPr>
        <w:t>立柱</w:t>
      </w:r>
      <w:r w:rsidR="00476A6D" w:rsidRPr="00FF04A8">
        <w:rPr>
          <w:rFonts w:hint="eastAsia"/>
        </w:rPr>
        <w:t>等</w:t>
      </w:r>
      <w:r>
        <w:rPr>
          <w:rFonts w:hint="eastAsia"/>
        </w:rPr>
        <w:t>各类</w:t>
      </w:r>
      <w:r w:rsidR="00476A6D" w:rsidRPr="00FF04A8">
        <w:rPr>
          <w:rFonts w:hint="eastAsia"/>
        </w:rPr>
        <w:t>障碍物，</w:t>
      </w:r>
      <w:r w:rsidR="00DD1633">
        <w:rPr>
          <w:rFonts w:hint="eastAsia"/>
        </w:rPr>
        <w:t>尤其不得</w:t>
      </w:r>
      <w:r w:rsidR="00476A6D" w:rsidRPr="00FF04A8">
        <w:rPr>
          <w:rFonts w:hint="eastAsia"/>
        </w:rPr>
        <w:t>遮挡或包围消防设施，影响消防设施使用安全</w:t>
      </w:r>
      <w:r w:rsidR="00DD1633">
        <w:rPr>
          <w:rFonts w:hint="eastAsia"/>
        </w:rPr>
        <w:t>；</w:t>
      </w:r>
      <w:r w:rsidR="00476A6D" w:rsidRPr="00FF04A8">
        <w:rPr>
          <w:rFonts w:hint="eastAsia"/>
        </w:rPr>
        <w:t>合理规避障碍物可有效提高库容率，以及提高作业效率。</w:t>
      </w:r>
    </w:p>
    <w:p w:rsidR="00BB5B54" w:rsidRDefault="00D972A0" w:rsidP="00D23245">
      <w:pPr>
        <w:pStyle w:val="a6"/>
        <w:numPr>
          <w:ilvl w:val="0"/>
          <w:numId w:val="6"/>
        </w:numPr>
        <w:ind w:firstLineChars="0"/>
      </w:pPr>
      <w:r w:rsidRPr="00505D29">
        <w:rPr>
          <w:rFonts w:hint="eastAsia"/>
          <w:b/>
        </w:rPr>
        <w:t>货架</w:t>
      </w:r>
      <w:r w:rsidR="00476A6D" w:rsidRPr="00505D29">
        <w:rPr>
          <w:rFonts w:hint="eastAsia"/>
          <w:b/>
        </w:rPr>
        <w:t>墙距</w:t>
      </w:r>
      <w:r w:rsidR="00476A6D">
        <w:rPr>
          <w:rFonts w:hint="eastAsia"/>
        </w:rPr>
        <w:t>：</w:t>
      </w:r>
      <w:r w:rsidR="00476A6D" w:rsidRPr="00FF04A8">
        <w:rPr>
          <w:rFonts w:hint="eastAsia"/>
        </w:rPr>
        <w:t>货架</w:t>
      </w:r>
      <w:r w:rsidR="00D842EF">
        <w:rPr>
          <w:rFonts w:hint="eastAsia"/>
        </w:rPr>
        <w:t>严禁</w:t>
      </w:r>
      <w:r w:rsidR="00476A6D" w:rsidRPr="00FF04A8">
        <w:rPr>
          <w:rFonts w:hint="eastAsia"/>
        </w:rPr>
        <w:t>靠墙摆放</w:t>
      </w:r>
      <w:r w:rsidR="00476A6D">
        <w:rPr>
          <w:rFonts w:hint="eastAsia"/>
        </w:rPr>
        <w:t>，需</w:t>
      </w:r>
      <w:r w:rsidR="00D842EF">
        <w:rPr>
          <w:rFonts w:hint="eastAsia"/>
        </w:rPr>
        <w:t>与墙壁保持</w:t>
      </w:r>
      <w:r w:rsidR="00476A6D">
        <w:rPr>
          <w:rFonts w:hint="eastAsia"/>
        </w:rPr>
        <w:t>0</w:t>
      </w:r>
      <w:r w:rsidR="00476A6D">
        <w:t>.5M</w:t>
      </w:r>
      <w:r w:rsidR="00476A6D">
        <w:rPr>
          <w:rFonts w:hint="eastAsia"/>
        </w:rPr>
        <w:t>以上间距</w:t>
      </w:r>
      <w:r w:rsidR="00D842EF">
        <w:rPr>
          <w:rFonts w:hint="eastAsia"/>
        </w:rPr>
        <w:t>；</w:t>
      </w:r>
      <w:r w:rsidR="00476A6D" w:rsidRPr="00FF04A8">
        <w:rPr>
          <w:rFonts w:hint="eastAsia"/>
        </w:rPr>
        <w:t>货架尾端与墙壁</w:t>
      </w:r>
      <w:r w:rsidR="00DB2BCC">
        <w:rPr>
          <w:rFonts w:hint="eastAsia"/>
        </w:rPr>
        <w:t>建议</w:t>
      </w:r>
      <w:r w:rsidR="00476A6D" w:rsidRPr="00FF04A8">
        <w:rPr>
          <w:rFonts w:hint="eastAsia"/>
        </w:rPr>
        <w:t>保留</w:t>
      </w:r>
      <w:r w:rsidR="00D842EF">
        <w:rPr>
          <w:rFonts w:hint="eastAsia"/>
        </w:rPr>
        <w:t>足够</w:t>
      </w:r>
      <w:r w:rsidR="00476A6D" w:rsidRPr="00FF04A8">
        <w:rPr>
          <w:rFonts w:hint="eastAsia"/>
        </w:rPr>
        <w:t>间距</w:t>
      </w:r>
      <w:r w:rsidR="00D842EF">
        <w:rPr>
          <w:rFonts w:hint="eastAsia"/>
        </w:rPr>
        <w:t>以便于人员</w:t>
      </w:r>
      <w:r w:rsidR="00476A6D" w:rsidRPr="00FF04A8">
        <w:rPr>
          <w:rFonts w:hint="eastAsia"/>
        </w:rPr>
        <w:t>拣货通行</w:t>
      </w:r>
      <w:r w:rsidR="00DB2BCC">
        <w:rPr>
          <w:rFonts w:hint="eastAsia"/>
        </w:rPr>
        <w:t>，通常</w:t>
      </w:r>
      <w:r w:rsidR="00476A6D" w:rsidRPr="00FF04A8">
        <w:rPr>
          <w:rFonts w:hint="eastAsia"/>
        </w:rPr>
        <w:t>手提式拣货保留</w:t>
      </w:r>
      <w:r w:rsidR="00476A6D" w:rsidRPr="00FF04A8">
        <w:rPr>
          <w:rFonts w:hint="eastAsia"/>
        </w:rPr>
        <w:t>0.8 M</w:t>
      </w:r>
      <w:r w:rsidR="00476A6D" w:rsidRPr="00FF04A8">
        <w:rPr>
          <w:rFonts w:hint="eastAsia"/>
        </w:rPr>
        <w:t>以上宽度，拣货车配货</w:t>
      </w:r>
      <w:r w:rsidR="00DB2BCC">
        <w:rPr>
          <w:rFonts w:hint="eastAsia"/>
        </w:rPr>
        <w:t>保留</w:t>
      </w:r>
      <w:r w:rsidR="00476A6D" w:rsidRPr="00FF04A8">
        <w:rPr>
          <w:rFonts w:hint="eastAsia"/>
        </w:rPr>
        <w:t>1.5M</w:t>
      </w:r>
      <w:r w:rsidR="00476A6D" w:rsidRPr="00FF04A8">
        <w:rPr>
          <w:rFonts w:hint="eastAsia"/>
        </w:rPr>
        <w:t>以上</w:t>
      </w:r>
      <w:r w:rsidR="00DB2BCC">
        <w:rPr>
          <w:rFonts w:hint="eastAsia"/>
        </w:rPr>
        <w:t>宽度</w:t>
      </w:r>
      <w:r w:rsidR="00476A6D" w:rsidRPr="00FF04A8">
        <w:rPr>
          <w:rFonts w:hint="eastAsia"/>
        </w:rPr>
        <w:t>。</w:t>
      </w:r>
    </w:p>
    <w:p w:rsidR="00476A6D" w:rsidRDefault="00476A6D" w:rsidP="00D23245">
      <w:pPr>
        <w:pStyle w:val="a6"/>
        <w:numPr>
          <w:ilvl w:val="0"/>
          <w:numId w:val="6"/>
        </w:numPr>
        <w:ind w:firstLineChars="0"/>
      </w:pPr>
      <w:r w:rsidRPr="00505D29">
        <w:rPr>
          <w:rFonts w:hint="eastAsia"/>
          <w:b/>
        </w:rPr>
        <w:t>单排长度</w:t>
      </w:r>
      <w:r>
        <w:rPr>
          <w:rFonts w:hint="eastAsia"/>
        </w:rPr>
        <w:t>：</w:t>
      </w:r>
      <w:r w:rsidR="00BB5B54">
        <w:rPr>
          <w:rFonts w:hint="eastAsia"/>
        </w:rPr>
        <w:t>企业应</w:t>
      </w:r>
      <w:r w:rsidRPr="00B0167B">
        <w:rPr>
          <w:rFonts w:hint="eastAsia"/>
        </w:rPr>
        <w:t>根据</w:t>
      </w:r>
      <w:r w:rsidR="00BB5B54">
        <w:rPr>
          <w:rFonts w:hint="eastAsia"/>
        </w:rPr>
        <w:t>自身</w:t>
      </w:r>
      <w:r w:rsidRPr="00B0167B">
        <w:rPr>
          <w:rFonts w:hint="eastAsia"/>
        </w:rPr>
        <w:t>仓库</w:t>
      </w:r>
      <w:r w:rsidR="00BB5B54">
        <w:rPr>
          <w:rFonts w:hint="eastAsia"/>
        </w:rPr>
        <w:t>实际情况，并充分考虑</w:t>
      </w:r>
      <w:r w:rsidRPr="00B0167B">
        <w:rPr>
          <w:rFonts w:hint="eastAsia"/>
        </w:rPr>
        <w:t>拣货路径</w:t>
      </w:r>
      <w:r w:rsidR="00BB5B54">
        <w:rPr>
          <w:rFonts w:hint="eastAsia"/>
        </w:rPr>
        <w:t>等因素，以</w:t>
      </w:r>
      <w:r w:rsidRPr="00B0167B">
        <w:rPr>
          <w:rFonts w:hint="eastAsia"/>
        </w:rPr>
        <w:t>确定</w:t>
      </w:r>
      <w:r w:rsidR="00BB5B54">
        <w:rPr>
          <w:rFonts w:hint="eastAsia"/>
        </w:rPr>
        <w:t>合理的</w:t>
      </w:r>
      <w:r w:rsidRPr="00B0167B">
        <w:rPr>
          <w:rFonts w:hint="eastAsia"/>
        </w:rPr>
        <w:t>单排货架数量及长度，</w:t>
      </w:r>
      <w:r w:rsidR="00BB5B54">
        <w:rPr>
          <w:rFonts w:hint="eastAsia"/>
        </w:rPr>
        <w:t>通常情况下建议</w:t>
      </w:r>
      <w:r w:rsidRPr="00B0167B">
        <w:rPr>
          <w:rFonts w:hint="eastAsia"/>
        </w:rPr>
        <w:t>单排</w:t>
      </w:r>
      <w:r w:rsidR="00BB5B54">
        <w:rPr>
          <w:rFonts w:hint="eastAsia"/>
        </w:rPr>
        <w:t>货架</w:t>
      </w:r>
      <w:r w:rsidRPr="00B0167B">
        <w:rPr>
          <w:rFonts w:hint="eastAsia"/>
        </w:rPr>
        <w:t>长度不超过</w:t>
      </w:r>
      <w:r w:rsidRPr="00B0167B">
        <w:rPr>
          <w:rFonts w:hint="eastAsia"/>
        </w:rPr>
        <w:t>10M</w:t>
      </w:r>
      <w:r w:rsidR="00987C00">
        <w:rPr>
          <w:rFonts w:hint="eastAsia"/>
        </w:rPr>
        <w:t>。</w:t>
      </w:r>
    </w:p>
    <w:p w:rsidR="00476A6D" w:rsidRPr="00BA0AF2" w:rsidRDefault="00AA42C8" w:rsidP="00902D35">
      <w:pPr>
        <w:ind w:firstLine="0"/>
        <w:rPr>
          <w:b/>
          <w:bCs/>
        </w:rPr>
      </w:pPr>
      <w:bookmarkStart w:id="18" w:name="_Toc73428016"/>
      <w:r>
        <w:rPr>
          <w:rFonts w:hint="eastAsia"/>
          <w:b/>
          <w:bCs/>
        </w:rPr>
        <w:t>（</w:t>
      </w:r>
      <w:r w:rsidR="00C243E7">
        <w:rPr>
          <w:rFonts w:hint="eastAsia"/>
          <w:b/>
          <w:bCs/>
        </w:rPr>
        <w:t>5</w:t>
      </w:r>
      <w:r>
        <w:rPr>
          <w:rFonts w:hint="eastAsia"/>
          <w:b/>
          <w:bCs/>
        </w:rPr>
        <w:t>）</w:t>
      </w:r>
      <w:r w:rsidRPr="00BA0AF2">
        <w:rPr>
          <w:rFonts w:hint="eastAsia"/>
          <w:b/>
          <w:bCs/>
        </w:rPr>
        <w:t>货架</w:t>
      </w:r>
      <w:r>
        <w:rPr>
          <w:rFonts w:hint="eastAsia"/>
          <w:b/>
          <w:bCs/>
        </w:rPr>
        <w:t>标准化规范</w:t>
      </w:r>
      <w:bookmarkEnd w:id="18"/>
    </w:p>
    <w:p w:rsidR="001527B2" w:rsidRDefault="001527B2" w:rsidP="00476A6D">
      <w:r>
        <w:rPr>
          <w:rFonts w:hint="eastAsia"/>
        </w:rPr>
        <w:t>为实现库内货架的规范、统一，</w:t>
      </w:r>
      <w:r w:rsidR="00CA009E">
        <w:rPr>
          <w:rFonts w:hint="eastAsia"/>
        </w:rPr>
        <w:t>各企业需遵照本方案，</w:t>
      </w:r>
      <w:r>
        <w:rPr>
          <w:rFonts w:hint="eastAsia"/>
        </w:rPr>
        <w:t>采用公司要求的仓库货架样式，</w:t>
      </w:r>
      <w:r w:rsidR="009F4896">
        <w:rPr>
          <w:rFonts w:hint="eastAsia"/>
        </w:rPr>
        <w:t>具体内容</w:t>
      </w:r>
      <w:r>
        <w:rPr>
          <w:rFonts w:hint="eastAsia"/>
        </w:rPr>
        <w:t>如下：</w:t>
      </w:r>
    </w:p>
    <w:p w:rsidR="001527B2" w:rsidRDefault="001527B2" w:rsidP="00476A6D">
      <w:r w:rsidRPr="00505D29">
        <w:rPr>
          <w:rFonts w:hint="eastAsia"/>
          <w:b/>
        </w:rPr>
        <w:t>货架颜色</w:t>
      </w:r>
      <w:r>
        <w:rPr>
          <w:rFonts w:hint="eastAsia"/>
        </w:rPr>
        <w:t>：</w:t>
      </w:r>
      <w:r w:rsidR="009F4896" w:rsidRPr="00BF22CE">
        <w:rPr>
          <w:rFonts w:hint="eastAsia"/>
        </w:rPr>
        <w:t>仓库货架</w:t>
      </w:r>
      <w:r w:rsidR="009F4896">
        <w:rPr>
          <w:rFonts w:hint="eastAsia"/>
        </w:rPr>
        <w:t>立柱、横梁</w:t>
      </w:r>
      <w:r w:rsidR="009F4896" w:rsidRPr="00BF22CE">
        <w:rPr>
          <w:rFonts w:hint="eastAsia"/>
        </w:rPr>
        <w:t>统一</w:t>
      </w:r>
      <w:r w:rsidR="009F4896">
        <w:rPr>
          <w:rFonts w:hint="eastAsia"/>
        </w:rPr>
        <w:t>采用</w:t>
      </w:r>
      <w:r w:rsidR="009F4896" w:rsidRPr="00BF22CE">
        <w:rPr>
          <w:rFonts w:hint="eastAsia"/>
        </w:rPr>
        <w:t>蓝色</w:t>
      </w:r>
      <w:r w:rsidR="009F4896">
        <w:rPr>
          <w:rFonts w:hint="eastAsia"/>
        </w:rPr>
        <w:t>（</w:t>
      </w:r>
      <w:r w:rsidR="009F4896">
        <w:rPr>
          <w:rFonts w:hint="eastAsia"/>
        </w:rPr>
        <w:t xml:space="preserve">GSB05-1426-2001 </w:t>
      </w:r>
      <w:r w:rsidR="009F4896">
        <w:t xml:space="preserve">PB11 </w:t>
      </w:r>
      <w:r w:rsidR="009F4896">
        <w:rPr>
          <w:rFonts w:hint="eastAsia"/>
        </w:rPr>
        <w:t>孔雀蓝），层板可根据情况自行确定。</w:t>
      </w:r>
    </w:p>
    <w:p w:rsidR="00A775F5" w:rsidRDefault="009F4896" w:rsidP="00476A6D">
      <w:r w:rsidRPr="00505D29">
        <w:rPr>
          <w:rFonts w:hint="eastAsia"/>
          <w:b/>
        </w:rPr>
        <w:t>货架规格</w:t>
      </w:r>
      <w:r>
        <w:rPr>
          <w:rFonts w:hint="eastAsia"/>
        </w:rPr>
        <w:t>：</w:t>
      </w:r>
      <w:r w:rsidR="00672C46">
        <w:rPr>
          <w:rFonts w:hint="eastAsia"/>
        </w:rPr>
        <w:t>企业新购货架其</w:t>
      </w:r>
      <w:r w:rsidR="00672C46" w:rsidRPr="00672C46">
        <w:rPr>
          <w:rFonts w:hint="eastAsia"/>
        </w:rPr>
        <w:t>规格尺寸与额定荷载</w:t>
      </w:r>
      <w:r w:rsidR="00672C46">
        <w:rPr>
          <w:rFonts w:hint="eastAsia"/>
        </w:rPr>
        <w:t>需参照有关国标要求（</w:t>
      </w:r>
      <w:r w:rsidRPr="009F4896">
        <w:t>GB/T 27924-2011</w:t>
      </w:r>
      <w:r w:rsidR="00961134" w:rsidRPr="00961134">
        <w:rPr>
          <w:rFonts w:hint="eastAsia"/>
        </w:rPr>
        <w:t>工业货架规格尺寸与额定荷载</w:t>
      </w:r>
      <w:r w:rsidR="00672C46">
        <w:rPr>
          <w:rFonts w:hint="eastAsia"/>
        </w:rPr>
        <w:t>）</w:t>
      </w:r>
      <w:r w:rsidR="00A775F5">
        <w:rPr>
          <w:rFonts w:hint="eastAsia"/>
        </w:rPr>
        <w:t>；针对企业原有货架，在满足物资存放与载荷要求的情况下，鼓励“利旧”，货架颜色需遵照本方案要求执行。</w:t>
      </w:r>
    </w:p>
    <w:p w:rsidR="00476A6D" w:rsidRDefault="00417412" w:rsidP="00476A6D">
      <w:r>
        <w:rPr>
          <w:rFonts w:hint="eastAsia"/>
        </w:rPr>
        <w:t>如图所示</w:t>
      </w:r>
      <w:r w:rsidR="00476A6D">
        <w:rPr>
          <w:rFonts w:hint="eastAsia"/>
        </w:rPr>
        <w:t>：</w:t>
      </w:r>
    </w:p>
    <w:p w:rsidR="00476A6D" w:rsidRDefault="00476A6D" w:rsidP="00737B53">
      <w:pPr>
        <w:jc w:val="center"/>
      </w:pPr>
      <w:r>
        <w:rPr>
          <w:noProof/>
        </w:rPr>
        <w:drawing>
          <wp:inline distT="0" distB="0" distL="0" distR="0">
            <wp:extent cx="3580905" cy="2476500"/>
            <wp:effectExtent l="0" t="0" r="635" b="0"/>
            <wp:docPr id="1150979" name="图片 115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220" cy="247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53" w:rsidRDefault="00737B53" w:rsidP="00737B53">
      <w:pPr>
        <w:jc w:val="center"/>
      </w:pPr>
      <w:r>
        <w:rPr>
          <w:rFonts w:hint="eastAsia"/>
        </w:rPr>
        <w:t>（示意图）</w:t>
      </w:r>
    </w:p>
    <w:p w:rsidR="00476A6D" w:rsidRPr="00AC0347" w:rsidRDefault="00476A6D" w:rsidP="00476A6D">
      <w:pPr>
        <w:ind w:firstLine="0"/>
      </w:pPr>
    </w:p>
    <w:p w:rsidR="00C243E7" w:rsidRPr="00D8732C" w:rsidRDefault="00C243E7" w:rsidP="00E24507">
      <w:pPr>
        <w:ind w:firstLineChars="200" w:firstLine="480"/>
        <w:jc w:val="left"/>
      </w:pPr>
    </w:p>
    <w:sectPr w:rsidR="00C243E7" w:rsidRPr="00D8732C" w:rsidSect="00C97DCD">
      <w:footerReference w:type="default" r:id="rId39"/>
      <w:footerReference w:type="firs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A6D" w:rsidRDefault="004E3A6D" w:rsidP="00FB443A">
      <w:pPr>
        <w:spacing w:line="240" w:lineRule="auto"/>
      </w:pPr>
      <w:r>
        <w:separator/>
      </w:r>
    </w:p>
  </w:endnote>
  <w:endnote w:type="continuationSeparator" w:id="1">
    <w:p w:rsidR="004E3A6D" w:rsidRDefault="004E3A6D" w:rsidP="00FB443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Book Antiqua">
    <w:panose1 w:val="020407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47" w:rsidRDefault="00B7404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B8A" w:rsidRDefault="003E5B8A">
    <w:pPr>
      <w:pStyle w:val="a4"/>
      <w:jc w:val="center"/>
    </w:pPr>
  </w:p>
  <w:p w:rsidR="003E5B8A" w:rsidRDefault="003E5B8A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47" w:rsidRDefault="00B74047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6598151"/>
      <w:docPartObj>
        <w:docPartGallery w:val="Page Numbers (Bottom of Page)"/>
        <w:docPartUnique/>
      </w:docPartObj>
    </w:sdtPr>
    <w:sdtContent>
      <w:p w:rsidR="003E5B8A" w:rsidRDefault="009B7A32">
        <w:pPr>
          <w:pStyle w:val="a4"/>
          <w:jc w:val="center"/>
        </w:pPr>
        <w:r>
          <w:fldChar w:fldCharType="begin"/>
        </w:r>
        <w:r w:rsidR="003E5B8A">
          <w:instrText>PAGE   \* MERGEFORMAT</w:instrText>
        </w:r>
        <w:r>
          <w:fldChar w:fldCharType="separate"/>
        </w:r>
        <w:r w:rsidR="00D17649" w:rsidRPr="00D17649">
          <w:rPr>
            <w:noProof/>
            <w:lang w:val="zh-CN"/>
          </w:rPr>
          <w:t>9</w:t>
        </w:r>
        <w:r>
          <w:fldChar w:fldCharType="end"/>
        </w:r>
      </w:p>
    </w:sdtContent>
  </w:sdt>
  <w:p w:rsidR="003E5B8A" w:rsidRDefault="003E5B8A">
    <w:pPr>
      <w:pStyle w:val="a4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5071859"/>
      <w:docPartObj>
        <w:docPartGallery w:val="Page Numbers (Bottom of Page)"/>
        <w:docPartUnique/>
      </w:docPartObj>
    </w:sdtPr>
    <w:sdtContent>
      <w:p w:rsidR="003E5B8A" w:rsidRDefault="009B7A32">
        <w:pPr>
          <w:pStyle w:val="a4"/>
          <w:jc w:val="center"/>
        </w:pPr>
        <w:r>
          <w:fldChar w:fldCharType="begin"/>
        </w:r>
        <w:r w:rsidR="003E5B8A">
          <w:instrText>PAGE   \* MERGEFORMAT</w:instrText>
        </w:r>
        <w:r>
          <w:fldChar w:fldCharType="separate"/>
        </w:r>
        <w:r w:rsidR="003E5B8A">
          <w:rPr>
            <w:lang w:val="zh-CN"/>
          </w:rPr>
          <w:t>2</w:t>
        </w:r>
        <w:r>
          <w:fldChar w:fldCharType="end"/>
        </w:r>
      </w:p>
    </w:sdtContent>
  </w:sdt>
  <w:p w:rsidR="003E5B8A" w:rsidRDefault="003E5B8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A6D" w:rsidRDefault="004E3A6D" w:rsidP="00FB443A">
      <w:pPr>
        <w:spacing w:line="240" w:lineRule="auto"/>
      </w:pPr>
      <w:r>
        <w:separator/>
      </w:r>
    </w:p>
  </w:footnote>
  <w:footnote w:type="continuationSeparator" w:id="1">
    <w:p w:rsidR="004E3A6D" w:rsidRDefault="004E3A6D" w:rsidP="00FB443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47" w:rsidRDefault="00B7404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B8A" w:rsidRPr="00FB443A" w:rsidRDefault="003E5B8A" w:rsidP="00D17649">
    <w:pPr>
      <w:pStyle w:val="a3"/>
      <w:pBdr>
        <w:bottom w:val="single" w:sz="6" w:space="3" w:color="auto"/>
      </w:pBdr>
      <w:tabs>
        <w:tab w:val="left" w:pos="253"/>
      </w:tabs>
      <w:spacing w:afterLines="50" w:line="400" w:lineRule="atLeast"/>
      <w:ind w:rightChars="684" w:right="1642"/>
      <w:jc w:val="both"/>
      <w:rPr>
        <w:rFonts w:asciiTheme="minorEastAsia" w:hAnsiTheme="minorEastAsia"/>
      </w:rPr>
    </w:pPr>
    <w:r>
      <w:rPr>
        <w:bCs/>
        <w:iCs/>
      </w:rPr>
      <w:t xml:space="preserve">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047" w:rsidRDefault="00B7404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2271"/>
    <w:multiLevelType w:val="hybridMultilevel"/>
    <w:tmpl w:val="148ECCAC"/>
    <w:lvl w:ilvl="0" w:tplc="E9A28742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25E084B"/>
    <w:multiLevelType w:val="hybridMultilevel"/>
    <w:tmpl w:val="C90EDBF0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>
    <w:nsid w:val="13F24CAD"/>
    <w:multiLevelType w:val="hybridMultilevel"/>
    <w:tmpl w:val="A1D880FA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3">
    <w:nsid w:val="1D2011FF"/>
    <w:multiLevelType w:val="hybridMultilevel"/>
    <w:tmpl w:val="51BCF41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FE07B81"/>
    <w:multiLevelType w:val="hybridMultilevel"/>
    <w:tmpl w:val="8B5A7258"/>
    <w:lvl w:ilvl="0" w:tplc="E9A28742">
      <w:start w:val="1"/>
      <w:numFmt w:val="bullet"/>
      <w:lvlText w:val="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5">
    <w:nsid w:val="258229DF"/>
    <w:multiLevelType w:val="hybridMultilevel"/>
    <w:tmpl w:val="3B28BAB0"/>
    <w:lvl w:ilvl="0" w:tplc="406140C2">
      <w:start w:val="1"/>
      <w:numFmt w:val="bullet"/>
      <w:lvlText w:val="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6">
    <w:nsid w:val="26BB7F15"/>
    <w:multiLevelType w:val="hybridMultilevel"/>
    <w:tmpl w:val="81B8D5C4"/>
    <w:lvl w:ilvl="0" w:tplc="811A48F4">
      <w:start w:val="1"/>
      <w:numFmt w:val="decimal"/>
      <w:lvlText w:val="（%1）"/>
      <w:lvlJc w:val="left"/>
      <w:pPr>
        <w:ind w:left="988" w:hanging="420"/>
      </w:pPr>
      <w:rPr>
        <w:rFonts w:ascii="Times New Roman" w:eastAsia="宋体" w:hAnsi="Times New Roman" w:cs="Times New Roman"/>
      </w:rPr>
    </w:lvl>
    <w:lvl w:ilvl="1" w:tplc="459CDBDC">
      <w:start w:val="1"/>
      <w:numFmt w:val="decimal"/>
      <w:lvlText w:val="%2、"/>
      <w:lvlJc w:val="left"/>
      <w:pPr>
        <w:ind w:left="1357" w:hanging="369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7">
    <w:nsid w:val="2D8213E0"/>
    <w:multiLevelType w:val="hybridMultilevel"/>
    <w:tmpl w:val="CE6E0FBE"/>
    <w:lvl w:ilvl="0" w:tplc="393C43A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E1A65BD"/>
    <w:multiLevelType w:val="hybridMultilevel"/>
    <w:tmpl w:val="8B0CE582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9">
    <w:nsid w:val="3B5C7E2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3FBA007D"/>
    <w:multiLevelType w:val="hybridMultilevel"/>
    <w:tmpl w:val="CE6E0FBE"/>
    <w:lvl w:ilvl="0" w:tplc="393C43A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5730405"/>
    <w:multiLevelType w:val="hybridMultilevel"/>
    <w:tmpl w:val="EA4C2C1C"/>
    <w:lvl w:ilvl="0" w:tplc="406140C2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48EA091C"/>
    <w:multiLevelType w:val="hybridMultilevel"/>
    <w:tmpl w:val="6574AE54"/>
    <w:lvl w:ilvl="0" w:tplc="86C6FC6A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8EE0F4F"/>
    <w:multiLevelType w:val="hybridMultilevel"/>
    <w:tmpl w:val="ABF6AEE8"/>
    <w:lvl w:ilvl="0" w:tplc="406140C2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C2E3B37"/>
    <w:multiLevelType w:val="hybridMultilevel"/>
    <w:tmpl w:val="DA44F71A"/>
    <w:lvl w:ilvl="0" w:tplc="E9A28742">
      <w:start w:val="1"/>
      <w:numFmt w:val="bullet"/>
      <w:lvlText w:val="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5">
    <w:nsid w:val="56524D98"/>
    <w:multiLevelType w:val="hybridMultilevel"/>
    <w:tmpl w:val="0F2675D0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6">
    <w:nsid w:val="567C18EF"/>
    <w:multiLevelType w:val="hybridMultilevel"/>
    <w:tmpl w:val="C61A4686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7">
    <w:nsid w:val="63CD090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67450481"/>
    <w:multiLevelType w:val="hybridMultilevel"/>
    <w:tmpl w:val="EFC2A446"/>
    <w:lvl w:ilvl="0" w:tplc="406140C2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6CD279C0"/>
    <w:multiLevelType w:val="hybridMultilevel"/>
    <w:tmpl w:val="E9667808"/>
    <w:lvl w:ilvl="0" w:tplc="A5B8EE88">
      <w:start w:val="1"/>
      <w:numFmt w:val="decimal"/>
      <w:lvlText w:val="%1．"/>
      <w:lvlJc w:val="left"/>
      <w:pPr>
        <w:ind w:left="433" w:hanging="433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2C669FB6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D800480"/>
    <w:multiLevelType w:val="hybridMultilevel"/>
    <w:tmpl w:val="A8E4CA18"/>
    <w:lvl w:ilvl="0" w:tplc="DA5A5FEE">
      <w:start w:val="3"/>
      <w:numFmt w:val="decimal"/>
      <w:lvlText w:val="(%1)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1">
    <w:nsid w:val="6D8B4343"/>
    <w:multiLevelType w:val="hybridMultilevel"/>
    <w:tmpl w:val="55CCE21C"/>
    <w:lvl w:ilvl="0" w:tplc="406140C2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2">
    <w:nsid w:val="6E835E06"/>
    <w:multiLevelType w:val="hybridMultilevel"/>
    <w:tmpl w:val="316682DE"/>
    <w:lvl w:ilvl="0" w:tplc="32703A7C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3">
    <w:nsid w:val="7B663D22"/>
    <w:multiLevelType w:val="hybridMultilevel"/>
    <w:tmpl w:val="0A5A91CA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24">
    <w:nsid w:val="7C2C0910"/>
    <w:multiLevelType w:val="multilevel"/>
    <w:tmpl w:val="04090023"/>
    <w:lvl w:ilvl="0">
      <w:start w:val="1"/>
      <w:numFmt w:val="upperRoman"/>
      <w:pStyle w:val="1"/>
      <w:lvlText w:val="第 %1 条"/>
      <w:lvlJc w:val="left"/>
      <w:pPr>
        <w:ind w:left="0" w:firstLine="0"/>
      </w:pPr>
    </w:lvl>
    <w:lvl w:ilvl="1">
      <w:start w:val="1"/>
      <w:numFmt w:val="decimalZero"/>
      <w:pStyle w:val="2"/>
      <w:isLgl/>
      <w:lvlText w:val="节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25">
    <w:nsid w:val="7C5E05AD"/>
    <w:multiLevelType w:val="hybridMultilevel"/>
    <w:tmpl w:val="BBB6B9B2"/>
    <w:lvl w:ilvl="0" w:tplc="8E084754">
      <w:start w:val="5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CD01DE1"/>
    <w:multiLevelType w:val="hybridMultilevel"/>
    <w:tmpl w:val="CFA22A08"/>
    <w:lvl w:ilvl="0" w:tplc="8B4A263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ED0A16CE">
      <w:start w:val="1"/>
      <w:numFmt w:val="decimal"/>
      <w:lvlText w:val="（%3）"/>
      <w:lvlJc w:val="left"/>
      <w:pPr>
        <w:ind w:left="143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EEA1F74"/>
    <w:multiLevelType w:val="hybridMultilevel"/>
    <w:tmpl w:val="BDCCAFB4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28">
    <w:nsid w:val="7FCF6F57"/>
    <w:multiLevelType w:val="hybridMultilevel"/>
    <w:tmpl w:val="CE6E0FBE"/>
    <w:lvl w:ilvl="0" w:tplc="393C43A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9"/>
  </w:num>
  <w:num w:numId="3">
    <w:abstractNumId w:val="2"/>
  </w:num>
  <w:num w:numId="4">
    <w:abstractNumId w:val="27"/>
  </w:num>
  <w:num w:numId="5">
    <w:abstractNumId w:val="6"/>
  </w:num>
  <w:num w:numId="6">
    <w:abstractNumId w:val="11"/>
  </w:num>
  <w:num w:numId="7">
    <w:abstractNumId w:val="16"/>
  </w:num>
  <w:num w:numId="8">
    <w:abstractNumId w:val="21"/>
  </w:num>
  <w:num w:numId="9">
    <w:abstractNumId w:val="5"/>
  </w:num>
  <w:num w:numId="10">
    <w:abstractNumId w:val="18"/>
  </w:num>
  <w:num w:numId="11">
    <w:abstractNumId w:val="13"/>
  </w:num>
  <w:num w:numId="12">
    <w:abstractNumId w:val="22"/>
  </w:num>
  <w:num w:numId="13">
    <w:abstractNumId w:val="0"/>
  </w:num>
  <w:num w:numId="14">
    <w:abstractNumId w:val="14"/>
  </w:num>
  <w:num w:numId="15">
    <w:abstractNumId w:val="24"/>
  </w:num>
  <w:num w:numId="16">
    <w:abstractNumId w:val="17"/>
  </w:num>
  <w:num w:numId="17">
    <w:abstractNumId w:val="23"/>
  </w:num>
  <w:num w:numId="18">
    <w:abstractNumId w:val="4"/>
  </w:num>
  <w:num w:numId="19">
    <w:abstractNumId w:val="3"/>
  </w:num>
  <w:num w:numId="20">
    <w:abstractNumId w:val="10"/>
  </w:num>
  <w:num w:numId="21">
    <w:abstractNumId w:val="26"/>
  </w:num>
  <w:num w:numId="22">
    <w:abstractNumId w:val="28"/>
  </w:num>
  <w:num w:numId="23">
    <w:abstractNumId w:val="7"/>
  </w:num>
  <w:num w:numId="24">
    <w:abstractNumId w:val="12"/>
  </w:num>
  <w:num w:numId="25">
    <w:abstractNumId w:val="25"/>
  </w:num>
  <w:num w:numId="26">
    <w:abstractNumId w:val="1"/>
  </w:num>
  <w:num w:numId="27">
    <w:abstractNumId w:val="15"/>
  </w:num>
  <w:num w:numId="28">
    <w:abstractNumId w:val="20"/>
  </w:num>
  <w:num w:numId="29">
    <w:abstractNumId w:val="8"/>
  </w:num>
  <w:num w:numId="30">
    <w:abstractNumId w:val="24"/>
  </w:num>
  <w:num w:numId="31">
    <w:abstractNumId w:val="24"/>
  </w:num>
  <w:num w:numId="32">
    <w:abstractNumId w:val="24"/>
  </w:num>
  <w:num w:numId="33">
    <w:abstractNumId w:val="24"/>
  </w:num>
  <w:num w:numId="34">
    <w:abstractNumId w:val="24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defaultTabStop w:val="50"/>
  <w:characterSpacingControl w:val="doNotCompress"/>
  <w:savePreviewPicture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E3E2F"/>
    <w:rsid w:val="00000ACF"/>
    <w:rsid w:val="00002962"/>
    <w:rsid w:val="000052C2"/>
    <w:rsid w:val="0000576F"/>
    <w:rsid w:val="00005F00"/>
    <w:rsid w:val="000070FC"/>
    <w:rsid w:val="000144E4"/>
    <w:rsid w:val="0002240F"/>
    <w:rsid w:val="000411DD"/>
    <w:rsid w:val="00042344"/>
    <w:rsid w:val="0004308A"/>
    <w:rsid w:val="00045D20"/>
    <w:rsid w:val="0006414B"/>
    <w:rsid w:val="00066D48"/>
    <w:rsid w:val="000777CB"/>
    <w:rsid w:val="00080D0C"/>
    <w:rsid w:val="00085771"/>
    <w:rsid w:val="00087653"/>
    <w:rsid w:val="00090F06"/>
    <w:rsid w:val="00091242"/>
    <w:rsid w:val="00097527"/>
    <w:rsid w:val="000A5576"/>
    <w:rsid w:val="000A5DAF"/>
    <w:rsid w:val="000A6544"/>
    <w:rsid w:val="000A6B7F"/>
    <w:rsid w:val="000B02D8"/>
    <w:rsid w:val="000B2FA7"/>
    <w:rsid w:val="000B3769"/>
    <w:rsid w:val="000C17FA"/>
    <w:rsid w:val="000D1C5A"/>
    <w:rsid w:val="000D1ECE"/>
    <w:rsid w:val="000D6460"/>
    <w:rsid w:val="000D7385"/>
    <w:rsid w:val="000E25CF"/>
    <w:rsid w:val="000E5156"/>
    <w:rsid w:val="000F3D3B"/>
    <w:rsid w:val="000F42F1"/>
    <w:rsid w:val="000F4B59"/>
    <w:rsid w:val="000F6867"/>
    <w:rsid w:val="000F68E0"/>
    <w:rsid w:val="000F6DE2"/>
    <w:rsid w:val="000F7D09"/>
    <w:rsid w:val="0010235F"/>
    <w:rsid w:val="00104266"/>
    <w:rsid w:val="001055B7"/>
    <w:rsid w:val="00117D30"/>
    <w:rsid w:val="00122568"/>
    <w:rsid w:val="0012646B"/>
    <w:rsid w:val="00130871"/>
    <w:rsid w:val="00130966"/>
    <w:rsid w:val="00131332"/>
    <w:rsid w:val="00133E56"/>
    <w:rsid w:val="0013544B"/>
    <w:rsid w:val="00150723"/>
    <w:rsid w:val="001527B2"/>
    <w:rsid w:val="00153F4D"/>
    <w:rsid w:val="00156D2B"/>
    <w:rsid w:val="00157FEA"/>
    <w:rsid w:val="0016411F"/>
    <w:rsid w:val="00165C70"/>
    <w:rsid w:val="00176883"/>
    <w:rsid w:val="00180870"/>
    <w:rsid w:val="0018309A"/>
    <w:rsid w:val="001830C0"/>
    <w:rsid w:val="0019108F"/>
    <w:rsid w:val="00195042"/>
    <w:rsid w:val="0019593A"/>
    <w:rsid w:val="001C0558"/>
    <w:rsid w:val="001C4381"/>
    <w:rsid w:val="001C4658"/>
    <w:rsid w:val="001C6A3F"/>
    <w:rsid w:val="001D4936"/>
    <w:rsid w:val="001D6C99"/>
    <w:rsid w:val="001E02E0"/>
    <w:rsid w:val="001E07B4"/>
    <w:rsid w:val="001E1C5A"/>
    <w:rsid w:val="001E325E"/>
    <w:rsid w:val="001F095A"/>
    <w:rsid w:val="001F24B6"/>
    <w:rsid w:val="001F427B"/>
    <w:rsid w:val="001F4E28"/>
    <w:rsid w:val="001F643B"/>
    <w:rsid w:val="00204291"/>
    <w:rsid w:val="00210B05"/>
    <w:rsid w:val="002151EB"/>
    <w:rsid w:val="0021612A"/>
    <w:rsid w:val="00216455"/>
    <w:rsid w:val="002245D9"/>
    <w:rsid w:val="00224D6B"/>
    <w:rsid w:val="002367C4"/>
    <w:rsid w:val="00236B67"/>
    <w:rsid w:val="00240324"/>
    <w:rsid w:val="00241E0D"/>
    <w:rsid w:val="00241E10"/>
    <w:rsid w:val="0024566D"/>
    <w:rsid w:val="00247999"/>
    <w:rsid w:val="00250717"/>
    <w:rsid w:val="00250912"/>
    <w:rsid w:val="00256C9B"/>
    <w:rsid w:val="00265AAE"/>
    <w:rsid w:val="00267C84"/>
    <w:rsid w:val="002801C4"/>
    <w:rsid w:val="00290EF9"/>
    <w:rsid w:val="00293D6F"/>
    <w:rsid w:val="002947AC"/>
    <w:rsid w:val="002949D5"/>
    <w:rsid w:val="00296BF4"/>
    <w:rsid w:val="002B5635"/>
    <w:rsid w:val="002C59A5"/>
    <w:rsid w:val="002D11CE"/>
    <w:rsid w:val="002D5986"/>
    <w:rsid w:val="002D59CF"/>
    <w:rsid w:val="002D695B"/>
    <w:rsid w:val="002D7E56"/>
    <w:rsid w:val="002E1633"/>
    <w:rsid w:val="002F40D2"/>
    <w:rsid w:val="00302E70"/>
    <w:rsid w:val="00303167"/>
    <w:rsid w:val="00303B67"/>
    <w:rsid w:val="00307467"/>
    <w:rsid w:val="00312789"/>
    <w:rsid w:val="00313E60"/>
    <w:rsid w:val="00316C0C"/>
    <w:rsid w:val="0032151A"/>
    <w:rsid w:val="00323B25"/>
    <w:rsid w:val="00324918"/>
    <w:rsid w:val="00326985"/>
    <w:rsid w:val="00332018"/>
    <w:rsid w:val="003323D8"/>
    <w:rsid w:val="00350CEE"/>
    <w:rsid w:val="00365E6A"/>
    <w:rsid w:val="0036711D"/>
    <w:rsid w:val="00377303"/>
    <w:rsid w:val="00377707"/>
    <w:rsid w:val="00384A1A"/>
    <w:rsid w:val="00386CD2"/>
    <w:rsid w:val="00387F26"/>
    <w:rsid w:val="00396788"/>
    <w:rsid w:val="00396B80"/>
    <w:rsid w:val="00396FA7"/>
    <w:rsid w:val="003A54EF"/>
    <w:rsid w:val="003B157D"/>
    <w:rsid w:val="003B4BBD"/>
    <w:rsid w:val="003C4259"/>
    <w:rsid w:val="003C5FE7"/>
    <w:rsid w:val="003C6ED4"/>
    <w:rsid w:val="003D227D"/>
    <w:rsid w:val="003D230E"/>
    <w:rsid w:val="003D72A7"/>
    <w:rsid w:val="003D7631"/>
    <w:rsid w:val="003E552C"/>
    <w:rsid w:val="003E5AAD"/>
    <w:rsid w:val="003E5B8A"/>
    <w:rsid w:val="003E61CC"/>
    <w:rsid w:val="003F15F0"/>
    <w:rsid w:val="003F42CE"/>
    <w:rsid w:val="003F552F"/>
    <w:rsid w:val="0041481F"/>
    <w:rsid w:val="00417412"/>
    <w:rsid w:val="00422EFC"/>
    <w:rsid w:val="00423738"/>
    <w:rsid w:val="00423E57"/>
    <w:rsid w:val="004301FB"/>
    <w:rsid w:val="00430748"/>
    <w:rsid w:val="004313BB"/>
    <w:rsid w:val="00431B59"/>
    <w:rsid w:val="0043706A"/>
    <w:rsid w:val="004456E5"/>
    <w:rsid w:val="004479DD"/>
    <w:rsid w:val="0045055E"/>
    <w:rsid w:val="00453FF7"/>
    <w:rsid w:val="00461F8E"/>
    <w:rsid w:val="004637C8"/>
    <w:rsid w:val="00467C78"/>
    <w:rsid w:val="004706A2"/>
    <w:rsid w:val="00473BE7"/>
    <w:rsid w:val="00476A6D"/>
    <w:rsid w:val="0049545C"/>
    <w:rsid w:val="00495B3D"/>
    <w:rsid w:val="004B01AA"/>
    <w:rsid w:val="004B65CC"/>
    <w:rsid w:val="004B7E1E"/>
    <w:rsid w:val="004C0514"/>
    <w:rsid w:val="004C4C64"/>
    <w:rsid w:val="004C6008"/>
    <w:rsid w:val="004C76AA"/>
    <w:rsid w:val="004D5937"/>
    <w:rsid w:val="004D5EA3"/>
    <w:rsid w:val="004D7DD1"/>
    <w:rsid w:val="004E1B6C"/>
    <w:rsid w:val="004E3A6D"/>
    <w:rsid w:val="004E7534"/>
    <w:rsid w:val="004E7CA5"/>
    <w:rsid w:val="004F6F97"/>
    <w:rsid w:val="00502A22"/>
    <w:rsid w:val="0050395D"/>
    <w:rsid w:val="00505D29"/>
    <w:rsid w:val="005103BA"/>
    <w:rsid w:val="00520925"/>
    <w:rsid w:val="00523BB8"/>
    <w:rsid w:val="0052614C"/>
    <w:rsid w:val="00527692"/>
    <w:rsid w:val="00535421"/>
    <w:rsid w:val="00535A51"/>
    <w:rsid w:val="005416B1"/>
    <w:rsid w:val="005432F5"/>
    <w:rsid w:val="005434A8"/>
    <w:rsid w:val="005445E7"/>
    <w:rsid w:val="0055304D"/>
    <w:rsid w:val="00555153"/>
    <w:rsid w:val="005617D1"/>
    <w:rsid w:val="00561F55"/>
    <w:rsid w:val="00562363"/>
    <w:rsid w:val="00573177"/>
    <w:rsid w:val="00587194"/>
    <w:rsid w:val="00587F1D"/>
    <w:rsid w:val="00591B16"/>
    <w:rsid w:val="0059773F"/>
    <w:rsid w:val="005A4F20"/>
    <w:rsid w:val="005A52E4"/>
    <w:rsid w:val="005B39C1"/>
    <w:rsid w:val="005C1261"/>
    <w:rsid w:val="005C1545"/>
    <w:rsid w:val="005C19BC"/>
    <w:rsid w:val="005D4BBF"/>
    <w:rsid w:val="005D4D3F"/>
    <w:rsid w:val="005E15A0"/>
    <w:rsid w:val="005E20C8"/>
    <w:rsid w:val="005E2AD9"/>
    <w:rsid w:val="005F573D"/>
    <w:rsid w:val="005F724D"/>
    <w:rsid w:val="0060151E"/>
    <w:rsid w:val="00606DF2"/>
    <w:rsid w:val="00607B42"/>
    <w:rsid w:val="00611479"/>
    <w:rsid w:val="006115BC"/>
    <w:rsid w:val="00620507"/>
    <w:rsid w:val="00624022"/>
    <w:rsid w:val="0063193D"/>
    <w:rsid w:val="0063750A"/>
    <w:rsid w:val="00642677"/>
    <w:rsid w:val="006438BC"/>
    <w:rsid w:val="0064440D"/>
    <w:rsid w:val="00646876"/>
    <w:rsid w:val="00651CC6"/>
    <w:rsid w:val="006520FF"/>
    <w:rsid w:val="00656D52"/>
    <w:rsid w:val="00664B35"/>
    <w:rsid w:val="00671D83"/>
    <w:rsid w:val="00672C46"/>
    <w:rsid w:val="00675BFF"/>
    <w:rsid w:val="00682145"/>
    <w:rsid w:val="00684159"/>
    <w:rsid w:val="006875FB"/>
    <w:rsid w:val="00691B9E"/>
    <w:rsid w:val="00695B2B"/>
    <w:rsid w:val="006967E7"/>
    <w:rsid w:val="006B1281"/>
    <w:rsid w:val="006B5C75"/>
    <w:rsid w:val="006C1F59"/>
    <w:rsid w:val="006C430B"/>
    <w:rsid w:val="006C618B"/>
    <w:rsid w:val="006D6F31"/>
    <w:rsid w:val="006E2799"/>
    <w:rsid w:val="006F085B"/>
    <w:rsid w:val="006F1CF3"/>
    <w:rsid w:val="006F273D"/>
    <w:rsid w:val="006F340F"/>
    <w:rsid w:val="00701382"/>
    <w:rsid w:val="00701DA2"/>
    <w:rsid w:val="0070479F"/>
    <w:rsid w:val="00704C71"/>
    <w:rsid w:val="00707537"/>
    <w:rsid w:val="007104AC"/>
    <w:rsid w:val="00713324"/>
    <w:rsid w:val="0071400D"/>
    <w:rsid w:val="00721EC5"/>
    <w:rsid w:val="0072313C"/>
    <w:rsid w:val="007272BC"/>
    <w:rsid w:val="00727365"/>
    <w:rsid w:val="00733C5A"/>
    <w:rsid w:val="00737AB8"/>
    <w:rsid w:val="00737B53"/>
    <w:rsid w:val="007402D8"/>
    <w:rsid w:val="00740AC0"/>
    <w:rsid w:val="0074343B"/>
    <w:rsid w:val="00745968"/>
    <w:rsid w:val="00754D88"/>
    <w:rsid w:val="007571E4"/>
    <w:rsid w:val="00760C0E"/>
    <w:rsid w:val="007626BE"/>
    <w:rsid w:val="00770A69"/>
    <w:rsid w:val="0077364A"/>
    <w:rsid w:val="00774E67"/>
    <w:rsid w:val="00780C43"/>
    <w:rsid w:val="007823C3"/>
    <w:rsid w:val="00783584"/>
    <w:rsid w:val="007A6FFD"/>
    <w:rsid w:val="007B0321"/>
    <w:rsid w:val="007B24F5"/>
    <w:rsid w:val="007C399E"/>
    <w:rsid w:val="007C4300"/>
    <w:rsid w:val="007C61A2"/>
    <w:rsid w:val="007C640D"/>
    <w:rsid w:val="007D4712"/>
    <w:rsid w:val="007E7471"/>
    <w:rsid w:val="007F5C14"/>
    <w:rsid w:val="007F7461"/>
    <w:rsid w:val="00802BAC"/>
    <w:rsid w:val="008070AD"/>
    <w:rsid w:val="00807CFB"/>
    <w:rsid w:val="00812597"/>
    <w:rsid w:val="0081426C"/>
    <w:rsid w:val="0081458A"/>
    <w:rsid w:val="00816BCF"/>
    <w:rsid w:val="00820AF8"/>
    <w:rsid w:val="008229E2"/>
    <w:rsid w:val="00823D22"/>
    <w:rsid w:val="008240A4"/>
    <w:rsid w:val="0082656B"/>
    <w:rsid w:val="008314C4"/>
    <w:rsid w:val="008331F1"/>
    <w:rsid w:val="00835089"/>
    <w:rsid w:val="00835D52"/>
    <w:rsid w:val="00840081"/>
    <w:rsid w:val="008507B0"/>
    <w:rsid w:val="0086004C"/>
    <w:rsid w:val="00860927"/>
    <w:rsid w:val="0086153F"/>
    <w:rsid w:val="00874540"/>
    <w:rsid w:val="00874C79"/>
    <w:rsid w:val="008753C6"/>
    <w:rsid w:val="00880059"/>
    <w:rsid w:val="008817CA"/>
    <w:rsid w:val="0088213C"/>
    <w:rsid w:val="00887AAF"/>
    <w:rsid w:val="00890144"/>
    <w:rsid w:val="00894DD8"/>
    <w:rsid w:val="00896D47"/>
    <w:rsid w:val="008A0D9D"/>
    <w:rsid w:val="008A1F22"/>
    <w:rsid w:val="008A4E93"/>
    <w:rsid w:val="008B1C2F"/>
    <w:rsid w:val="008B2E29"/>
    <w:rsid w:val="008C0CE1"/>
    <w:rsid w:val="008C17D9"/>
    <w:rsid w:val="008C1B05"/>
    <w:rsid w:val="008C3692"/>
    <w:rsid w:val="008C3A4E"/>
    <w:rsid w:val="008D3BCB"/>
    <w:rsid w:val="008E0D4A"/>
    <w:rsid w:val="008E0E8C"/>
    <w:rsid w:val="008E64CF"/>
    <w:rsid w:val="008F0B73"/>
    <w:rsid w:val="008F5013"/>
    <w:rsid w:val="008F5F02"/>
    <w:rsid w:val="008F7489"/>
    <w:rsid w:val="00902D35"/>
    <w:rsid w:val="00911503"/>
    <w:rsid w:val="0091274B"/>
    <w:rsid w:val="00914EEE"/>
    <w:rsid w:val="00915CF8"/>
    <w:rsid w:val="00916B98"/>
    <w:rsid w:val="00920585"/>
    <w:rsid w:val="0092293F"/>
    <w:rsid w:val="00925D4C"/>
    <w:rsid w:val="00926E65"/>
    <w:rsid w:val="009369EC"/>
    <w:rsid w:val="009455C6"/>
    <w:rsid w:val="00951C9B"/>
    <w:rsid w:val="009539F2"/>
    <w:rsid w:val="00954675"/>
    <w:rsid w:val="0095549A"/>
    <w:rsid w:val="00956912"/>
    <w:rsid w:val="0095746F"/>
    <w:rsid w:val="00961134"/>
    <w:rsid w:val="00966DB8"/>
    <w:rsid w:val="00987C00"/>
    <w:rsid w:val="00994769"/>
    <w:rsid w:val="00997B87"/>
    <w:rsid w:val="009A1092"/>
    <w:rsid w:val="009A2D3F"/>
    <w:rsid w:val="009A65B1"/>
    <w:rsid w:val="009B55C1"/>
    <w:rsid w:val="009B5866"/>
    <w:rsid w:val="009B7A32"/>
    <w:rsid w:val="009D2B92"/>
    <w:rsid w:val="009E23EC"/>
    <w:rsid w:val="009E4864"/>
    <w:rsid w:val="009E6662"/>
    <w:rsid w:val="009E760E"/>
    <w:rsid w:val="009E76AD"/>
    <w:rsid w:val="009F0F6D"/>
    <w:rsid w:val="009F16F9"/>
    <w:rsid w:val="009F4896"/>
    <w:rsid w:val="009F78FF"/>
    <w:rsid w:val="00A03E79"/>
    <w:rsid w:val="00A12081"/>
    <w:rsid w:val="00A16B6F"/>
    <w:rsid w:val="00A170D3"/>
    <w:rsid w:val="00A274C5"/>
    <w:rsid w:val="00A31BD8"/>
    <w:rsid w:val="00A331D0"/>
    <w:rsid w:val="00A43139"/>
    <w:rsid w:val="00A47143"/>
    <w:rsid w:val="00A51CF8"/>
    <w:rsid w:val="00A526B7"/>
    <w:rsid w:val="00A62EDC"/>
    <w:rsid w:val="00A65361"/>
    <w:rsid w:val="00A65B2E"/>
    <w:rsid w:val="00A72E49"/>
    <w:rsid w:val="00A73471"/>
    <w:rsid w:val="00A76014"/>
    <w:rsid w:val="00A775F5"/>
    <w:rsid w:val="00A81FBD"/>
    <w:rsid w:val="00A96EE0"/>
    <w:rsid w:val="00A97ED1"/>
    <w:rsid w:val="00AA42C8"/>
    <w:rsid w:val="00AB28F7"/>
    <w:rsid w:val="00AB2B4C"/>
    <w:rsid w:val="00AB2CAD"/>
    <w:rsid w:val="00AB307F"/>
    <w:rsid w:val="00AB3919"/>
    <w:rsid w:val="00AB6AEA"/>
    <w:rsid w:val="00AB6EEB"/>
    <w:rsid w:val="00AC0A54"/>
    <w:rsid w:val="00AC6AC2"/>
    <w:rsid w:val="00AD1205"/>
    <w:rsid w:val="00AD6C1E"/>
    <w:rsid w:val="00AE0CA1"/>
    <w:rsid w:val="00AE0F69"/>
    <w:rsid w:val="00AE4814"/>
    <w:rsid w:val="00AE7EEF"/>
    <w:rsid w:val="00AF2D4D"/>
    <w:rsid w:val="00AF34AF"/>
    <w:rsid w:val="00AF6E9F"/>
    <w:rsid w:val="00B04574"/>
    <w:rsid w:val="00B069DE"/>
    <w:rsid w:val="00B10C39"/>
    <w:rsid w:val="00B138AF"/>
    <w:rsid w:val="00B32568"/>
    <w:rsid w:val="00B365B9"/>
    <w:rsid w:val="00B40C5F"/>
    <w:rsid w:val="00B41765"/>
    <w:rsid w:val="00B4621A"/>
    <w:rsid w:val="00B51B1E"/>
    <w:rsid w:val="00B52D8D"/>
    <w:rsid w:val="00B65462"/>
    <w:rsid w:val="00B6649F"/>
    <w:rsid w:val="00B7220F"/>
    <w:rsid w:val="00B73C5A"/>
    <w:rsid w:val="00B74047"/>
    <w:rsid w:val="00B74D74"/>
    <w:rsid w:val="00B8380E"/>
    <w:rsid w:val="00B85C46"/>
    <w:rsid w:val="00B86844"/>
    <w:rsid w:val="00B90DFA"/>
    <w:rsid w:val="00B91E4F"/>
    <w:rsid w:val="00B96ABF"/>
    <w:rsid w:val="00B974CB"/>
    <w:rsid w:val="00BA0AF2"/>
    <w:rsid w:val="00BA198C"/>
    <w:rsid w:val="00BA4547"/>
    <w:rsid w:val="00BA6694"/>
    <w:rsid w:val="00BB3397"/>
    <w:rsid w:val="00BB5B54"/>
    <w:rsid w:val="00BB5FF7"/>
    <w:rsid w:val="00BC0A22"/>
    <w:rsid w:val="00BC2862"/>
    <w:rsid w:val="00BC5405"/>
    <w:rsid w:val="00BC758D"/>
    <w:rsid w:val="00BD7676"/>
    <w:rsid w:val="00BE0E08"/>
    <w:rsid w:val="00BE1C2B"/>
    <w:rsid w:val="00BE2E38"/>
    <w:rsid w:val="00BE2F19"/>
    <w:rsid w:val="00BE36E5"/>
    <w:rsid w:val="00BE45DD"/>
    <w:rsid w:val="00BE6D03"/>
    <w:rsid w:val="00BE78FB"/>
    <w:rsid w:val="00BF128F"/>
    <w:rsid w:val="00BF641B"/>
    <w:rsid w:val="00BF6BBE"/>
    <w:rsid w:val="00C02420"/>
    <w:rsid w:val="00C0278E"/>
    <w:rsid w:val="00C04051"/>
    <w:rsid w:val="00C13924"/>
    <w:rsid w:val="00C13EF9"/>
    <w:rsid w:val="00C156CC"/>
    <w:rsid w:val="00C171C5"/>
    <w:rsid w:val="00C17209"/>
    <w:rsid w:val="00C220C1"/>
    <w:rsid w:val="00C22CA4"/>
    <w:rsid w:val="00C243E7"/>
    <w:rsid w:val="00C24A26"/>
    <w:rsid w:val="00C30275"/>
    <w:rsid w:val="00C31057"/>
    <w:rsid w:val="00C32E27"/>
    <w:rsid w:val="00C46FDC"/>
    <w:rsid w:val="00C470DB"/>
    <w:rsid w:val="00C537FB"/>
    <w:rsid w:val="00C558C9"/>
    <w:rsid w:val="00C61E18"/>
    <w:rsid w:val="00C65467"/>
    <w:rsid w:val="00C73D22"/>
    <w:rsid w:val="00C74BA3"/>
    <w:rsid w:val="00C76A06"/>
    <w:rsid w:val="00C77812"/>
    <w:rsid w:val="00C808FB"/>
    <w:rsid w:val="00C858EB"/>
    <w:rsid w:val="00C85D04"/>
    <w:rsid w:val="00C90455"/>
    <w:rsid w:val="00C928FC"/>
    <w:rsid w:val="00C97DCD"/>
    <w:rsid w:val="00CA009E"/>
    <w:rsid w:val="00CA2299"/>
    <w:rsid w:val="00CA242E"/>
    <w:rsid w:val="00CA5CDC"/>
    <w:rsid w:val="00CB471C"/>
    <w:rsid w:val="00CC370C"/>
    <w:rsid w:val="00CE1D58"/>
    <w:rsid w:val="00CE1E48"/>
    <w:rsid w:val="00CE33F4"/>
    <w:rsid w:val="00CE5052"/>
    <w:rsid w:val="00D055B6"/>
    <w:rsid w:val="00D12EC1"/>
    <w:rsid w:val="00D17649"/>
    <w:rsid w:val="00D22C77"/>
    <w:rsid w:val="00D23245"/>
    <w:rsid w:val="00D26576"/>
    <w:rsid w:val="00D26C8A"/>
    <w:rsid w:val="00D40E7C"/>
    <w:rsid w:val="00D47394"/>
    <w:rsid w:val="00D56BF9"/>
    <w:rsid w:val="00D643D4"/>
    <w:rsid w:val="00D64663"/>
    <w:rsid w:val="00D75893"/>
    <w:rsid w:val="00D820CF"/>
    <w:rsid w:val="00D82B3D"/>
    <w:rsid w:val="00D842EF"/>
    <w:rsid w:val="00D87070"/>
    <w:rsid w:val="00D8732C"/>
    <w:rsid w:val="00D87503"/>
    <w:rsid w:val="00D972A0"/>
    <w:rsid w:val="00D974AE"/>
    <w:rsid w:val="00DA0DC7"/>
    <w:rsid w:val="00DA37EA"/>
    <w:rsid w:val="00DA40A4"/>
    <w:rsid w:val="00DA5F79"/>
    <w:rsid w:val="00DB0A38"/>
    <w:rsid w:val="00DB2BCC"/>
    <w:rsid w:val="00DC099C"/>
    <w:rsid w:val="00DC1A4A"/>
    <w:rsid w:val="00DC1BAF"/>
    <w:rsid w:val="00DC3564"/>
    <w:rsid w:val="00DC6B98"/>
    <w:rsid w:val="00DC78C4"/>
    <w:rsid w:val="00DD1633"/>
    <w:rsid w:val="00DD4290"/>
    <w:rsid w:val="00DE3E2F"/>
    <w:rsid w:val="00DE498D"/>
    <w:rsid w:val="00DF471E"/>
    <w:rsid w:val="00DF6F92"/>
    <w:rsid w:val="00DF7E8A"/>
    <w:rsid w:val="00E00796"/>
    <w:rsid w:val="00E047D8"/>
    <w:rsid w:val="00E16EFE"/>
    <w:rsid w:val="00E1788A"/>
    <w:rsid w:val="00E20AC3"/>
    <w:rsid w:val="00E2293D"/>
    <w:rsid w:val="00E23C72"/>
    <w:rsid w:val="00E24507"/>
    <w:rsid w:val="00E301D8"/>
    <w:rsid w:val="00E318C7"/>
    <w:rsid w:val="00E3303F"/>
    <w:rsid w:val="00E3323E"/>
    <w:rsid w:val="00E33E79"/>
    <w:rsid w:val="00E46474"/>
    <w:rsid w:val="00E4796F"/>
    <w:rsid w:val="00E47E9E"/>
    <w:rsid w:val="00E61BF7"/>
    <w:rsid w:val="00E65941"/>
    <w:rsid w:val="00E75359"/>
    <w:rsid w:val="00E86987"/>
    <w:rsid w:val="00E87BF1"/>
    <w:rsid w:val="00E94B43"/>
    <w:rsid w:val="00EB1F91"/>
    <w:rsid w:val="00EB4061"/>
    <w:rsid w:val="00EB5D12"/>
    <w:rsid w:val="00EB6970"/>
    <w:rsid w:val="00EC11D8"/>
    <w:rsid w:val="00EC5FDE"/>
    <w:rsid w:val="00ED2DCF"/>
    <w:rsid w:val="00ED5146"/>
    <w:rsid w:val="00EE2141"/>
    <w:rsid w:val="00EE7C91"/>
    <w:rsid w:val="00EF1AFC"/>
    <w:rsid w:val="00EF273D"/>
    <w:rsid w:val="00EF332A"/>
    <w:rsid w:val="00EF3E20"/>
    <w:rsid w:val="00F06C1A"/>
    <w:rsid w:val="00F1029F"/>
    <w:rsid w:val="00F150CB"/>
    <w:rsid w:val="00F30084"/>
    <w:rsid w:val="00F335C1"/>
    <w:rsid w:val="00F34462"/>
    <w:rsid w:val="00F34482"/>
    <w:rsid w:val="00F36054"/>
    <w:rsid w:val="00F41C14"/>
    <w:rsid w:val="00F51B6F"/>
    <w:rsid w:val="00F54137"/>
    <w:rsid w:val="00F54F5B"/>
    <w:rsid w:val="00F57F1F"/>
    <w:rsid w:val="00F6486D"/>
    <w:rsid w:val="00F7036B"/>
    <w:rsid w:val="00F73552"/>
    <w:rsid w:val="00F82722"/>
    <w:rsid w:val="00F9147D"/>
    <w:rsid w:val="00FA6407"/>
    <w:rsid w:val="00FB12EE"/>
    <w:rsid w:val="00FB443A"/>
    <w:rsid w:val="00FB4B54"/>
    <w:rsid w:val="00FB7E22"/>
    <w:rsid w:val="00FC1AC3"/>
    <w:rsid w:val="00FC22D8"/>
    <w:rsid w:val="00FC6498"/>
    <w:rsid w:val="00FD2C14"/>
    <w:rsid w:val="00FD521B"/>
    <w:rsid w:val="00FE2486"/>
    <w:rsid w:val="00FF10C4"/>
    <w:rsid w:val="00FF1C74"/>
    <w:rsid w:val="00FF5202"/>
    <w:rsid w:val="00FF52CA"/>
    <w:rsid w:val="00FF5D17"/>
    <w:rsid w:val="00FF6DF3"/>
    <w:rsid w:val="00FF7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B7"/>
    <w:pPr>
      <w:widowControl w:val="0"/>
      <w:overflowPunct w:val="0"/>
      <w:adjustRightInd w:val="0"/>
      <w:snapToGrid w:val="0"/>
      <w:spacing w:line="360" w:lineRule="auto"/>
      <w:ind w:firstLine="482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aliases w:val="[Alt+1][SWIEE]"/>
    <w:basedOn w:val="a"/>
    <w:next w:val="a"/>
    <w:link w:val="1Char"/>
    <w:qFormat/>
    <w:rsid w:val="00085771"/>
    <w:pPr>
      <w:keepNext/>
      <w:keepLines/>
      <w:numPr>
        <w:numId w:val="15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[Alt+2][SWIEE]"/>
    <w:basedOn w:val="a"/>
    <w:next w:val="a"/>
    <w:link w:val="2Char"/>
    <w:unhideWhenUsed/>
    <w:qFormat/>
    <w:rsid w:val="00BE0E08"/>
    <w:pPr>
      <w:keepNext/>
      <w:keepLines/>
      <w:numPr>
        <w:ilvl w:val="1"/>
        <w:numId w:val="15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[Alt+3][SWIEE]"/>
    <w:basedOn w:val="a"/>
    <w:next w:val="a"/>
    <w:link w:val="3Char"/>
    <w:unhideWhenUsed/>
    <w:qFormat/>
    <w:rsid w:val="00476A6D"/>
    <w:pPr>
      <w:keepNext/>
      <w:keepLines/>
      <w:spacing w:before="260" w:after="260" w:line="416" w:lineRule="auto"/>
      <w:ind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40E7C"/>
    <w:pPr>
      <w:keepNext/>
      <w:keepLines/>
      <w:numPr>
        <w:ilvl w:val="3"/>
        <w:numId w:val="15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40E7C"/>
    <w:pPr>
      <w:keepNext/>
      <w:keepLines/>
      <w:numPr>
        <w:ilvl w:val="4"/>
        <w:numId w:val="15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40E7C"/>
    <w:pPr>
      <w:keepNext/>
      <w:keepLines/>
      <w:numPr>
        <w:ilvl w:val="5"/>
        <w:numId w:val="15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40E7C"/>
    <w:pPr>
      <w:keepNext/>
      <w:keepLines/>
      <w:numPr>
        <w:ilvl w:val="6"/>
        <w:numId w:val="15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40E7C"/>
    <w:pPr>
      <w:keepNext/>
      <w:keepLines/>
      <w:numPr>
        <w:ilvl w:val="7"/>
        <w:numId w:val="15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40E7C"/>
    <w:pPr>
      <w:keepNext/>
      <w:keepLines/>
      <w:numPr>
        <w:ilvl w:val="8"/>
        <w:numId w:val="15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FB443A"/>
    <w:pPr>
      <w:pBdr>
        <w:bottom w:val="single" w:sz="6" w:space="1" w:color="auto"/>
      </w:pBdr>
      <w:tabs>
        <w:tab w:val="center" w:pos="4153"/>
        <w:tab w:val="right" w:pos="8306"/>
      </w:tabs>
      <w:overflowPunct/>
      <w:adjustRightInd/>
      <w:spacing w:line="240" w:lineRule="auto"/>
      <w:ind w:firstLine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qFormat/>
    <w:rsid w:val="00FB44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443A"/>
    <w:pPr>
      <w:tabs>
        <w:tab w:val="center" w:pos="4153"/>
        <w:tab w:val="right" w:pos="8306"/>
      </w:tabs>
      <w:overflowPunct/>
      <w:adjustRightInd/>
      <w:spacing w:line="240" w:lineRule="auto"/>
      <w:ind w:firstLine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443A"/>
    <w:rPr>
      <w:sz w:val="18"/>
      <w:szCs w:val="18"/>
    </w:rPr>
  </w:style>
  <w:style w:type="paragraph" w:styleId="a5">
    <w:name w:val="Body Text"/>
    <w:basedOn w:val="a"/>
    <w:link w:val="Char1"/>
    <w:qFormat/>
    <w:rsid w:val="00A526B7"/>
    <w:pPr>
      <w:widowControl/>
      <w:autoSpaceDE w:val="0"/>
      <w:autoSpaceDN w:val="0"/>
      <w:snapToGrid/>
      <w:spacing w:before="120" w:after="120" w:line="240" w:lineRule="auto"/>
      <w:ind w:left="2520" w:firstLine="0"/>
      <w:jc w:val="left"/>
      <w:textAlignment w:val="baseline"/>
    </w:pPr>
    <w:rPr>
      <w:rFonts w:ascii="Book Antiqua" w:hAnsi="Book Antiqua"/>
      <w:sz w:val="20"/>
      <w:szCs w:val="20"/>
    </w:rPr>
  </w:style>
  <w:style w:type="character" w:customStyle="1" w:styleId="Char1">
    <w:name w:val="正文文本 Char"/>
    <w:basedOn w:val="a0"/>
    <w:link w:val="a5"/>
    <w:qFormat/>
    <w:rsid w:val="00A526B7"/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SWIEE">
    <w:name w:val="其它[SWIEE]"/>
    <w:basedOn w:val="a"/>
    <w:qFormat/>
    <w:rsid w:val="00A526B7"/>
    <w:pPr>
      <w:spacing w:line="460" w:lineRule="atLeast"/>
      <w:ind w:firstLine="0"/>
      <w:jc w:val="center"/>
    </w:pPr>
    <w:rPr>
      <w:rFonts w:eastAsia="黑体"/>
    </w:rPr>
  </w:style>
  <w:style w:type="paragraph" w:styleId="a6">
    <w:name w:val="List Paragraph"/>
    <w:basedOn w:val="a"/>
    <w:uiPriority w:val="34"/>
    <w:qFormat/>
    <w:rsid w:val="00BE0E08"/>
    <w:pPr>
      <w:ind w:firstLineChars="200" w:firstLine="420"/>
    </w:pPr>
  </w:style>
  <w:style w:type="character" w:customStyle="1" w:styleId="2Char">
    <w:name w:val="标题 2 Char"/>
    <w:aliases w:val="[Alt+2][SWIEE] Char"/>
    <w:basedOn w:val="a0"/>
    <w:link w:val="2"/>
    <w:qFormat/>
    <w:rsid w:val="00BE0E08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1Char">
    <w:name w:val="标题 1 Char"/>
    <w:aliases w:val="[Alt+1][SWIEE] Char"/>
    <w:basedOn w:val="a0"/>
    <w:link w:val="1"/>
    <w:qFormat/>
    <w:rsid w:val="0008577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Char">
    <w:name w:val="标题 3 Char"/>
    <w:aliases w:val="[Alt+3][SWIEE] Char"/>
    <w:basedOn w:val="a0"/>
    <w:link w:val="3"/>
    <w:qFormat/>
    <w:rsid w:val="00476A6D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styleId="a7">
    <w:name w:val="annotation text"/>
    <w:basedOn w:val="a"/>
    <w:link w:val="Char2"/>
    <w:uiPriority w:val="99"/>
    <w:semiHidden/>
    <w:unhideWhenUsed/>
    <w:qFormat/>
    <w:rsid w:val="00476A6D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qFormat/>
    <w:rsid w:val="00476A6D"/>
    <w:rPr>
      <w:rFonts w:ascii="Times New Roman" w:eastAsia="宋体" w:hAnsi="Times New Roman" w:cs="Times New Roman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qFormat/>
    <w:rsid w:val="00476A6D"/>
    <w:rPr>
      <w:sz w:val="21"/>
      <w:szCs w:val="21"/>
    </w:rPr>
  </w:style>
  <w:style w:type="table" w:styleId="a9">
    <w:name w:val="Table Grid"/>
    <w:basedOn w:val="a1"/>
    <w:qFormat/>
    <w:rsid w:val="00476A6D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rsid w:val="00476A6D"/>
    <w:pPr>
      <w:overflowPunct/>
      <w:adjustRightInd/>
      <w:snapToGrid/>
      <w:spacing w:beforeAutospacing="1" w:afterAutospacing="1" w:line="240" w:lineRule="auto"/>
      <w:ind w:firstLine="0"/>
      <w:jc w:val="left"/>
    </w:pPr>
    <w:rPr>
      <w:rFonts w:asciiTheme="minorHAnsi" w:eastAsiaTheme="minorEastAsia" w:hAnsiTheme="minorHAnsi"/>
    </w:rPr>
  </w:style>
  <w:style w:type="character" w:customStyle="1" w:styleId="4Char">
    <w:name w:val="标题 4 Char"/>
    <w:basedOn w:val="a0"/>
    <w:link w:val="4"/>
    <w:uiPriority w:val="9"/>
    <w:semiHidden/>
    <w:rsid w:val="00D40E7C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D40E7C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D40E7C"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D40E7C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D40E7C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D40E7C"/>
    <w:rPr>
      <w:rFonts w:asciiTheme="majorHAnsi" w:eastAsiaTheme="majorEastAsia" w:hAnsiTheme="majorHAnsi" w:cstheme="majorBidi"/>
      <w:kern w:val="0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CE1E48"/>
    <w:pPr>
      <w:widowControl/>
      <w:numPr>
        <w:numId w:val="0"/>
      </w:numPr>
      <w:overflowPunct/>
      <w:adjustRightInd/>
      <w:snapToGri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E45DD"/>
    <w:pPr>
      <w:tabs>
        <w:tab w:val="left" w:pos="1260"/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CE1E48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BE45DD"/>
    <w:pPr>
      <w:tabs>
        <w:tab w:val="left" w:pos="2072"/>
        <w:tab w:val="right" w:leader="dot" w:pos="8296"/>
      </w:tabs>
      <w:ind w:leftChars="350" w:left="840"/>
    </w:pPr>
  </w:style>
  <w:style w:type="character" w:styleId="ab">
    <w:name w:val="Hyperlink"/>
    <w:basedOn w:val="a0"/>
    <w:uiPriority w:val="99"/>
    <w:unhideWhenUsed/>
    <w:rsid w:val="00CE1E48"/>
    <w:rPr>
      <w:color w:val="0563C1" w:themeColor="hyperlink"/>
      <w:u w:val="single"/>
    </w:rPr>
  </w:style>
  <w:style w:type="paragraph" w:styleId="ac">
    <w:name w:val="Balloon Text"/>
    <w:basedOn w:val="a"/>
    <w:link w:val="Char3"/>
    <w:uiPriority w:val="99"/>
    <w:semiHidden/>
    <w:unhideWhenUsed/>
    <w:rsid w:val="00BA4547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BA4547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NormalCharacter">
    <w:name w:val="NormalCharacter"/>
    <w:qFormat/>
    <w:rsid w:val="00C243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5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B46DB-CC2A-4114-B03B-2F79C3F14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lingyun guo</dc:creator>
  <cp:keywords/>
  <dc:description/>
  <cp:lastModifiedBy>邢丽娜</cp:lastModifiedBy>
  <cp:revision>7</cp:revision>
  <dcterms:created xsi:type="dcterms:W3CDTF">2021-07-05T07:48:00Z</dcterms:created>
  <dcterms:modified xsi:type="dcterms:W3CDTF">2022-05-01T07:29:00Z</dcterms:modified>
</cp:coreProperties>
</file>