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ATOX50立磨维修项目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明细及询价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单</w:t>
      </w:r>
    </w:p>
    <w:tbl>
      <w:tblPr>
        <w:tblStyle w:val="8"/>
        <w:tblW w:w="14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13"/>
        <w:gridCol w:w="768"/>
        <w:gridCol w:w="4189"/>
        <w:gridCol w:w="1173"/>
        <w:gridCol w:w="1502"/>
        <w:gridCol w:w="1353"/>
        <w:gridCol w:w="198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52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713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维修名称</w:t>
            </w:r>
          </w:p>
        </w:tc>
        <w:tc>
          <w:tcPr>
            <w:tcW w:w="768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4189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维修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173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02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单价（元）</w:t>
            </w:r>
          </w:p>
        </w:tc>
        <w:tc>
          <w:tcPr>
            <w:tcW w:w="1353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总金额（元）</w:t>
            </w:r>
          </w:p>
        </w:tc>
        <w:tc>
          <w:tcPr>
            <w:tcW w:w="1980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工期(日）</w:t>
            </w:r>
          </w:p>
        </w:tc>
        <w:tc>
          <w:tcPr>
            <w:tcW w:w="1825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652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立磨检修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ATOX50</w:t>
            </w:r>
          </w:p>
        </w:tc>
        <w:tc>
          <w:tcPr>
            <w:tcW w:w="4189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立磨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1#、2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、3#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磨辊衬板更换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（含螺栓夹块更换）。</w:t>
            </w:r>
          </w:p>
        </w:tc>
        <w:tc>
          <w:tcPr>
            <w:tcW w:w="1173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3个</w:t>
            </w:r>
          </w:p>
        </w:tc>
        <w:tc>
          <w:tcPr>
            <w:tcW w:w="1502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652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713" w:type="dxa"/>
            <w:vMerge w:val="continue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189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3#磨辊总成更换维修。</w:t>
            </w:r>
          </w:p>
        </w:tc>
        <w:tc>
          <w:tcPr>
            <w:tcW w:w="1173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02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155" w:type="dxa"/>
            <w:gridSpan w:val="9"/>
            <w:vAlign w:val="center"/>
          </w:tcPr>
          <w:p>
            <w:pPr>
              <w:pStyle w:val="6"/>
              <w:widowControl/>
              <w:spacing w:beforeAutospacing="0" w:afterAutospacing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大写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4155" w:type="dxa"/>
            <w:gridSpan w:val="9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1、报价含辅材、吊车、施工费，13%增值税专用发票费用；2、更换所用备件由甲方提供；3、按照史密斯ATOX50立磨标准进行验收，满足甲方使用。</w:t>
            </w:r>
          </w:p>
        </w:tc>
      </w:tr>
    </w:tbl>
    <w:p>
      <w:pPr>
        <w:spacing w:line="2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报价单位：                                             联系人及联系方式：</w:t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8989"/>
        </w:tabs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日期：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22" w:firstLineChars="15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设备参数：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设备名称：辊式立磨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2、设备型号：ATOX 50 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3、制造单位：丹麦史密斯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4、原出厂设备技术参数：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1）喂料粒度：最大175mm  150mm筛余 ＜2%  生产能力：410t/h干基。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2）磨盘衬板数量24块（1套），磨辊衬板数量36块（3套）；磨盘衬板厚t=310 ，磨辊衬板厚t=225；磨辊直径3m，宽度1m；磨盘直径5.0m，外径5.61m；转速：25r/min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15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二、质量要求、技术标准、质量保证期限：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1.施工质量验收依据：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638" w:firstLineChars="228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1.1符合史密斯ATOX50立磨安装标准及验收规范。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638" w:firstLineChars="228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1.2《水泥机械设备安装工程施工及验收规范》JCJ03—90。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638" w:firstLineChars="228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1.3《机械设备安装工程施工及验收规范》GB50231-98。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641" w:firstLineChars="228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2.技术要求：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638" w:firstLineChars="228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按照史密斯 ATOX50 立磨标准进行验收，满足甲方使用。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638" w:firstLineChars="228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其中，辊皮与轮毂的圆柱形表面贴合，使外侧辊皮夹板的对称线与辊皮的中心线温吻合；检查轮毂与辊皮贴合情况：保证70%区域接触，并用塞尺测量，小于0.15mm为合格（如衬板接触面满足不了验收要求，甲方需提供准备磨辊衬板专用胶，乙方免费施工）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641" w:firstLineChars="228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 xml:space="preserve">三、质量保证期限：甲方使用之日起12个月。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90" w:rightChars="-43" w:firstLine="641" w:firstLineChars="228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、施工方式、时间、地点: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90" w:rightChars="-43" w:firstLine="420" w:firstLineChars="15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1、施工方式： 乙方包工并承担吊车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及工机具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费用。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更换主材甲方提供。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90" w:rightChars="-43" w:firstLine="420" w:firstLineChars="15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2、施工时间: 合同签订后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接甲方提前2日正式通知后进厂，总工期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日内完工。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90" w:rightChars="-43" w:firstLine="420" w:firstLineChars="15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3、施工地点:  甲方厂区生产线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立磨。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90" w:rightChars="-43" w:firstLine="641" w:firstLineChars="228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、付款方式：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乙方施工完毕并经甲方验收合格，同时收到乙方开具的合同全额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发票后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，甲方付合同总额的90%到乙方指定账户，剩余10%作为质保金，质保期满后，无质量问题一次性付清。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04164"/>
    <w:multiLevelType w:val="singleLevel"/>
    <w:tmpl w:val="59D041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EE"/>
    <w:rsid w:val="0001764F"/>
    <w:rsid w:val="00092F14"/>
    <w:rsid w:val="000B4ABC"/>
    <w:rsid w:val="00102AD7"/>
    <w:rsid w:val="001846BA"/>
    <w:rsid w:val="001A615C"/>
    <w:rsid w:val="001B4441"/>
    <w:rsid w:val="00200F4C"/>
    <w:rsid w:val="002064FB"/>
    <w:rsid w:val="002428E6"/>
    <w:rsid w:val="00276928"/>
    <w:rsid w:val="00296508"/>
    <w:rsid w:val="002B14EA"/>
    <w:rsid w:val="002F3318"/>
    <w:rsid w:val="003D4590"/>
    <w:rsid w:val="004C4961"/>
    <w:rsid w:val="004F47F8"/>
    <w:rsid w:val="00546AEF"/>
    <w:rsid w:val="00592361"/>
    <w:rsid w:val="005C4019"/>
    <w:rsid w:val="006E1923"/>
    <w:rsid w:val="006F336B"/>
    <w:rsid w:val="007128EE"/>
    <w:rsid w:val="0073621B"/>
    <w:rsid w:val="008B6E98"/>
    <w:rsid w:val="00935B5F"/>
    <w:rsid w:val="0096579B"/>
    <w:rsid w:val="00987FBC"/>
    <w:rsid w:val="00AA5BF7"/>
    <w:rsid w:val="00B76BEC"/>
    <w:rsid w:val="00B83D31"/>
    <w:rsid w:val="00BB6649"/>
    <w:rsid w:val="00BF1590"/>
    <w:rsid w:val="00C718A6"/>
    <w:rsid w:val="00D72095"/>
    <w:rsid w:val="00DA544A"/>
    <w:rsid w:val="00DD2482"/>
    <w:rsid w:val="00E10667"/>
    <w:rsid w:val="00E7491D"/>
    <w:rsid w:val="00EF59BE"/>
    <w:rsid w:val="00F32965"/>
    <w:rsid w:val="00F45ED9"/>
    <w:rsid w:val="06477F57"/>
    <w:rsid w:val="08861EE9"/>
    <w:rsid w:val="08ED4DE1"/>
    <w:rsid w:val="0A31270E"/>
    <w:rsid w:val="0BDA1F6B"/>
    <w:rsid w:val="0D0A26AF"/>
    <w:rsid w:val="107E6427"/>
    <w:rsid w:val="117933D8"/>
    <w:rsid w:val="141601F0"/>
    <w:rsid w:val="163769BF"/>
    <w:rsid w:val="169E462D"/>
    <w:rsid w:val="182F1612"/>
    <w:rsid w:val="196A0416"/>
    <w:rsid w:val="19BC610D"/>
    <w:rsid w:val="1B563586"/>
    <w:rsid w:val="1D5E3AFA"/>
    <w:rsid w:val="1E9650CD"/>
    <w:rsid w:val="20187B9E"/>
    <w:rsid w:val="284659DD"/>
    <w:rsid w:val="292B5851"/>
    <w:rsid w:val="2B21631B"/>
    <w:rsid w:val="2B3C5597"/>
    <w:rsid w:val="2B976AA4"/>
    <w:rsid w:val="2BE26A04"/>
    <w:rsid w:val="2CEC4B95"/>
    <w:rsid w:val="2DFC002F"/>
    <w:rsid w:val="306475CD"/>
    <w:rsid w:val="374122F9"/>
    <w:rsid w:val="38277817"/>
    <w:rsid w:val="38421FBB"/>
    <w:rsid w:val="3B6243F1"/>
    <w:rsid w:val="3C8F073E"/>
    <w:rsid w:val="419D5BCE"/>
    <w:rsid w:val="43B952EC"/>
    <w:rsid w:val="43E06616"/>
    <w:rsid w:val="46715D66"/>
    <w:rsid w:val="46AA20FD"/>
    <w:rsid w:val="47896438"/>
    <w:rsid w:val="4E9673D0"/>
    <w:rsid w:val="4F7F3515"/>
    <w:rsid w:val="50C04948"/>
    <w:rsid w:val="52062455"/>
    <w:rsid w:val="580D3184"/>
    <w:rsid w:val="5AAA746F"/>
    <w:rsid w:val="5B650D59"/>
    <w:rsid w:val="5CB60935"/>
    <w:rsid w:val="60625C2D"/>
    <w:rsid w:val="61D0366F"/>
    <w:rsid w:val="6313786B"/>
    <w:rsid w:val="646862D9"/>
    <w:rsid w:val="66564EF2"/>
    <w:rsid w:val="66AC41B6"/>
    <w:rsid w:val="68D2059C"/>
    <w:rsid w:val="68ED2D3B"/>
    <w:rsid w:val="6C7B34B0"/>
    <w:rsid w:val="6DC2100D"/>
    <w:rsid w:val="6DEE5DB1"/>
    <w:rsid w:val="6F4F6356"/>
    <w:rsid w:val="700C1760"/>
    <w:rsid w:val="73684C69"/>
    <w:rsid w:val="74BA0607"/>
    <w:rsid w:val="7AD77FFA"/>
    <w:rsid w:val="7D087A9F"/>
    <w:rsid w:val="7F9C1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1.5 倍行距 首行缩进:  2 字符"/>
    <w:basedOn w:val="1"/>
    <w:qFormat/>
    <w:uiPriority w:val="0"/>
    <w:pPr>
      <w:adjustRightInd w:val="0"/>
      <w:snapToGrid w:val="0"/>
      <w:spacing w:line="460" w:lineRule="exact"/>
    </w:pPr>
    <w:rPr>
      <w:sz w:val="24"/>
    </w:rPr>
  </w:style>
  <w:style w:type="paragraph" w:styleId="3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656565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72ACE8"/>
      <w:u w:val="single"/>
    </w:rPr>
  </w:style>
  <w:style w:type="character" w:styleId="16">
    <w:name w:val="HTML Cod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0">
    <w:name w:val="score"/>
    <w:basedOn w:val="9"/>
    <w:qFormat/>
    <w:uiPriority w:val="0"/>
    <w:rPr>
      <w:shd w:val="clear" w:color="auto" w:fill="E3E3E3"/>
    </w:rPr>
  </w:style>
  <w:style w:type="character" w:customStyle="1" w:styleId="21">
    <w:name w:val="sctime"/>
    <w:basedOn w:val="9"/>
    <w:qFormat/>
    <w:uiPriority w:val="0"/>
    <w:rPr>
      <w:color w:val="747F8C"/>
    </w:rPr>
  </w:style>
  <w:style w:type="character" w:customStyle="1" w:styleId="22">
    <w:name w:val="radio_rg_text"/>
    <w:basedOn w:val="9"/>
    <w:qFormat/>
    <w:uiPriority w:val="0"/>
  </w:style>
  <w:style w:type="character" w:customStyle="1" w:styleId="23">
    <w:name w:val="source"/>
    <w:basedOn w:val="9"/>
    <w:qFormat/>
    <w:uiPriority w:val="0"/>
    <w:rPr>
      <w:color w:val="38485A"/>
    </w:rPr>
  </w:style>
  <w:style w:type="character" w:customStyle="1" w:styleId="24">
    <w:name w:val="fontstrikethrough"/>
    <w:basedOn w:val="9"/>
    <w:qFormat/>
    <w:uiPriority w:val="0"/>
    <w:rPr>
      <w:strike/>
    </w:rPr>
  </w:style>
  <w:style w:type="character" w:customStyle="1" w:styleId="25">
    <w:name w:val="fontborder"/>
    <w:basedOn w:val="9"/>
    <w:qFormat/>
    <w:uiPriority w:val="0"/>
    <w:rPr>
      <w:bdr w:val="single" w:color="000000" w:sz="6" w:space="0"/>
    </w:rPr>
  </w:style>
  <w:style w:type="character" w:customStyle="1" w:styleId="2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8">
    <w:name w:val="xdrichtextbox1"/>
    <w:basedOn w:val="9"/>
    <w:qFormat/>
    <w:uiPriority w:val="0"/>
    <w:rPr>
      <w:color w:val="auto"/>
      <w:sz w:val="20"/>
      <w:szCs w:val="20"/>
      <w:u w:val="none"/>
      <w:bdr w:val="single" w:color="DCDCDC" w:sz="8" w:space="0"/>
      <w:shd w:val="clear" w:color="auto" w:fill="auto"/>
      <w:vertAlign w:val="baseline"/>
    </w:rPr>
  </w:style>
  <w:style w:type="character" w:customStyle="1" w:styleId="29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edui-unclickable"/>
    <w:basedOn w:val="9"/>
    <w:uiPriority w:val="0"/>
    <w:rPr>
      <w:color w:val="808080"/>
    </w:rPr>
  </w:style>
  <w:style w:type="character" w:customStyle="1" w:styleId="32">
    <w:name w:val="edui-clickable2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72</Words>
  <Characters>413</Characters>
  <Lines>3</Lines>
  <Paragraphs>1</Paragraphs>
  <TotalTime>2</TotalTime>
  <ScaleCrop>false</ScaleCrop>
  <LinksUpToDate>false</LinksUpToDate>
  <CharactersWithSpaces>484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2018-11-13T00:06:00Z</dcterms:created>
  <dc:creator>Administrator</dc:creator>
  <cp:lastModifiedBy>依若林风 Mr Chen</cp:lastModifiedBy>
  <dcterms:modified xsi:type="dcterms:W3CDTF">2022-03-23T06:16:39Z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