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9E" w:rsidRDefault="00FD1A9E">
      <w:pPr>
        <w:jc w:val="center"/>
        <w:rPr>
          <w:rFonts w:ascii="宋体" w:hAnsi="宋体"/>
          <w:b/>
          <w:sz w:val="36"/>
          <w:szCs w:val="36"/>
        </w:rPr>
      </w:pPr>
    </w:p>
    <w:p w:rsidR="00FD1A9E" w:rsidRDefault="00FD1A9E">
      <w:pPr>
        <w:jc w:val="center"/>
        <w:rPr>
          <w:rFonts w:ascii="宋体" w:hAnsi="宋体"/>
          <w:b/>
          <w:sz w:val="36"/>
          <w:szCs w:val="36"/>
        </w:rPr>
      </w:pPr>
    </w:p>
    <w:p w:rsidR="00FD1A9E" w:rsidRDefault="00A347B4">
      <w:pPr>
        <w:jc w:val="center"/>
        <w:rPr>
          <w:rFonts w:ascii="宋体" w:hAnsi="宋体"/>
          <w:b/>
          <w:sz w:val="48"/>
          <w:szCs w:val="52"/>
        </w:rPr>
      </w:pPr>
      <w:r>
        <w:rPr>
          <w:rFonts w:ascii="宋体" w:hAnsi="宋体" w:hint="eastAsia"/>
          <w:b/>
          <w:sz w:val="48"/>
          <w:szCs w:val="52"/>
        </w:rPr>
        <w:t>冀</w:t>
      </w:r>
      <w:proofErr w:type="gramStart"/>
      <w:r>
        <w:rPr>
          <w:rFonts w:ascii="宋体" w:hAnsi="宋体" w:hint="eastAsia"/>
          <w:b/>
          <w:sz w:val="48"/>
          <w:szCs w:val="52"/>
        </w:rPr>
        <w:t>东海天</w:t>
      </w:r>
      <w:proofErr w:type="gramEnd"/>
      <w:r>
        <w:rPr>
          <w:rFonts w:ascii="宋体" w:hAnsi="宋体" w:hint="eastAsia"/>
          <w:b/>
          <w:sz w:val="48"/>
          <w:szCs w:val="52"/>
        </w:rPr>
        <w:t>水泥闻喜有限责任公司</w:t>
      </w:r>
    </w:p>
    <w:p w:rsidR="00FD1A9E" w:rsidRDefault="00FD1A9E">
      <w:pPr>
        <w:tabs>
          <w:tab w:val="left" w:pos="1600"/>
          <w:tab w:val="left" w:pos="3000"/>
          <w:tab w:val="center" w:pos="4536"/>
        </w:tabs>
        <w:rPr>
          <w:rFonts w:ascii="宋体" w:hAnsi="宋体" w:cs="宋体"/>
          <w:b/>
          <w:color w:val="FF0000"/>
          <w:sz w:val="28"/>
          <w:szCs w:val="28"/>
        </w:rPr>
      </w:pPr>
    </w:p>
    <w:p w:rsidR="00FD1A9E" w:rsidRDefault="00FD1A9E">
      <w:pPr>
        <w:jc w:val="center"/>
        <w:rPr>
          <w:rFonts w:eastAsia="华文行楷"/>
          <w:sz w:val="32"/>
        </w:rPr>
      </w:pPr>
    </w:p>
    <w:p w:rsidR="00FD1A9E" w:rsidRDefault="00A347B4">
      <w:pPr>
        <w:jc w:val="center"/>
        <w:rPr>
          <w:rFonts w:ascii="宋体" w:hAnsi="宋体" w:cs="宋体"/>
          <w:sz w:val="72"/>
          <w:szCs w:val="72"/>
        </w:rPr>
      </w:pPr>
      <w:r>
        <w:rPr>
          <w:rFonts w:ascii="宋体" w:hAnsi="宋体" w:cs="宋体" w:hint="eastAsia"/>
          <w:sz w:val="72"/>
          <w:szCs w:val="72"/>
        </w:rPr>
        <w:t xml:space="preserve">招 </w:t>
      </w:r>
    </w:p>
    <w:p w:rsidR="00FD1A9E" w:rsidRDefault="00A347B4">
      <w:pPr>
        <w:jc w:val="center"/>
        <w:rPr>
          <w:rFonts w:ascii="宋体" w:hAnsi="宋体" w:cs="宋体"/>
          <w:sz w:val="72"/>
          <w:szCs w:val="72"/>
        </w:rPr>
      </w:pPr>
      <w:r>
        <w:rPr>
          <w:rFonts w:ascii="宋体" w:hAnsi="宋体" w:cs="宋体" w:hint="eastAsia"/>
          <w:sz w:val="72"/>
          <w:szCs w:val="72"/>
        </w:rPr>
        <w:t xml:space="preserve">标 </w:t>
      </w:r>
    </w:p>
    <w:p w:rsidR="00FD1A9E" w:rsidRDefault="00A347B4">
      <w:pPr>
        <w:jc w:val="center"/>
        <w:rPr>
          <w:rFonts w:ascii="宋体" w:hAnsi="宋体" w:cs="宋体"/>
          <w:sz w:val="72"/>
          <w:szCs w:val="72"/>
        </w:rPr>
      </w:pPr>
      <w:r>
        <w:rPr>
          <w:rFonts w:ascii="宋体" w:hAnsi="宋体" w:cs="宋体" w:hint="eastAsia"/>
          <w:sz w:val="72"/>
          <w:szCs w:val="72"/>
        </w:rPr>
        <w:t xml:space="preserve">文 </w:t>
      </w:r>
    </w:p>
    <w:p w:rsidR="00FD1A9E" w:rsidRDefault="00A347B4">
      <w:pPr>
        <w:jc w:val="center"/>
        <w:rPr>
          <w:rFonts w:ascii="宋体" w:hAnsi="宋体" w:cs="宋体"/>
          <w:sz w:val="84"/>
        </w:rPr>
      </w:pPr>
      <w:r>
        <w:rPr>
          <w:rFonts w:ascii="宋体" w:hAnsi="宋体" w:cs="宋体" w:hint="eastAsia"/>
          <w:sz w:val="72"/>
          <w:szCs w:val="72"/>
        </w:rPr>
        <w:t>件</w:t>
      </w:r>
    </w:p>
    <w:p w:rsidR="00FD1A9E" w:rsidRDefault="00FD1A9E">
      <w:pPr>
        <w:tabs>
          <w:tab w:val="left" w:pos="2800"/>
          <w:tab w:val="left" w:pos="3000"/>
        </w:tabs>
        <w:jc w:val="center"/>
        <w:rPr>
          <w:rFonts w:eastAsia="华文新魏"/>
          <w:sz w:val="84"/>
        </w:rPr>
      </w:pPr>
    </w:p>
    <w:p w:rsidR="00FD1A9E" w:rsidRDefault="00FD1A9E">
      <w:pPr>
        <w:jc w:val="center"/>
        <w:rPr>
          <w:rFonts w:eastAsia="华文新魏"/>
          <w:color w:val="00B0F0"/>
          <w:sz w:val="44"/>
        </w:rPr>
      </w:pPr>
    </w:p>
    <w:p w:rsidR="00FD1A9E" w:rsidRDefault="00A347B4">
      <w:pPr>
        <w:tabs>
          <w:tab w:val="left" w:pos="1600"/>
        </w:tabs>
        <w:ind w:firstLineChars="300" w:firstLine="1084"/>
        <w:rPr>
          <w:rFonts w:ascii="宋体" w:hAnsi="宋体" w:cs="宋体"/>
          <w:b/>
          <w:bCs/>
          <w:sz w:val="36"/>
          <w:szCs w:val="36"/>
        </w:rPr>
      </w:pPr>
      <w:r>
        <w:rPr>
          <w:rFonts w:ascii="宋体" w:hAnsi="宋体" w:cs="宋体" w:hint="eastAsia"/>
          <w:b/>
          <w:bCs/>
          <w:sz w:val="36"/>
          <w:szCs w:val="36"/>
        </w:rPr>
        <w:t>项目名称：绿色供应链管理企业</w:t>
      </w:r>
      <w:r>
        <w:rPr>
          <w:rFonts w:ascii="宋体" w:hAnsi="宋体" w:hint="eastAsia"/>
          <w:b/>
          <w:bCs/>
          <w:sz w:val="36"/>
          <w:szCs w:val="36"/>
        </w:rPr>
        <w:t>第三方评价</w:t>
      </w:r>
    </w:p>
    <w:p w:rsidR="00FD1A9E" w:rsidRDefault="00A347B4">
      <w:pPr>
        <w:tabs>
          <w:tab w:val="left" w:pos="1600"/>
          <w:tab w:val="left" w:pos="3000"/>
        </w:tabs>
        <w:ind w:firstLineChars="300" w:firstLine="1084"/>
        <w:rPr>
          <w:rFonts w:eastAsia="华文新魏"/>
          <w:bCs/>
          <w:sz w:val="36"/>
          <w:szCs w:val="36"/>
        </w:rPr>
      </w:pPr>
      <w:r>
        <w:rPr>
          <w:rFonts w:ascii="宋体" w:hAnsi="宋体" w:cs="宋体" w:hint="eastAsia"/>
          <w:b/>
          <w:bCs/>
          <w:sz w:val="36"/>
          <w:szCs w:val="36"/>
        </w:rPr>
        <w:t>招标单位：冀</w:t>
      </w:r>
      <w:proofErr w:type="gramStart"/>
      <w:r>
        <w:rPr>
          <w:rFonts w:ascii="宋体" w:hAnsi="宋体" w:cs="宋体" w:hint="eastAsia"/>
          <w:b/>
          <w:bCs/>
          <w:sz w:val="36"/>
          <w:szCs w:val="36"/>
        </w:rPr>
        <w:t>东海天</w:t>
      </w:r>
      <w:proofErr w:type="gramEnd"/>
      <w:r>
        <w:rPr>
          <w:rFonts w:ascii="宋体" w:hAnsi="宋体" w:cs="宋体" w:hint="eastAsia"/>
          <w:b/>
          <w:bCs/>
          <w:sz w:val="36"/>
          <w:szCs w:val="36"/>
        </w:rPr>
        <w:t>水泥闻喜有限责任公司</w:t>
      </w:r>
    </w:p>
    <w:p w:rsidR="00FD1A9E" w:rsidRDefault="00FD1A9E">
      <w:pPr>
        <w:rPr>
          <w:rFonts w:eastAsia="华文新魏"/>
          <w:sz w:val="44"/>
        </w:rPr>
      </w:pPr>
    </w:p>
    <w:p w:rsidR="00FD1A9E" w:rsidRDefault="00FD1A9E">
      <w:pPr>
        <w:rPr>
          <w:rFonts w:ascii="宋体" w:eastAsia="华文新魏" w:hAnsi="宋体"/>
          <w:sz w:val="28"/>
        </w:rPr>
      </w:pPr>
    </w:p>
    <w:p w:rsidR="00FD1A9E" w:rsidRDefault="00A347B4">
      <w:pPr>
        <w:widowControl/>
        <w:jc w:val="left"/>
        <w:rPr>
          <w:rFonts w:ascii="宋体" w:hAnsi="宋体" w:cs="宋体"/>
          <w:sz w:val="28"/>
          <w:szCs w:val="28"/>
        </w:rPr>
      </w:pPr>
      <w:r>
        <w:rPr>
          <w:rFonts w:ascii="宋体" w:hAnsi="宋体" w:cs="宋体"/>
          <w:sz w:val="28"/>
          <w:szCs w:val="28"/>
        </w:rPr>
        <w:br w:type="page"/>
      </w:r>
    </w:p>
    <w:p w:rsidR="001B4AB7" w:rsidRDefault="001B4AB7" w:rsidP="001B4AB7">
      <w:pPr>
        <w:spacing w:line="480" w:lineRule="exact"/>
        <w:jc w:val="center"/>
        <w:rPr>
          <w:rFonts w:ascii="宋体" w:hAnsi="宋体" w:cs="宋体"/>
          <w:b/>
          <w:bCs/>
          <w:sz w:val="36"/>
          <w:szCs w:val="36"/>
        </w:rPr>
      </w:pPr>
      <w:r>
        <w:rPr>
          <w:rFonts w:ascii="宋体" w:hAnsi="宋体" w:cs="宋体" w:hint="eastAsia"/>
          <w:b/>
          <w:bCs/>
          <w:sz w:val="36"/>
          <w:szCs w:val="36"/>
        </w:rPr>
        <w:lastRenderedPageBreak/>
        <w:t>目录</w:t>
      </w:r>
    </w:p>
    <w:p w:rsidR="001B4AB7" w:rsidRDefault="001B4AB7" w:rsidP="001B4AB7">
      <w:pPr>
        <w:rPr>
          <w:rFonts w:ascii="宋体" w:hAnsi="宋体" w:cs="宋体"/>
          <w:sz w:val="28"/>
          <w:szCs w:val="28"/>
        </w:rPr>
      </w:pPr>
      <w:r>
        <w:rPr>
          <w:rFonts w:ascii="宋体" w:hAnsi="宋体" w:cs="宋体" w:hint="eastAsia"/>
          <w:sz w:val="28"/>
          <w:szCs w:val="28"/>
        </w:rPr>
        <w:t>第一部分  投标邀请</w:t>
      </w:r>
    </w:p>
    <w:p w:rsidR="001B4AB7" w:rsidRDefault="001B4AB7" w:rsidP="001B4AB7">
      <w:pPr>
        <w:rPr>
          <w:rFonts w:ascii="宋体" w:hAnsi="宋体" w:cs="宋体"/>
          <w:sz w:val="28"/>
          <w:szCs w:val="28"/>
        </w:rPr>
      </w:pPr>
      <w:r>
        <w:rPr>
          <w:rFonts w:ascii="宋体" w:hAnsi="宋体" w:cs="宋体" w:hint="eastAsia"/>
          <w:sz w:val="28"/>
          <w:szCs w:val="28"/>
        </w:rPr>
        <w:t>第二部分  投标方须知</w:t>
      </w:r>
    </w:p>
    <w:p w:rsidR="001B4AB7" w:rsidRDefault="001B4AB7" w:rsidP="001B4AB7">
      <w:pPr>
        <w:ind w:firstLine="630"/>
        <w:rPr>
          <w:rFonts w:ascii="宋体" w:hAnsi="宋体" w:cs="宋体"/>
          <w:sz w:val="28"/>
          <w:szCs w:val="28"/>
        </w:rPr>
      </w:pPr>
      <w:r>
        <w:rPr>
          <w:rFonts w:ascii="宋体" w:hAnsi="宋体" w:cs="宋体" w:hint="eastAsia"/>
          <w:sz w:val="28"/>
          <w:szCs w:val="28"/>
        </w:rPr>
        <w:t>1.投标方的范围</w:t>
      </w:r>
    </w:p>
    <w:p w:rsidR="001B4AB7" w:rsidRDefault="001B4AB7" w:rsidP="001B4AB7">
      <w:pPr>
        <w:ind w:firstLine="630"/>
        <w:rPr>
          <w:rFonts w:ascii="宋体" w:hAnsi="宋体" w:cs="宋体"/>
          <w:sz w:val="28"/>
          <w:szCs w:val="28"/>
        </w:rPr>
      </w:pPr>
      <w:r>
        <w:rPr>
          <w:rFonts w:ascii="宋体" w:hAnsi="宋体" w:cs="宋体" w:hint="eastAsia"/>
          <w:sz w:val="28"/>
          <w:szCs w:val="28"/>
        </w:rPr>
        <w:t>2.投标要求</w:t>
      </w:r>
    </w:p>
    <w:p w:rsidR="001B4AB7" w:rsidRDefault="001B4AB7" w:rsidP="001B4AB7">
      <w:pPr>
        <w:ind w:firstLine="630"/>
        <w:rPr>
          <w:rFonts w:ascii="宋体" w:hAnsi="宋体" w:cs="宋体"/>
          <w:sz w:val="28"/>
          <w:szCs w:val="28"/>
        </w:rPr>
      </w:pPr>
      <w:r>
        <w:rPr>
          <w:rFonts w:ascii="宋体" w:hAnsi="宋体" w:cs="宋体" w:hint="eastAsia"/>
          <w:sz w:val="28"/>
          <w:szCs w:val="28"/>
        </w:rPr>
        <w:t>3.</w:t>
      </w:r>
      <w:r w:rsidRPr="00D02A75">
        <w:rPr>
          <w:rFonts w:ascii="宋体" w:hAnsi="宋体" w:cs="宋体" w:hint="eastAsia"/>
          <w:sz w:val="28"/>
          <w:szCs w:val="28"/>
        </w:rPr>
        <w:t xml:space="preserve"> </w:t>
      </w:r>
      <w:r>
        <w:rPr>
          <w:rFonts w:ascii="宋体" w:hAnsi="宋体" w:cs="宋体" w:hint="eastAsia"/>
          <w:sz w:val="28"/>
          <w:szCs w:val="28"/>
        </w:rPr>
        <w:t>投标内容填写说明</w:t>
      </w:r>
    </w:p>
    <w:p w:rsidR="001B4AB7" w:rsidRDefault="001B4AB7" w:rsidP="001B4AB7">
      <w:pPr>
        <w:ind w:firstLine="630"/>
        <w:rPr>
          <w:rFonts w:ascii="宋体" w:hAnsi="宋体" w:cs="宋体"/>
          <w:sz w:val="28"/>
          <w:szCs w:val="28"/>
        </w:rPr>
      </w:pPr>
      <w:r>
        <w:rPr>
          <w:rFonts w:ascii="宋体" w:hAnsi="宋体" w:cs="宋体" w:hint="eastAsia"/>
          <w:sz w:val="28"/>
          <w:szCs w:val="28"/>
        </w:rPr>
        <w:t>4.</w:t>
      </w:r>
      <w:r w:rsidRPr="00D02A75">
        <w:rPr>
          <w:rFonts w:ascii="宋体" w:hAnsi="宋体" w:cs="宋体" w:hint="eastAsia"/>
          <w:sz w:val="28"/>
          <w:szCs w:val="28"/>
        </w:rPr>
        <w:t xml:space="preserve"> </w:t>
      </w:r>
      <w:r w:rsidRPr="00425EAD">
        <w:rPr>
          <w:rFonts w:ascii="宋体" w:hAnsi="宋体" w:cs="宋体" w:hint="eastAsia"/>
          <w:sz w:val="28"/>
          <w:szCs w:val="28"/>
        </w:rPr>
        <w:t>投标人应当提交的资格、资信证明文件</w:t>
      </w:r>
    </w:p>
    <w:p w:rsidR="001B4AB7" w:rsidRDefault="001B4AB7" w:rsidP="001B4AB7">
      <w:pPr>
        <w:ind w:firstLine="630"/>
        <w:rPr>
          <w:rFonts w:ascii="宋体" w:hAnsi="宋体" w:cs="宋体"/>
          <w:sz w:val="28"/>
          <w:szCs w:val="28"/>
        </w:rPr>
      </w:pPr>
      <w:r>
        <w:rPr>
          <w:rFonts w:ascii="宋体" w:hAnsi="宋体" w:cs="宋体" w:hint="eastAsia"/>
          <w:sz w:val="28"/>
          <w:szCs w:val="28"/>
        </w:rPr>
        <w:t>5.</w:t>
      </w:r>
      <w:r w:rsidRPr="00D02A75">
        <w:rPr>
          <w:rFonts w:ascii="宋体" w:hAnsi="宋体" w:cs="宋体" w:hint="eastAsia"/>
          <w:sz w:val="28"/>
          <w:szCs w:val="28"/>
        </w:rPr>
        <w:t xml:space="preserve"> </w:t>
      </w:r>
      <w:r w:rsidRPr="00A43EDF">
        <w:rPr>
          <w:rFonts w:ascii="宋体" w:hAnsi="宋体" w:cs="宋体" w:hint="eastAsia"/>
          <w:sz w:val="28"/>
          <w:szCs w:val="28"/>
        </w:rPr>
        <w:t>投标报价及保证金</w:t>
      </w:r>
    </w:p>
    <w:p w:rsidR="001B4AB7" w:rsidRDefault="001B4AB7" w:rsidP="001B4AB7">
      <w:pPr>
        <w:ind w:firstLine="630"/>
        <w:rPr>
          <w:rFonts w:ascii="宋体" w:hAnsi="宋体" w:cs="宋体"/>
          <w:sz w:val="28"/>
          <w:szCs w:val="28"/>
        </w:rPr>
      </w:pPr>
      <w:r>
        <w:rPr>
          <w:rFonts w:ascii="宋体" w:hAnsi="宋体" w:cs="宋体" w:hint="eastAsia"/>
          <w:sz w:val="28"/>
          <w:szCs w:val="28"/>
        </w:rPr>
        <w:t>6.</w:t>
      </w:r>
      <w:r w:rsidRPr="00D02A75">
        <w:rPr>
          <w:rFonts w:ascii="宋体" w:hAnsi="宋体" w:cs="宋体" w:hint="eastAsia"/>
          <w:sz w:val="28"/>
          <w:szCs w:val="28"/>
        </w:rPr>
        <w:t xml:space="preserve"> 服务标准及验收要求</w:t>
      </w:r>
    </w:p>
    <w:p w:rsidR="001B4AB7" w:rsidRDefault="001B4AB7" w:rsidP="001B4AB7">
      <w:pPr>
        <w:ind w:firstLine="630"/>
        <w:rPr>
          <w:rFonts w:ascii="宋体" w:hAnsi="宋体" w:cs="宋体"/>
          <w:sz w:val="28"/>
          <w:szCs w:val="28"/>
        </w:rPr>
      </w:pPr>
      <w:r>
        <w:rPr>
          <w:rFonts w:ascii="宋体" w:hAnsi="宋体" w:cs="宋体" w:hint="eastAsia"/>
          <w:sz w:val="28"/>
          <w:szCs w:val="28"/>
        </w:rPr>
        <w:t>7.合同文本</w:t>
      </w:r>
    </w:p>
    <w:p w:rsidR="001B4AB7" w:rsidRDefault="001B4AB7" w:rsidP="001B4AB7">
      <w:pPr>
        <w:ind w:firstLine="630"/>
        <w:rPr>
          <w:rFonts w:ascii="宋体" w:hAnsi="宋体" w:cs="宋体"/>
          <w:sz w:val="28"/>
          <w:szCs w:val="28"/>
        </w:rPr>
      </w:pPr>
      <w:r>
        <w:rPr>
          <w:rFonts w:ascii="宋体" w:hAnsi="宋体" w:cs="宋体" w:hint="eastAsia"/>
          <w:sz w:val="28"/>
          <w:szCs w:val="28"/>
        </w:rPr>
        <w:t>8.</w:t>
      </w:r>
      <w:r w:rsidRPr="00D02A75">
        <w:rPr>
          <w:rFonts w:ascii="宋体" w:hAnsi="宋体" w:cs="宋体" w:hint="eastAsia"/>
          <w:szCs w:val="28"/>
        </w:rPr>
        <w:t xml:space="preserve"> </w:t>
      </w:r>
      <w:r w:rsidRPr="00D02A75">
        <w:rPr>
          <w:rFonts w:ascii="宋体" w:hAnsi="宋体" w:cs="宋体" w:hint="eastAsia"/>
          <w:sz w:val="28"/>
          <w:szCs w:val="28"/>
        </w:rPr>
        <w:t>服务时间及方式</w:t>
      </w:r>
    </w:p>
    <w:p w:rsidR="001B4AB7" w:rsidRDefault="001B4AB7" w:rsidP="001B4AB7">
      <w:pPr>
        <w:ind w:firstLine="630"/>
        <w:rPr>
          <w:rFonts w:ascii="宋体" w:hAnsi="宋体" w:cs="宋体"/>
          <w:sz w:val="28"/>
          <w:szCs w:val="28"/>
        </w:rPr>
      </w:pPr>
      <w:r>
        <w:rPr>
          <w:rFonts w:ascii="宋体" w:hAnsi="宋体" w:cs="宋体" w:hint="eastAsia"/>
          <w:sz w:val="28"/>
          <w:szCs w:val="28"/>
        </w:rPr>
        <w:t>9.支付方式、时间、条件</w:t>
      </w:r>
    </w:p>
    <w:p w:rsidR="001B4AB7" w:rsidRDefault="001B4AB7" w:rsidP="001B4AB7">
      <w:pPr>
        <w:ind w:firstLine="630"/>
        <w:rPr>
          <w:rFonts w:ascii="宋体" w:hAnsi="宋体" w:cs="宋体"/>
          <w:sz w:val="28"/>
          <w:szCs w:val="28"/>
        </w:rPr>
      </w:pPr>
      <w:r>
        <w:rPr>
          <w:rFonts w:ascii="宋体" w:hAnsi="宋体" w:cs="宋体" w:hint="eastAsia"/>
          <w:sz w:val="28"/>
          <w:szCs w:val="28"/>
        </w:rPr>
        <w:t>1</w:t>
      </w:r>
      <w:r>
        <w:rPr>
          <w:rFonts w:ascii="宋体" w:hAnsi="宋体" w:cs="宋体"/>
          <w:sz w:val="28"/>
          <w:szCs w:val="28"/>
        </w:rPr>
        <w:t>0</w:t>
      </w:r>
      <w:r>
        <w:rPr>
          <w:rFonts w:ascii="宋体" w:hAnsi="宋体" w:cs="宋体" w:hint="eastAsia"/>
          <w:sz w:val="28"/>
          <w:szCs w:val="28"/>
        </w:rPr>
        <w:t>.评标方法、标准</w:t>
      </w:r>
    </w:p>
    <w:p w:rsidR="001B4AB7" w:rsidRDefault="001B4AB7" w:rsidP="001B4AB7">
      <w:pPr>
        <w:ind w:firstLine="630"/>
        <w:rPr>
          <w:rFonts w:ascii="宋体" w:hAnsi="宋体" w:cs="宋体"/>
          <w:sz w:val="28"/>
          <w:szCs w:val="28"/>
        </w:rPr>
      </w:pPr>
      <w:r>
        <w:rPr>
          <w:rFonts w:ascii="宋体" w:hAnsi="宋体" w:cs="宋体" w:hint="eastAsia"/>
          <w:sz w:val="28"/>
          <w:szCs w:val="28"/>
        </w:rPr>
        <w:t>1</w:t>
      </w:r>
      <w:r>
        <w:rPr>
          <w:rFonts w:ascii="宋体" w:hAnsi="宋体" w:cs="宋体"/>
          <w:sz w:val="28"/>
          <w:szCs w:val="28"/>
        </w:rPr>
        <w:t>1</w:t>
      </w:r>
      <w:r>
        <w:rPr>
          <w:rFonts w:ascii="宋体" w:hAnsi="宋体" w:cs="宋体" w:hint="eastAsia"/>
          <w:sz w:val="28"/>
          <w:szCs w:val="28"/>
        </w:rPr>
        <w:t>.投标有效期</w:t>
      </w:r>
    </w:p>
    <w:p w:rsidR="001B4AB7" w:rsidRDefault="001B4AB7" w:rsidP="001B4AB7">
      <w:pPr>
        <w:ind w:firstLineChars="200" w:firstLine="400"/>
        <w:rPr>
          <w:rFonts w:ascii="宋体" w:hAnsi="宋体" w:cs="宋体"/>
          <w:sz w:val="28"/>
          <w:szCs w:val="28"/>
        </w:rPr>
      </w:pPr>
      <w:r>
        <w:t xml:space="preserve">  </w:t>
      </w:r>
      <w:r w:rsidRPr="006616BA">
        <w:rPr>
          <w:rFonts w:ascii="宋体" w:hAnsi="宋体" w:cs="宋体"/>
          <w:sz w:val="28"/>
          <w:szCs w:val="28"/>
        </w:rPr>
        <w:t>12.</w:t>
      </w:r>
      <w:r>
        <w:rPr>
          <w:rFonts w:ascii="宋体" w:hAnsi="宋体" w:cs="宋体" w:hint="eastAsia"/>
          <w:sz w:val="28"/>
          <w:szCs w:val="28"/>
        </w:rPr>
        <w:t>投标截止时间、开标时间及地点</w:t>
      </w:r>
    </w:p>
    <w:p w:rsidR="001B4AB7" w:rsidRDefault="001B4AB7" w:rsidP="001B4AB7">
      <w:pPr>
        <w:ind w:firstLineChars="100" w:firstLine="280"/>
        <w:rPr>
          <w:rFonts w:ascii="宋体" w:hAnsi="宋体" w:cs="宋体"/>
          <w:sz w:val="28"/>
          <w:szCs w:val="28"/>
        </w:rPr>
      </w:pPr>
      <w:r>
        <w:rPr>
          <w:rFonts w:ascii="宋体" w:hAnsi="宋体" w:cs="宋体" w:hint="eastAsia"/>
          <w:sz w:val="28"/>
          <w:szCs w:val="28"/>
        </w:rPr>
        <w:t>第三部分  附件  投标文件格式</w:t>
      </w:r>
    </w:p>
    <w:p w:rsidR="001B4AB7" w:rsidRDefault="001B4AB7" w:rsidP="001B4AB7">
      <w:pPr>
        <w:ind w:firstLineChars="100" w:firstLine="280"/>
        <w:rPr>
          <w:rFonts w:ascii="宋体" w:hAnsi="宋体" w:cs="宋体"/>
          <w:sz w:val="28"/>
          <w:szCs w:val="28"/>
        </w:rPr>
      </w:pPr>
      <w:r>
        <w:rPr>
          <w:rFonts w:ascii="宋体" w:hAnsi="宋体" w:cs="宋体" w:hint="eastAsia"/>
          <w:sz w:val="28"/>
          <w:szCs w:val="28"/>
        </w:rPr>
        <w:t>附件一：投标函</w:t>
      </w:r>
    </w:p>
    <w:p w:rsidR="001B4AB7" w:rsidRDefault="001B4AB7" w:rsidP="001B4AB7">
      <w:pPr>
        <w:ind w:firstLineChars="100" w:firstLine="280"/>
        <w:rPr>
          <w:rFonts w:ascii="宋体" w:hAnsi="宋体" w:cs="宋体"/>
          <w:sz w:val="28"/>
          <w:szCs w:val="28"/>
        </w:rPr>
      </w:pPr>
      <w:r>
        <w:rPr>
          <w:rFonts w:ascii="宋体" w:hAnsi="宋体" w:cs="宋体" w:hint="eastAsia"/>
          <w:sz w:val="28"/>
          <w:szCs w:val="28"/>
        </w:rPr>
        <w:t>附件二：开标一览表</w:t>
      </w:r>
    </w:p>
    <w:p w:rsidR="001B4AB7" w:rsidRDefault="001B4AB7" w:rsidP="001B4AB7">
      <w:pPr>
        <w:ind w:firstLineChars="100" w:firstLine="280"/>
        <w:rPr>
          <w:rFonts w:ascii="宋体" w:hAnsi="宋体" w:cs="宋体"/>
          <w:sz w:val="28"/>
          <w:szCs w:val="28"/>
        </w:rPr>
      </w:pPr>
      <w:r>
        <w:rPr>
          <w:rFonts w:ascii="宋体" w:hAnsi="宋体" w:cs="宋体" w:hint="eastAsia"/>
          <w:sz w:val="28"/>
          <w:szCs w:val="28"/>
        </w:rPr>
        <w:t>附件三：法人代表授权书</w:t>
      </w:r>
    </w:p>
    <w:p w:rsidR="001B4AB7" w:rsidRDefault="001B4AB7" w:rsidP="001B4AB7">
      <w:pPr>
        <w:ind w:firstLineChars="100" w:firstLine="280"/>
        <w:rPr>
          <w:rFonts w:ascii="宋体" w:hAnsi="宋体" w:cs="宋体"/>
          <w:sz w:val="28"/>
          <w:szCs w:val="28"/>
        </w:rPr>
      </w:pPr>
      <w:r>
        <w:rPr>
          <w:rFonts w:ascii="宋体" w:hAnsi="宋体" w:cs="宋体" w:hint="eastAsia"/>
          <w:sz w:val="28"/>
          <w:szCs w:val="28"/>
        </w:rPr>
        <w:t>附件四：合同</w:t>
      </w:r>
      <w:r w:rsidR="00AE5C15">
        <w:rPr>
          <w:rFonts w:ascii="宋体" w:hAnsi="宋体" w:cs="宋体" w:hint="eastAsia"/>
          <w:sz w:val="28"/>
          <w:szCs w:val="28"/>
        </w:rPr>
        <w:t>文本</w:t>
      </w:r>
    </w:p>
    <w:p w:rsidR="001B4AB7" w:rsidRDefault="001B4AB7" w:rsidP="001B4AB7">
      <w:pPr>
        <w:ind w:firstLineChars="100" w:firstLine="280"/>
        <w:rPr>
          <w:rFonts w:ascii="宋体" w:hAnsi="宋体" w:cs="宋体"/>
          <w:sz w:val="28"/>
          <w:szCs w:val="28"/>
        </w:rPr>
      </w:pPr>
      <w:r>
        <w:rPr>
          <w:rFonts w:ascii="宋体" w:hAnsi="宋体" w:cs="宋体" w:hint="eastAsia"/>
          <w:sz w:val="28"/>
          <w:szCs w:val="28"/>
        </w:rPr>
        <w:t>附件五：技术文件</w:t>
      </w:r>
    </w:p>
    <w:p w:rsidR="00FE68E6" w:rsidRPr="00FE68E6" w:rsidRDefault="00FE68E6" w:rsidP="00FE68E6">
      <w:pPr>
        <w:pStyle w:val="a0"/>
        <w:ind w:firstLine="280"/>
      </w:pPr>
    </w:p>
    <w:p w:rsidR="001B4AB7" w:rsidRPr="00FE68E6" w:rsidRDefault="001B4AB7" w:rsidP="009B11E8">
      <w:pPr>
        <w:pStyle w:val="a0"/>
        <w:ind w:firstLineChars="0" w:firstLine="0"/>
      </w:pPr>
    </w:p>
    <w:p w:rsidR="00FD1A9E" w:rsidRDefault="00A347B4">
      <w:pPr>
        <w:pStyle w:val="1"/>
        <w:jc w:val="center"/>
        <w:rPr>
          <w:rFonts w:ascii="宋体" w:hAnsi="宋体" w:cs="宋体"/>
          <w:b w:val="0"/>
          <w:bCs w:val="0"/>
          <w:kern w:val="0"/>
          <w:sz w:val="28"/>
          <w:szCs w:val="28"/>
        </w:rPr>
      </w:pPr>
      <w:r>
        <w:rPr>
          <w:rFonts w:ascii="宋体" w:hAnsi="宋体" w:cs="宋体" w:hint="eastAsia"/>
          <w:b w:val="0"/>
          <w:bCs w:val="0"/>
          <w:kern w:val="0"/>
          <w:sz w:val="28"/>
          <w:szCs w:val="28"/>
        </w:rPr>
        <w:lastRenderedPageBreak/>
        <w:t xml:space="preserve">  投标邀请</w:t>
      </w:r>
    </w:p>
    <w:p w:rsidR="00FD1A9E" w:rsidRDefault="00A347B4">
      <w:pPr>
        <w:tabs>
          <w:tab w:val="left" w:pos="1600"/>
          <w:tab w:val="left" w:pos="3000"/>
          <w:tab w:val="center" w:pos="4536"/>
        </w:tabs>
        <w:ind w:firstLineChars="200" w:firstLine="560"/>
        <w:rPr>
          <w:rFonts w:ascii="宋体" w:hAnsi="宋体" w:cs="宋体"/>
          <w:sz w:val="28"/>
          <w:szCs w:val="28"/>
        </w:rPr>
      </w:pPr>
      <w:r>
        <w:rPr>
          <w:rFonts w:ascii="宋体" w:hAnsi="宋体" w:cs="宋体" w:hint="eastAsia"/>
          <w:sz w:val="28"/>
          <w:szCs w:val="28"/>
        </w:rPr>
        <w:t>冀</w:t>
      </w:r>
      <w:proofErr w:type="gramStart"/>
      <w:r>
        <w:rPr>
          <w:rFonts w:ascii="宋体" w:hAnsi="宋体" w:cs="宋体" w:hint="eastAsia"/>
          <w:sz w:val="28"/>
          <w:szCs w:val="28"/>
        </w:rPr>
        <w:t>东海天</w:t>
      </w:r>
      <w:proofErr w:type="gramEnd"/>
      <w:r>
        <w:rPr>
          <w:rFonts w:ascii="宋体" w:hAnsi="宋体" w:cs="宋体" w:hint="eastAsia"/>
          <w:sz w:val="28"/>
          <w:szCs w:val="28"/>
        </w:rPr>
        <w:t>水泥闻喜有限责任公司绿色供应链管理企业第三方评价，</w:t>
      </w:r>
      <w:proofErr w:type="gramStart"/>
      <w:r>
        <w:rPr>
          <w:rFonts w:ascii="宋体" w:hAnsi="宋体" w:cs="宋体" w:hint="eastAsia"/>
          <w:sz w:val="28"/>
          <w:szCs w:val="28"/>
        </w:rPr>
        <w:t>现邀请</w:t>
      </w:r>
      <w:proofErr w:type="gramEnd"/>
      <w:r>
        <w:rPr>
          <w:rFonts w:ascii="宋体" w:hAnsi="宋体" w:cs="宋体" w:hint="eastAsia"/>
          <w:sz w:val="28"/>
          <w:szCs w:val="28"/>
        </w:rPr>
        <w:t>符合招标方要求的投标单位前来投标。</w:t>
      </w:r>
    </w:p>
    <w:p w:rsidR="00FD1A9E" w:rsidRDefault="00A347B4">
      <w:pPr>
        <w:numPr>
          <w:ilvl w:val="0"/>
          <w:numId w:val="3"/>
        </w:numPr>
        <w:spacing w:line="480" w:lineRule="exact"/>
        <w:rPr>
          <w:rFonts w:ascii="宋体" w:hAnsi="宋体" w:cs="宋体"/>
          <w:sz w:val="28"/>
          <w:szCs w:val="28"/>
        </w:rPr>
      </w:pPr>
      <w:r>
        <w:rPr>
          <w:rFonts w:ascii="宋体" w:hAnsi="宋体" w:cs="宋体" w:hint="eastAsia"/>
          <w:sz w:val="28"/>
          <w:szCs w:val="28"/>
        </w:rPr>
        <w:t>招标编号：</w:t>
      </w:r>
    </w:p>
    <w:p w:rsidR="00F17D8E" w:rsidRPr="00F17D8E" w:rsidRDefault="00F17D8E" w:rsidP="00F17D8E">
      <w:pPr>
        <w:pStyle w:val="a0"/>
        <w:ind w:firstLineChars="0" w:firstLine="0"/>
      </w:pPr>
      <w:r>
        <w:rPr>
          <w:rFonts w:hint="eastAsia"/>
        </w:rPr>
        <w:t>2</w:t>
      </w:r>
      <w:r>
        <w:t xml:space="preserve">. </w:t>
      </w:r>
      <w:r>
        <w:rPr>
          <w:rFonts w:hint="eastAsia"/>
        </w:rPr>
        <w:t>招标项目：</w:t>
      </w:r>
      <w:r>
        <w:rPr>
          <w:rFonts w:ascii="宋体" w:hAnsi="宋体" w:cs="宋体" w:hint="eastAsia"/>
          <w:szCs w:val="28"/>
        </w:rPr>
        <w:t>绿色供应链第三方评价报告，</w:t>
      </w:r>
      <w:r w:rsidRPr="00FD3F20">
        <w:rPr>
          <w:rFonts w:ascii="宋体" w:hAnsi="宋体" w:cs="宋体" w:hint="eastAsia"/>
          <w:color w:val="FF0000"/>
          <w:szCs w:val="28"/>
        </w:rPr>
        <w:t>招标</w:t>
      </w:r>
      <w:proofErr w:type="gramStart"/>
      <w:r w:rsidRPr="00FD3F20">
        <w:rPr>
          <w:rFonts w:ascii="宋体" w:hAnsi="宋体" w:cs="宋体" w:hint="eastAsia"/>
          <w:color w:val="FF0000"/>
          <w:szCs w:val="28"/>
        </w:rPr>
        <w:t>最</w:t>
      </w:r>
      <w:proofErr w:type="gramEnd"/>
      <w:r w:rsidRPr="00FD3F20">
        <w:rPr>
          <w:rFonts w:ascii="宋体" w:hAnsi="宋体" w:cs="宋体" w:hint="eastAsia"/>
          <w:color w:val="FF0000"/>
          <w:szCs w:val="28"/>
        </w:rPr>
        <w:t>高价1</w:t>
      </w:r>
      <w:r w:rsidRPr="00FD3F20">
        <w:rPr>
          <w:rFonts w:ascii="宋体" w:hAnsi="宋体" w:cs="宋体"/>
          <w:color w:val="FF0000"/>
          <w:szCs w:val="28"/>
        </w:rPr>
        <w:t>60000</w:t>
      </w:r>
      <w:r w:rsidRPr="00FD3F20">
        <w:rPr>
          <w:rFonts w:ascii="宋体" w:hAnsi="宋体" w:cs="宋体" w:hint="eastAsia"/>
          <w:color w:val="FF0000"/>
          <w:szCs w:val="28"/>
        </w:rPr>
        <w:t>元</w:t>
      </w:r>
      <w:r>
        <w:rPr>
          <w:rFonts w:ascii="宋体" w:hAnsi="宋体" w:cs="宋体" w:hint="eastAsia"/>
          <w:color w:val="FF0000"/>
          <w:szCs w:val="28"/>
        </w:rPr>
        <w:t>。</w:t>
      </w:r>
    </w:p>
    <w:p w:rsidR="00FD1A9E" w:rsidRPr="00CC0F7F" w:rsidRDefault="006E466B" w:rsidP="006E466B">
      <w:pPr>
        <w:spacing w:line="480" w:lineRule="exact"/>
        <w:rPr>
          <w:rFonts w:ascii="宋体" w:hAnsi="宋体"/>
          <w:bCs/>
          <w:sz w:val="28"/>
          <w:szCs w:val="28"/>
        </w:rPr>
      </w:pPr>
      <w:r>
        <w:rPr>
          <w:rFonts w:ascii="宋体" w:hAnsi="宋体" w:cs="宋体" w:hint="eastAsia"/>
          <w:sz w:val="28"/>
          <w:szCs w:val="28"/>
        </w:rPr>
        <w:t>3</w:t>
      </w:r>
      <w:r>
        <w:rPr>
          <w:rFonts w:ascii="宋体" w:hAnsi="宋体" w:cs="宋体"/>
          <w:sz w:val="28"/>
          <w:szCs w:val="28"/>
        </w:rPr>
        <w:t>.</w:t>
      </w:r>
      <w:r w:rsidR="00A347B4" w:rsidRPr="00931724">
        <w:rPr>
          <w:rFonts w:ascii="宋体" w:hAnsi="宋体" w:cs="宋体" w:hint="eastAsia"/>
          <w:sz w:val="28"/>
          <w:szCs w:val="28"/>
        </w:rPr>
        <w:t>招标项目</w:t>
      </w:r>
      <w:r w:rsidR="009E086E">
        <w:rPr>
          <w:rFonts w:ascii="宋体" w:hAnsi="宋体" w:cs="宋体" w:hint="eastAsia"/>
          <w:sz w:val="28"/>
          <w:szCs w:val="28"/>
        </w:rPr>
        <w:t>内容：</w:t>
      </w:r>
    </w:p>
    <w:p w:rsidR="00FD1A9E" w:rsidRDefault="00A347B4">
      <w:pPr>
        <w:spacing w:line="560" w:lineRule="exact"/>
        <w:ind w:firstLineChars="200" w:firstLine="560"/>
        <w:rPr>
          <w:rFonts w:ascii="宋体" w:hAnsi="宋体" w:cs="宋体"/>
          <w:sz w:val="28"/>
          <w:szCs w:val="28"/>
        </w:rPr>
      </w:pPr>
      <w:r>
        <w:rPr>
          <w:rFonts w:ascii="宋体" w:hAnsi="宋体" w:cs="宋体" w:hint="eastAsia"/>
          <w:sz w:val="28"/>
          <w:szCs w:val="28"/>
        </w:rPr>
        <w:t>（1）协助公司按照《绿色供应链管理评价》要求，做好绿色制造的概念和知识的传播，为员工提供绿色制造相关知识的教育、培训；</w:t>
      </w:r>
    </w:p>
    <w:p w:rsidR="00FD1A9E" w:rsidRDefault="00A347B4">
      <w:pPr>
        <w:spacing w:line="560" w:lineRule="exact"/>
        <w:ind w:firstLineChars="200" w:firstLine="560"/>
        <w:rPr>
          <w:rFonts w:ascii="宋体" w:hAnsi="宋体" w:cs="宋体"/>
          <w:sz w:val="28"/>
          <w:szCs w:val="28"/>
        </w:rPr>
      </w:pPr>
      <w:r>
        <w:rPr>
          <w:rFonts w:ascii="宋体" w:hAnsi="宋体" w:cs="宋体" w:hint="eastAsia"/>
          <w:sz w:val="28"/>
          <w:szCs w:val="28"/>
        </w:rPr>
        <w:t>（2）根据工信部2022年绿色制造体系时间要求，按照《绿色供应链管理企业评价指标体系》对企业前三年绿色供应</w:t>
      </w:r>
      <w:proofErr w:type="gramStart"/>
      <w:r>
        <w:rPr>
          <w:rFonts w:ascii="宋体" w:hAnsi="宋体" w:cs="宋体" w:hint="eastAsia"/>
          <w:sz w:val="28"/>
          <w:szCs w:val="28"/>
        </w:rPr>
        <w:t>链创建</w:t>
      </w:r>
      <w:proofErr w:type="gramEnd"/>
      <w:r>
        <w:rPr>
          <w:rFonts w:ascii="宋体" w:hAnsi="宋体" w:cs="宋体" w:hint="eastAsia"/>
          <w:sz w:val="28"/>
          <w:szCs w:val="28"/>
        </w:rPr>
        <w:t>工作进行第三方评价；</w:t>
      </w:r>
    </w:p>
    <w:p w:rsidR="00FD1A9E" w:rsidRDefault="00A347B4">
      <w:pPr>
        <w:spacing w:line="560" w:lineRule="exact"/>
        <w:ind w:firstLineChars="200" w:firstLine="560"/>
        <w:rPr>
          <w:rFonts w:ascii="宋体" w:hAnsi="宋体" w:cs="宋体"/>
          <w:sz w:val="28"/>
          <w:szCs w:val="28"/>
        </w:rPr>
      </w:pPr>
      <w:r>
        <w:rPr>
          <w:rFonts w:ascii="宋体" w:hAnsi="宋体" w:cs="宋体" w:hint="eastAsia"/>
          <w:sz w:val="28"/>
          <w:szCs w:val="28"/>
        </w:rPr>
        <w:t>（3）辅导招标方学习绿色供应链相关指标；</w:t>
      </w:r>
    </w:p>
    <w:p w:rsidR="00FD3F20" w:rsidRPr="00F17D8E" w:rsidRDefault="00A347B4" w:rsidP="00F17D8E">
      <w:pPr>
        <w:pStyle w:val="a0"/>
        <w:ind w:firstLineChars="200" w:firstLine="560"/>
        <w:rPr>
          <w:rFonts w:ascii="宋体" w:hAnsi="宋体" w:cs="宋体"/>
          <w:szCs w:val="28"/>
        </w:rPr>
      </w:pPr>
      <w:r>
        <w:rPr>
          <w:rFonts w:ascii="宋体" w:hAnsi="宋体" w:cs="宋体" w:hint="eastAsia"/>
          <w:szCs w:val="28"/>
        </w:rPr>
        <w:t>（4）提出帮助企业绿色供应链管理企业创建持续高质量发展相关建议和措施。</w:t>
      </w:r>
    </w:p>
    <w:p w:rsidR="00213ED2" w:rsidRDefault="00FD3F20" w:rsidP="00213ED2">
      <w:pPr>
        <w:pStyle w:val="a0"/>
        <w:ind w:firstLineChars="0" w:firstLine="0"/>
      </w:pPr>
      <w:r>
        <w:rPr>
          <w:rFonts w:ascii="宋体" w:hAnsi="宋体" w:cs="宋体"/>
          <w:szCs w:val="28"/>
        </w:rPr>
        <w:t>4</w:t>
      </w:r>
      <w:r w:rsidR="00213ED2">
        <w:rPr>
          <w:rFonts w:ascii="宋体" w:hAnsi="宋体" w:cs="宋体"/>
          <w:szCs w:val="28"/>
        </w:rPr>
        <w:t>.</w:t>
      </w:r>
      <w:r w:rsidR="00213ED2" w:rsidRPr="00213ED2">
        <w:rPr>
          <w:rFonts w:ascii="宋体" w:hAnsi="宋体" w:cs="宋体" w:hint="eastAsia"/>
          <w:szCs w:val="28"/>
        </w:rPr>
        <w:t xml:space="preserve"> </w:t>
      </w:r>
      <w:r w:rsidR="00213ED2">
        <w:rPr>
          <w:rFonts w:ascii="宋体" w:hAnsi="宋体" w:cs="宋体" w:hint="eastAsia"/>
          <w:szCs w:val="28"/>
        </w:rPr>
        <w:t>技术要求：见附件</w:t>
      </w:r>
    </w:p>
    <w:p w:rsidR="00FD1A9E" w:rsidRDefault="00FD3F20">
      <w:pPr>
        <w:spacing w:line="560" w:lineRule="exact"/>
        <w:textAlignment w:val="baseline"/>
        <w:rPr>
          <w:rFonts w:ascii="宋体" w:hAnsi="宋体" w:cs="宋体"/>
          <w:sz w:val="28"/>
          <w:szCs w:val="28"/>
          <w:u w:val="single"/>
        </w:rPr>
      </w:pPr>
      <w:r>
        <w:rPr>
          <w:rFonts w:ascii="宋体" w:hAnsi="宋体" w:cs="宋体"/>
          <w:sz w:val="28"/>
          <w:szCs w:val="28"/>
        </w:rPr>
        <w:t>5</w:t>
      </w:r>
      <w:r w:rsidR="00A347B4">
        <w:rPr>
          <w:rFonts w:ascii="宋体" w:hAnsi="宋体" w:cs="宋体"/>
          <w:sz w:val="28"/>
          <w:szCs w:val="28"/>
        </w:rPr>
        <w:t>.</w:t>
      </w:r>
      <w:r w:rsidR="00A347B4">
        <w:rPr>
          <w:rFonts w:ascii="宋体" w:hAnsi="宋体" w:cs="宋体" w:hint="eastAsia"/>
          <w:sz w:val="28"/>
          <w:szCs w:val="28"/>
        </w:rPr>
        <w:t>投标地点：金隅冀东阳光采购平台</w:t>
      </w:r>
    </w:p>
    <w:p w:rsidR="00FD1A9E" w:rsidRDefault="00FD3F20">
      <w:pPr>
        <w:spacing w:line="560" w:lineRule="exact"/>
        <w:textAlignment w:val="baseline"/>
        <w:rPr>
          <w:rFonts w:ascii="宋体" w:hAnsi="宋体" w:cs="宋体"/>
          <w:color w:val="FF0000"/>
          <w:sz w:val="28"/>
          <w:szCs w:val="28"/>
          <w:u w:val="single" w:color="FF0000"/>
        </w:rPr>
      </w:pPr>
      <w:r>
        <w:rPr>
          <w:rFonts w:ascii="宋体" w:hAnsi="宋体" w:cs="宋体"/>
          <w:sz w:val="28"/>
          <w:szCs w:val="28"/>
        </w:rPr>
        <w:t>6</w:t>
      </w:r>
      <w:r w:rsidR="00A347B4">
        <w:rPr>
          <w:rFonts w:ascii="宋体" w:hAnsi="宋体" w:cs="宋体" w:hint="eastAsia"/>
          <w:sz w:val="28"/>
          <w:szCs w:val="28"/>
        </w:rPr>
        <w:t>.平台投标报价截止日期：</w:t>
      </w:r>
      <w:r w:rsidR="00A347B4">
        <w:rPr>
          <w:rFonts w:ascii="宋体" w:hAnsi="宋体" w:cs="宋体" w:hint="eastAsia"/>
          <w:color w:val="FF0000"/>
          <w:sz w:val="28"/>
          <w:szCs w:val="28"/>
          <w:u w:val="single" w:color="FF0000"/>
        </w:rPr>
        <w:t>金隅冀东阳光采购平台公告为准</w:t>
      </w:r>
    </w:p>
    <w:p w:rsidR="00FD1A9E" w:rsidRDefault="00FD3F20">
      <w:pPr>
        <w:spacing w:line="560" w:lineRule="exact"/>
        <w:textAlignment w:val="baseline"/>
        <w:rPr>
          <w:rFonts w:ascii="宋体" w:hAnsi="宋体" w:cs="宋体"/>
          <w:color w:val="FF0000"/>
          <w:sz w:val="28"/>
          <w:szCs w:val="28"/>
          <w:u w:val="single" w:color="FF0000"/>
        </w:rPr>
      </w:pPr>
      <w:r>
        <w:rPr>
          <w:rFonts w:ascii="宋体" w:hAnsi="宋体" w:cs="宋体"/>
          <w:sz w:val="28"/>
          <w:szCs w:val="28"/>
        </w:rPr>
        <w:t>7</w:t>
      </w:r>
      <w:r w:rsidR="00A347B4">
        <w:rPr>
          <w:rFonts w:ascii="宋体" w:hAnsi="宋体" w:cs="宋体" w:hint="eastAsia"/>
          <w:sz w:val="28"/>
          <w:szCs w:val="28"/>
        </w:rPr>
        <w:t>.开标时间、地点：</w:t>
      </w:r>
      <w:r w:rsidR="00A347B4">
        <w:rPr>
          <w:rFonts w:ascii="宋体" w:hAnsi="宋体" w:cs="宋体" w:hint="eastAsia"/>
          <w:color w:val="FF0000"/>
          <w:sz w:val="28"/>
          <w:szCs w:val="28"/>
          <w:u w:val="single" w:color="FF0000"/>
        </w:rPr>
        <w:t>金隅冀东阳光采购平台公告为准</w:t>
      </w:r>
    </w:p>
    <w:p w:rsidR="00FD1A9E" w:rsidRDefault="00FD3F20">
      <w:pPr>
        <w:spacing w:line="560" w:lineRule="exact"/>
        <w:textAlignment w:val="baseline"/>
        <w:rPr>
          <w:rFonts w:ascii="宋体" w:hAnsi="宋体" w:cs="宋体"/>
          <w:sz w:val="28"/>
          <w:szCs w:val="28"/>
        </w:rPr>
      </w:pPr>
      <w:r>
        <w:rPr>
          <w:rFonts w:ascii="宋体" w:hAnsi="宋体" w:cs="宋体"/>
          <w:sz w:val="28"/>
          <w:szCs w:val="28"/>
        </w:rPr>
        <w:t>8</w:t>
      </w:r>
      <w:r w:rsidR="00A347B4">
        <w:rPr>
          <w:rFonts w:ascii="宋体" w:hAnsi="宋体" w:cs="宋体"/>
          <w:sz w:val="28"/>
          <w:szCs w:val="28"/>
        </w:rPr>
        <w:t>.</w:t>
      </w:r>
      <w:r w:rsidR="00A347B4">
        <w:rPr>
          <w:rFonts w:ascii="宋体" w:hAnsi="宋体" w:cs="宋体" w:hint="eastAsia"/>
          <w:sz w:val="28"/>
          <w:szCs w:val="28"/>
        </w:rPr>
        <w:t>技术咨询：</w:t>
      </w:r>
      <w:proofErr w:type="gramStart"/>
      <w:r w:rsidR="00A347B4">
        <w:rPr>
          <w:rFonts w:ascii="宋体" w:hAnsi="宋体" w:cs="宋体" w:hint="eastAsia"/>
          <w:sz w:val="28"/>
          <w:szCs w:val="28"/>
        </w:rPr>
        <w:t>仇慧萍</w:t>
      </w:r>
      <w:proofErr w:type="gramEnd"/>
      <w:r w:rsidR="00A347B4">
        <w:rPr>
          <w:rFonts w:ascii="宋体" w:hAnsi="宋体" w:cs="宋体" w:hint="eastAsia"/>
          <w:sz w:val="28"/>
          <w:szCs w:val="28"/>
        </w:rPr>
        <w:t xml:space="preserve">   13934379222    商务咨询：</w:t>
      </w:r>
      <w:proofErr w:type="gramStart"/>
      <w:r w:rsidR="00A347B4">
        <w:rPr>
          <w:rFonts w:ascii="宋体" w:hAnsi="宋体" w:cs="宋体" w:hint="eastAsia"/>
          <w:sz w:val="28"/>
          <w:szCs w:val="28"/>
        </w:rPr>
        <w:t>乔琳宏</w:t>
      </w:r>
      <w:proofErr w:type="gramEnd"/>
      <w:r w:rsidR="00A347B4">
        <w:rPr>
          <w:rFonts w:ascii="宋体" w:hAnsi="宋体" w:cs="宋体" w:hint="eastAsia"/>
          <w:sz w:val="28"/>
          <w:szCs w:val="28"/>
        </w:rPr>
        <w:t>13466922302</w:t>
      </w:r>
    </w:p>
    <w:p w:rsidR="00FD1A9E" w:rsidRDefault="00A347B4">
      <w:pPr>
        <w:spacing w:line="560" w:lineRule="exact"/>
        <w:textAlignment w:val="baseline"/>
        <w:rPr>
          <w:rFonts w:ascii="宋体" w:hAnsi="宋体" w:cs="宋体"/>
          <w:sz w:val="28"/>
          <w:szCs w:val="28"/>
        </w:rPr>
      </w:pPr>
      <w:r>
        <w:rPr>
          <w:rFonts w:ascii="宋体" w:hAnsi="宋体" w:cs="宋体" w:hint="eastAsia"/>
          <w:sz w:val="28"/>
          <w:szCs w:val="28"/>
        </w:rPr>
        <w:t>招标单位：冀</w:t>
      </w:r>
      <w:proofErr w:type="gramStart"/>
      <w:r>
        <w:rPr>
          <w:rFonts w:ascii="宋体" w:hAnsi="宋体" w:cs="宋体" w:hint="eastAsia"/>
          <w:sz w:val="28"/>
          <w:szCs w:val="28"/>
        </w:rPr>
        <w:t>东海天</w:t>
      </w:r>
      <w:proofErr w:type="gramEnd"/>
      <w:r>
        <w:rPr>
          <w:rFonts w:ascii="宋体" w:hAnsi="宋体" w:cs="宋体" w:hint="eastAsia"/>
          <w:sz w:val="28"/>
          <w:szCs w:val="28"/>
        </w:rPr>
        <w:t>水泥闻喜有限责任公司物资供应部</w:t>
      </w:r>
    </w:p>
    <w:p w:rsidR="00FD1A9E" w:rsidRDefault="00A347B4">
      <w:pPr>
        <w:spacing w:line="560" w:lineRule="exact"/>
        <w:textAlignment w:val="baseline"/>
        <w:rPr>
          <w:rFonts w:ascii="宋体" w:hAnsi="宋体" w:cs="宋体"/>
          <w:sz w:val="28"/>
          <w:szCs w:val="28"/>
        </w:rPr>
      </w:pPr>
      <w:r>
        <w:rPr>
          <w:rFonts w:ascii="宋体" w:hAnsi="宋体" w:cs="宋体" w:hint="eastAsia"/>
          <w:sz w:val="28"/>
          <w:szCs w:val="28"/>
        </w:rPr>
        <w:t>地    址：闻喜县侯村乡西阳村村西</w:t>
      </w:r>
    </w:p>
    <w:p w:rsidR="00FD1A9E" w:rsidRDefault="00A347B4">
      <w:pPr>
        <w:spacing w:line="560" w:lineRule="exact"/>
        <w:textAlignment w:val="baseline"/>
        <w:rPr>
          <w:rFonts w:ascii="宋体" w:hAnsi="宋体" w:cs="宋体"/>
          <w:color w:val="FF0000"/>
          <w:sz w:val="28"/>
          <w:szCs w:val="28"/>
        </w:rPr>
      </w:pPr>
      <w:r>
        <w:rPr>
          <w:rFonts w:ascii="宋体" w:hAnsi="宋体" w:cs="宋体" w:hint="eastAsia"/>
          <w:sz w:val="28"/>
          <w:szCs w:val="28"/>
        </w:rPr>
        <w:t>联 系 人：乔琳宏</w:t>
      </w:r>
    </w:p>
    <w:p w:rsidR="00FD1A9E" w:rsidRDefault="00A347B4">
      <w:pPr>
        <w:spacing w:line="560" w:lineRule="exact"/>
        <w:textAlignment w:val="baseline"/>
        <w:rPr>
          <w:rFonts w:ascii="宋体" w:hAnsi="宋体" w:cs="宋体"/>
          <w:sz w:val="28"/>
          <w:szCs w:val="28"/>
        </w:rPr>
      </w:pPr>
      <w:r>
        <w:rPr>
          <w:rFonts w:ascii="宋体" w:hAnsi="宋体" w:cs="宋体" w:hint="eastAsia"/>
          <w:sz w:val="28"/>
          <w:szCs w:val="28"/>
        </w:rPr>
        <w:t>电    话：13466922302</w:t>
      </w:r>
    </w:p>
    <w:p w:rsidR="00FD1A9E" w:rsidRDefault="00A347B4">
      <w:pPr>
        <w:widowControl/>
        <w:jc w:val="left"/>
        <w:rPr>
          <w:rFonts w:ascii="宋体" w:hAnsi="宋体" w:cs="宋体"/>
          <w:sz w:val="28"/>
          <w:szCs w:val="28"/>
        </w:rPr>
      </w:pPr>
      <w:r>
        <w:rPr>
          <w:rFonts w:ascii="宋体" w:hAnsi="宋体" w:cs="宋体"/>
          <w:sz w:val="28"/>
          <w:szCs w:val="28"/>
        </w:rPr>
        <w:br w:type="page"/>
      </w:r>
    </w:p>
    <w:p w:rsidR="00FD1A9E" w:rsidRDefault="00A347B4">
      <w:pPr>
        <w:spacing w:line="480" w:lineRule="exact"/>
        <w:jc w:val="center"/>
        <w:rPr>
          <w:rFonts w:ascii="宋体" w:hAnsi="宋体" w:cs="宋体"/>
          <w:sz w:val="28"/>
          <w:szCs w:val="28"/>
        </w:rPr>
      </w:pPr>
      <w:r>
        <w:rPr>
          <w:rFonts w:ascii="宋体" w:hAnsi="宋体" w:cs="宋体" w:hint="eastAsia"/>
          <w:sz w:val="28"/>
          <w:szCs w:val="28"/>
        </w:rPr>
        <w:lastRenderedPageBreak/>
        <w:t>第二部分  投标方须知</w:t>
      </w:r>
    </w:p>
    <w:p w:rsidR="00FD1A9E" w:rsidRDefault="00A347B4">
      <w:pPr>
        <w:spacing w:line="460" w:lineRule="exact"/>
        <w:jc w:val="left"/>
        <w:rPr>
          <w:rFonts w:ascii="宋体" w:hAnsi="宋体" w:cs="宋体"/>
          <w:sz w:val="28"/>
          <w:szCs w:val="28"/>
        </w:rPr>
      </w:pPr>
      <w:r>
        <w:rPr>
          <w:rFonts w:ascii="宋体" w:hAnsi="宋体" w:cs="宋体" w:hint="eastAsia"/>
          <w:sz w:val="28"/>
          <w:szCs w:val="28"/>
        </w:rPr>
        <w:t>1.</w:t>
      </w:r>
      <w:r w:rsidR="0039624F">
        <w:rPr>
          <w:rFonts w:ascii="宋体" w:hAnsi="宋体" w:cs="宋体" w:hint="eastAsia"/>
          <w:sz w:val="28"/>
          <w:szCs w:val="28"/>
        </w:rPr>
        <w:t>投标方</w:t>
      </w:r>
      <w:r>
        <w:rPr>
          <w:rFonts w:ascii="宋体" w:hAnsi="宋体" w:cs="宋体" w:hint="eastAsia"/>
          <w:sz w:val="28"/>
          <w:szCs w:val="28"/>
        </w:rPr>
        <w:t>范围</w:t>
      </w:r>
    </w:p>
    <w:p w:rsidR="00FD1A9E" w:rsidRDefault="00A347B4">
      <w:pPr>
        <w:spacing w:line="460" w:lineRule="exact"/>
        <w:ind w:left="330"/>
        <w:rPr>
          <w:rFonts w:ascii="宋体" w:hAnsi="宋体" w:cs="宋体"/>
          <w:sz w:val="28"/>
          <w:szCs w:val="28"/>
        </w:rPr>
      </w:pPr>
      <w:r>
        <w:rPr>
          <w:rFonts w:ascii="宋体" w:hAnsi="宋体" w:cs="宋体" w:hint="eastAsia"/>
          <w:sz w:val="28"/>
          <w:szCs w:val="28"/>
        </w:rPr>
        <w:t>1.1凡具有法人资格，相应资质的企业、公司单位均可参加投标。</w:t>
      </w:r>
    </w:p>
    <w:p w:rsidR="00FD1A9E" w:rsidRDefault="00A347B4">
      <w:pPr>
        <w:spacing w:line="460" w:lineRule="exact"/>
        <w:ind w:left="330"/>
        <w:rPr>
          <w:rFonts w:ascii="宋体" w:hAnsi="宋体" w:cs="宋体"/>
          <w:sz w:val="28"/>
          <w:szCs w:val="28"/>
        </w:rPr>
      </w:pPr>
      <w:r>
        <w:rPr>
          <w:rFonts w:ascii="宋体" w:hAnsi="宋体" w:cs="宋体" w:hint="eastAsia"/>
          <w:sz w:val="28"/>
          <w:szCs w:val="28"/>
        </w:rPr>
        <w:t>1.2投标方应遵守有关的国家法律、法令、法规和条例。</w:t>
      </w:r>
    </w:p>
    <w:p w:rsidR="00EB5C33" w:rsidRPr="00EB5C33" w:rsidRDefault="00EB5C33" w:rsidP="00EB5C33">
      <w:pPr>
        <w:pStyle w:val="a0"/>
        <w:ind w:firstLine="280"/>
        <w:rPr>
          <w:rFonts w:ascii="宋体" w:hAnsi="宋体" w:cs="宋体"/>
          <w:szCs w:val="28"/>
        </w:rPr>
      </w:pPr>
      <w:r w:rsidRPr="00EB5C33">
        <w:rPr>
          <w:rFonts w:ascii="宋体" w:hAnsi="宋体" w:cs="宋体"/>
          <w:szCs w:val="28"/>
        </w:rPr>
        <w:t>1.3</w:t>
      </w:r>
      <w:r>
        <w:rPr>
          <w:rFonts w:hint="eastAsia"/>
          <w:szCs w:val="28"/>
        </w:rPr>
        <w:t>必须是已列入工信部发布的《工业节能与绿色发展评价中心》中的第三方评价机构，具备同类企业提供绿色供应链管理企业评价服务经验。</w:t>
      </w:r>
    </w:p>
    <w:p w:rsidR="00FD1A9E" w:rsidRDefault="00A347B4">
      <w:pPr>
        <w:spacing w:line="460" w:lineRule="exact"/>
        <w:rPr>
          <w:rFonts w:ascii="宋体" w:hAnsi="宋体" w:cs="宋体"/>
          <w:sz w:val="28"/>
          <w:szCs w:val="28"/>
        </w:rPr>
      </w:pPr>
      <w:r>
        <w:rPr>
          <w:rFonts w:ascii="宋体" w:hAnsi="宋体" w:cs="宋体" w:hint="eastAsia"/>
          <w:sz w:val="28"/>
          <w:szCs w:val="28"/>
        </w:rPr>
        <w:t>2.投标</w:t>
      </w:r>
      <w:r w:rsidR="00AF3888">
        <w:rPr>
          <w:rFonts w:ascii="宋体" w:hAnsi="宋体" w:cs="宋体" w:hint="eastAsia"/>
          <w:sz w:val="28"/>
          <w:szCs w:val="28"/>
        </w:rPr>
        <w:t>要求</w:t>
      </w:r>
    </w:p>
    <w:p w:rsidR="00FD1A9E" w:rsidRDefault="00377A89">
      <w:pPr>
        <w:spacing w:line="460" w:lineRule="exact"/>
        <w:ind w:left="330"/>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sidR="00A347B4">
        <w:rPr>
          <w:rFonts w:ascii="宋体" w:hAnsi="宋体" w:cs="宋体" w:hint="eastAsia"/>
          <w:sz w:val="28"/>
          <w:szCs w:val="28"/>
        </w:rPr>
        <w:t>投标方代表不是法人代表，须持有《法人代表授权书》（统一格式）。</w:t>
      </w:r>
    </w:p>
    <w:p w:rsidR="00CE4E20" w:rsidRDefault="00377A89" w:rsidP="00377A89">
      <w:pPr>
        <w:spacing w:line="460" w:lineRule="exact"/>
        <w:ind w:firstLineChars="100" w:firstLine="280"/>
        <w:rPr>
          <w:rFonts w:ascii="宋体" w:hAnsi="宋体" w:cs="宋体"/>
          <w:sz w:val="28"/>
          <w:szCs w:val="28"/>
        </w:rPr>
      </w:pPr>
      <w:r>
        <w:rPr>
          <w:rFonts w:ascii="宋体" w:hAnsi="宋体" w:cs="宋体"/>
          <w:sz w:val="28"/>
          <w:szCs w:val="28"/>
        </w:rPr>
        <w:t>2.2</w:t>
      </w:r>
      <w:r w:rsidR="00CE4E20">
        <w:rPr>
          <w:rFonts w:ascii="宋体" w:hAnsi="宋体" w:cs="宋体" w:hint="eastAsia"/>
          <w:sz w:val="28"/>
          <w:szCs w:val="28"/>
        </w:rPr>
        <w:t>投标书包括投标函，投标保证金证明，价格表，投标书附件（投标方需要自行编写）；</w:t>
      </w:r>
    </w:p>
    <w:p w:rsidR="00377A89" w:rsidRPr="00377A89" w:rsidRDefault="00CE4E20" w:rsidP="00377A89">
      <w:pPr>
        <w:spacing w:line="460" w:lineRule="exact"/>
        <w:ind w:firstLineChars="100" w:firstLine="280"/>
        <w:rPr>
          <w:rFonts w:ascii="宋体" w:hAnsi="宋体" w:cs="宋体"/>
          <w:sz w:val="28"/>
          <w:szCs w:val="28"/>
        </w:rPr>
      </w:pPr>
      <w:r>
        <w:rPr>
          <w:rFonts w:ascii="宋体" w:hAnsi="宋体" w:cs="宋体"/>
          <w:sz w:val="28"/>
          <w:szCs w:val="28"/>
        </w:rPr>
        <w:t>2.3</w:t>
      </w:r>
      <w:r w:rsidR="00377A89" w:rsidRPr="00377A89">
        <w:rPr>
          <w:rFonts w:ascii="宋体" w:hAnsi="宋体" w:cs="宋体" w:hint="eastAsia"/>
          <w:sz w:val="28"/>
          <w:szCs w:val="28"/>
        </w:rPr>
        <w:t xml:space="preserve">投标文件以电子版上传阳光平台。每页投标文件均须加盖单位公章。投标后，允许投标人对投标文件进行补充，但补充资料必须在投标截止时间前送达招标人，投标人补充资料的密封要求同投标文件。 </w:t>
      </w:r>
    </w:p>
    <w:p w:rsidR="00FD1A9E" w:rsidRDefault="00A347B4">
      <w:pPr>
        <w:spacing w:line="460" w:lineRule="exact"/>
        <w:rPr>
          <w:rFonts w:ascii="宋体" w:hAnsi="宋体" w:cs="宋体"/>
          <w:sz w:val="28"/>
          <w:szCs w:val="28"/>
        </w:rPr>
      </w:pPr>
      <w:r>
        <w:rPr>
          <w:rFonts w:ascii="宋体" w:hAnsi="宋体" w:cs="宋体" w:hint="eastAsia"/>
          <w:sz w:val="28"/>
          <w:szCs w:val="28"/>
        </w:rPr>
        <w:t>3.</w:t>
      </w:r>
      <w:r w:rsidR="006D6FAF">
        <w:rPr>
          <w:rFonts w:ascii="宋体" w:hAnsi="宋体" w:cs="宋体" w:hint="eastAsia"/>
          <w:sz w:val="28"/>
          <w:szCs w:val="28"/>
        </w:rPr>
        <w:t>投标内容填写说明</w:t>
      </w:r>
    </w:p>
    <w:p w:rsidR="00D8390F" w:rsidRDefault="00D8390F" w:rsidP="00D8390F">
      <w:pPr>
        <w:spacing w:line="460" w:lineRule="exact"/>
        <w:ind w:firstLineChars="100" w:firstLine="280"/>
        <w:rPr>
          <w:rFonts w:ascii="宋体" w:hAnsi="宋体" w:cs="宋体"/>
          <w:sz w:val="28"/>
          <w:szCs w:val="28"/>
        </w:rPr>
      </w:pPr>
      <w:r>
        <w:rPr>
          <w:rFonts w:ascii="宋体" w:hAnsi="宋体" w:cs="宋体" w:hint="eastAsia"/>
          <w:sz w:val="28"/>
          <w:szCs w:val="28"/>
        </w:rPr>
        <w:t>3</w:t>
      </w:r>
      <w:r>
        <w:rPr>
          <w:rFonts w:ascii="宋体" w:hAnsi="宋体" w:cs="宋体"/>
          <w:sz w:val="28"/>
          <w:szCs w:val="28"/>
        </w:rPr>
        <w:t>.1</w:t>
      </w:r>
      <w:r>
        <w:rPr>
          <w:rFonts w:ascii="宋体" w:hAnsi="宋体" w:cs="宋体" w:hint="eastAsia"/>
          <w:sz w:val="28"/>
          <w:szCs w:val="28"/>
        </w:rPr>
        <w:t>投标书按统一格式填写，按平台要求上传。</w:t>
      </w:r>
    </w:p>
    <w:p w:rsidR="00D8390F" w:rsidRDefault="00D8390F" w:rsidP="00D8390F">
      <w:pPr>
        <w:spacing w:line="460" w:lineRule="exact"/>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3.2</w:t>
      </w:r>
      <w:r>
        <w:rPr>
          <w:rFonts w:ascii="宋体" w:hAnsi="宋体" w:cs="宋体" w:hint="eastAsia"/>
          <w:sz w:val="28"/>
          <w:szCs w:val="28"/>
        </w:rPr>
        <w:t>开标一览表是在开标仪式上唱标的内容，按提供的统一格式填写，不得自行增减内容。</w:t>
      </w:r>
    </w:p>
    <w:p w:rsidR="00FD1A9E" w:rsidRPr="00425EAD" w:rsidRDefault="00A347B4">
      <w:pPr>
        <w:spacing w:line="460" w:lineRule="exact"/>
        <w:rPr>
          <w:rFonts w:ascii="宋体" w:hAnsi="宋体" w:cs="宋体"/>
          <w:sz w:val="28"/>
          <w:szCs w:val="28"/>
        </w:rPr>
      </w:pPr>
      <w:r w:rsidRPr="00425EAD">
        <w:rPr>
          <w:rFonts w:ascii="宋体" w:hAnsi="宋体" w:cs="宋体" w:hint="eastAsia"/>
          <w:sz w:val="28"/>
          <w:szCs w:val="28"/>
        </w:rPr>
        <w:t>4.</w:t>
      </w:r>
      <w:r w:rsidR="00424BE9" w:rsidRPr="00425EAD">
        <w:rPr>
          <w:rFonts w:ascii="宋体" w:hAnsi="宋体" w:cs="宋体" w:hint="eastAsia"/>
          <w:sz w:val="28"/>
          <w:szCs w:val="28"/>
        </w:rPr>
        <w:t>投标人应当提交的资格、资信证明文件；</w:t>
      </w:r>
    </w:p>
    <w:p w:rsidR="00424BE9" w:rsidRDefault="00CE4E20" w:rsidP="00424BE9">
      <w:pPr>
        <w:spacing w:line="460" w:lineRule="exact"/>
        <w:ind w:firstLineChars="100" w:firstLine="280"/>
        <w:rPr>
          <w:rFonts w:ascii="宋体" w:hAnsi="宋体" w:cs="宋体"/>
          <w:sz w:val="28"/>
          <w:szCs w:val="28"/>
        </w:rPr>
      </w:pPr>
      <w:r>
        <w:rPr>
          <w:rFonts w:ascii="宋体" w:hAnsi="宋体" w:cs="宋体" w:hint="eastAsia"/>
          <w:sz w:val="28"/>
          <w:szCs w:val="28"/>
        </w:rPr>
        <w:t>4</w:t>
      </w:r>
      <w:r>
        <w:rPr>
          <w:rFonts w:ascii="宋体" w:hAnsi="宋体" w:cs="宋体"/>
          <w:sz w:val="28"/>
          <w:szCs w:val="28"/>
        </w:rPr>
        <w:t>.1</w:t>
      </w:r>
      <w:r w:rsidR="00424BE9">
        <w:rPr>
          <w:rFonts w:ascii="宋体" w:hAnsi="宋体" w:cs="宋体" w:hint="eastAsia"/>
          <w:sz w:val="28"/>
          <w:szCs w:val="28"/>
        </w:rPr>
        <w:t>营业执照（复印件）；</w:t>
      </w:r>
    </w:p>
    <w:p w:rsidR="00424BE9" w:rsidRDefault="00CE4E20" w:rsidP="00424BE9">
      <w:pPr>
        <w:spacing w:line="460" w:lineRule="exact"/>
        <w:ind w:firstLineChars="100" w:firstLine="280"/>
        <w:rPr>
          <w:rFonts w:ascii="宋体" w:hAnsi="宋体" w:cs="宋体"/>
          <w:sz w:val="28"/>
          <w:szCs w:val="28"/>
        </w:rPr>
      </w:pPr>
      <w:r>
        <w:rPr>
          <w:rFonts w:ascii="宋体" w:hAnsi="宋体" w:cs="宋体" w:hint="eastAsia"/>
          <w:sz w:val="28"/>
          <w:szCs w:val="28"/>
        </w:rPr>
        <w:t>4</w:t>
      </w:r>
      <w:r>
        <w:rPr>
          <w:rFonts w:ascii="宋体" w:hAnsi="宋体" w:cs="宋体"/>
          <w:sz w:val="28"/>
          <w:szCs w:val="28"/>
        </w:rPr>
        <w:t>.2</w:t>
      </w:r>
      <w:r w:rsidR="00424BE9">
        <w:rPr>
          <w:rFonts w:ascii="宋体" w:hAnsi="宋体" w:cs="宋体" w:hint="eastAsia"/>
          <w:sz w:val="28"/>
          <w:szCs w:val="28"/>
        </w:rPr>
        <w:t>银行开户许可证（复印件）；</w:t>
      </w:r>
    </w:p>
    <w:p w:rsidR="00424BE9" w:rsidRDefault="00CE4E20" w:rsidP="00424BE9">
      <w:pPr>
        <w:spacing w:line="460" w:lineRule="exact"/>
        <w:ind w:firstLineChars="100" w:firstLine="280"/>
        <w:rPr>
          <w:rFonts w:ascii="宋体" w:hAnsi="宋体" w:cs="宋体"/>
          <w:sz w:val="28"/>
          <w:szCs w:val="28"/>
        </w:rPr>
      </w:pPr>
      <w:r>
        <w:rPr>
          <w:rFonts w:ascii="宋体" w:hAnsi="宋体" w:cs="宋体" w:hint="eastAsia"/>
          <w:sz w:val="28"/>
          <w:szCs w:val="28"/>
        </w:rPr>
        <w:t>4</w:t>
      </w:r>
      <w:r>
        <w:rPr>
          <w:rFonts w:ascii="宋体" w:hAnsi="宋体" w:cs="宋体"/>
          <w:sz w:val="28"/>
          <w:szCs w:val="28"/>
        </w:rPr>
        <w:t>.3</w:t>
      </w:r>
      <w:r w:rsidR="00424BE9">
        <w:rPr>
          <w:rFonts w:ascii="宋体" w:hAnsi="宋体" w:cs="宋体" w:hint="eastAsia"/>
          <w:sz w:val="28"/>
          <w:szCs w:val="28"/>
        </w:rPr>
        <w:t>法人代表授权书；</w:t>
      </w:r>
    </w:p>
    <w:p w:rsidR="00424BE9" w:rsidRDefault="00CE4E20" w:rsidP="00424BE9">
      <w:pPr>
        <w:spacing w:line="460" w:lineRule="exact"/>
        <w:ind w:firstLineChars="100" w:firstLine="280"/>
        <w:rPr>
          <w:rFonts w:ascii="宋体" w:hAnsi="宋体" w:cs="宋体"/>
          <w:sz w:val="28"/>
          <w:szCs w:val="28"/>
        </w:rPr>
      </w:pPr>
      <w:r>
        <w:rPr>
          <w:rFonts w:ascii="宋体" w:hAnsi="宋体" w:cs="宋体" w:hint="eastAsia"/>
          <w:sz w:val="28"/>
          <w:szCs w:val="28"/>
        </w:rPr>
        <w:t>4</w:t>
      </w:r>
      <w:r>
        <w:rPr>
          <w:rFonts w:ascii="宋体" w:hAnsi="宋体" w:cs="宋体"/>
          <w:sz w:val="28"/>
          <w:szCs w:val="28"/>
        </w:rPr>
        <w:t>.4</w:t>
      </w:r>
      <w:r w:rsidR="00424BE9">
        <w:rPr>
          <w:rFonts w:ascii="宋体" w:hAnsi="宋体" w:cs="宋体" w:hint="eastAsia"/>
          <w:sz w:val="28"/>
          <w:szCs w:val="28"/>
        </w:rPr>
        <w:t>法人及法人授权代表身份证（复印件）各一份；</w:t>
      </w:r>
    </w:p>
    <w:p w:rsidR="00424BE9" w:rsidRPr="004F1E86" w:rsidRDefault="00424BE9" w:rsidP="00424BE9">
      <w:pPr>
        <w:spacing w:line="460" w:lineRule="exact"/>
        <w:rPr>
          <w:rFonts w:ascii="宋体" w:hAnsi="宋体" w:cs="宋体"/>
          <w:sz w:val="28"/>
          <w:szCs w:val="28"/>
        </w:rPr>
      </w:pPr>
      <w:r>
        <w:rPr>
          <w:rFonts w:ascii="宋体" w:hAnsi="宋体" w:cs="宋体" w:hint="eastAsia"/>
          <w:sz w:val="28"/>
          <w:szCs w:val="28"/>
        </w:rPr>
        <w:t xml:space="preserve">  </w:t>
      </w:r>
      <w:r w:rsidR="00CE4E20">
        <w:rPr>
          <w:rFonts w:ascii="宋体" w:hAnsi="宋体" w:cs="宋体" w:hint="eastAsia"/>
          <w:sz w:val="28"/>
          <w:szCs w:val="28"/>
        </w:rPr>
        <w:t>4</w:t>
      </w:r>
      <w:r w:rsidR="00CE4E20">
        <w:rPr>
          <w:rFonts w:ascii="宋体" w:hAnsi="宋体" w:cs="宋体"/>
          <w:sz w:val="28"/>
          <w:szCs w:val="28"/>
        </w:rPr>
        <w:t>.5</w:t>
      </w:r>
      <w:r w:rsidRPr="004F1E86">
        <w:rPr>
          <w:rFonts w:ascii="宋体" w:hAnsi="宋体" w:cs="宋体" w:hint="eastAsia"/>
          <w:sz w:val="28"/>
          <w:szCs w:val="28"/>
        </w:rPr>
        <w:t>国家或行业强制要求办理的相关资质文件；</w:t>
      </w:r>
    </w:p>
    <w:p w:rsidR="00FD1A9E" w:rsidRDefault="00424BE9" w:rsidP="00424BE9">
      <w:pPr>
        <w:spacing w:line="460" w:lineRule="exact"/>
        <w:rPr>
          <w:rFonts w:ascii="宋体" w:hAnsi="宋体" w:cs="宋体"/>
          <w:sz w:val="28"/>
          <w:szCs w:val="28"/>
        </w:rPr>
      </w:pPr>
      <w:r w:rsidRPr="004F1E86">
        <w:rPr>
          <w:rFonts w:ascii="宋体" w:hAnsi="宋体" w:cs="宋体" w:hint="eastAsia"/>
          <w:sz w:val="28"/>
          <w:szCs w:val="28"/>
        </w:rPr>
        <w:t xml:space="preserve">  </w:t>
      </w:r>
      <w:r w:rsidR="00CE4E20">
        <w:rPr>
          <w:rFonts w:ascii="宋体" w:hAnsi="宋体" w:cs="宋体" w:hint="eastAsia"/>
          <w:sz w:val="28"/>
          <w:szCs w:val="28"/>
        </w:rPr>
        <w:t>4</w:t>
      </w:r>
      <w:r w:rsidR="00CE4E20">
        <w:rPr>
          <w:rFonts w:ascii="宋体" w:hAnsi="宋体" w:cs="宋体"/>
          <w:sz w:val="28"/>
          <w:szCs w:val="28"/>
        </w:rPr>
        <w:t>.6</w:t>
      </w:r>
      <w:r w:rsidR="00990DA4">
        <w:rPr>
          <w:rFonts w:ascii="宋体" w:hAnsi="宋体" w:cs="宋体" w:hint="eastAsia"/>
          <w:sz w:val="28"/>
          <w:szCs w:val="28"/>
          <w:lang w:eastAsia="zh-Hans"/>
        </w:rPr>
        <w:t>参与国家绿色制造标准制定</w:t>
      </w:r>
      <w:r w:rsidRPr="004F1E86">
        <w:rPr>
          <w:rFonts w:ascii="宋体" w:hAnsi="宋体" w:cs="宋体" w:hint="eastAsia"/>
          <w:sz w:val="28"/>
          <w:szCs w:val="28"/>
          <w:lang w:eastAsia="zh-Hans"/>
        </w:rPr>
        <w:t>排名等证明文件</w:t>
      </w:r>
      <w:r w:rsidRPr="004F1E86">
        <w:rPr>
          <w:rFonts w:ascii="宋体" w:hAnsi="宋体" w:cs="宋体"/>
          <w:sz w:val="28"/>
          <w:szCs w:val="28"/>
        </w:rPr>
        <w:t>；</w:t>
      </w:r>
    </w:p>
    <w:p w:rsidR="00A454CF" w:rsidRPr="00A43EDF" w:rsidRDefault="00A454CF" w:rsidP="00A43EDF">
      <w:pPr>
        <w:spacing w:line="460" w:lineRule="exact"/>
        <w:rPr>
          <w:rFonts w:ascii="宋体" w:hAnsi="宋体" w:cs="宋体"/>
          <w:sz w:val="28"/>
          <w:szCs w:val="28"/>
        </w:rPr>
      </w:pPr>
      <w:r w:rsidRPr="00A43EDF">
        <w:rPr>
          <w:rFonts w:ascii="宋体" w:hAnsi="宋体" w:cs="宋体" w:hint="eastAsia"/>
          <w:sz w:val="28"/>
          <w:szCs w:val="28"/>
        </w:rPr>
        <w:t>5</w:t>
      </w:r>
      <w:r w:rsidRPr="00A43EDF">
        <w:rPr>
          <w:rFonts w:ascii="宋体" w:hAnsi="宋体" w:cs="宋体"/>
          <w:sz w:val="28"/>
          <w:szCs w:val="28"/>
        </w:rPr>
        <w:t xml:space="preserve">. </w:t>
      </w:r>
      <w:r w:rsidRPr="00A43EDF">
        <w:rPr>
          <w:rFonts w:ascii="宋体" w:hAnsi="宋体" w:cs="宋体" w:hint="eastAsia"/>
          <w:sz w:val="28"/>
          <w:szCs w:val="28"/>
        </w:rPr>
        <w:t>投标报价及保证金</w:t>
      </w:r>
    </w:p>
    <w:p w:rsidR="00A454CF" w:rsidRDefault="00A454CF" w:rsidP="00A454CF">
      <w:pPr>
        <w:spacing w:line="460" w:lineRule="exact"/>
        <w:rPr>
          <w:rFonts w:ascii="宋体" w:hAnsi="宋体" w:cs="宋体"/>
          <w:color w:val="FF0000"/>
          <w:sz w:val="28"/>
          <w:szCs w:val="28"/>
        </w:rPr>
      </w:pPr>
      <w:r>
        <w:rPr>
          <w:rFonts w:hint="eastAsia"/>
        </w:rPr>
        <w:t xml:space="preserve"> </w:t>
      </w:r>
      <w:r>
        <w:t xml:space="preserve">  </w:t>
      </w:r>
      <w:r>
        <w:rPr>
          <w:rFonts w:ascii="宋体" w:hAnsi="宋体" w:cs="宋体"/>
          <w:sz w:val="28"/>
          <w:szCs w:val="28"/>
        </w:rPr>
        <w:t>5.1</w:t>
      </w:r>
      <w:r>
        <w:rPr>
          <w:rFonts w:ascii="宋体" w:hAnsi="宋体" w:cs="宋体" w:hint="eastAsia"/>
          <w:sz w:val="28"/>
          <w:szCs w:val="28"/>
        </w:rPr>
        <w:t>所有报价均以人民币报价，</w:t>
      </w:r>
      <w:r w:rsidRPr="008F4943">
        <w:rPr>
          <w:rFonts w:ascii="宋体" w:hAnsi="宋体" w:cs="宋体" w:hint="eastAsia"/>
          <w:sz w:val="28"/>
          <w:szCs w:val="28"/>
        </w:rPr>
        <w:t>报价要求含税率全额增值税专用发票</w:t>
      </w:r>
      <w:r>
        <w:rPr>
          <w:rFonts w:ascii="宋体" w:hAnsi="宋体" w:cs="宋体" w:hint="eastAsia"/>
          <w:sz w:val="28"/>
          <w:szCs w:val="28"/>
        </w:rPr>
        <w:t>；</w:t>
      </w:r>
    </w:p>
    <w:p w:rsidR="00A454CF" w:rsidRDefault="00A454CF" w:rsidP="00A454CF">
      <w:pPr>
        <w:spacing w:line="460" w:lineRule="exact"/>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5.2</w:t>
      </w:r>
      <w:r>
        <w:rPr>
          <w:rFonts w:ascii="宋体" w:hAnsi="宋体" w:cs="宋体" w:hint="eastAsia"/>
          <w:sz w:val="28"/>
          <w:szCs w:val="28"/>
        </w:rPr>
        <w:t>招标方不接受任何选择报价，报价只允许有一个报价；</w:t>
      </w:r>
    </w:p>
    <w:p w:rsidR="00A454CF" w:rsidRDefault="00A454CF" w:rsidP="00A454CF">
      <w:pPr>
        <w:spacing w:line="460" w:lineRule="exact"/>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5.3</w:t>
      </w:r>
      <w:r>
        <w:rPr>
          <w:rFonts w:ascii="宋体" w:hAnsi="宋体" w:cs="宋体" w:hint="eastAsia"/>
          <w:sz w:val="28"/>
          <w:szCs w:val="28"/>
        </w:rPr>
        <w:t>最低报价不作为唯一中标的保证。</w:t>
      </w:r>
    </w:p>
    <w:p w:rsidR="002F09A6" w:rsidRDefault="002F09A6" w:rsidP="002F09A6">
      <w:pPr>
        <w:pStyle w:val="a0"/>
        <w:ind w:firstLine="280"/>
        <w:rPr>
          <w:rFonts w:ascii="宋体" w:hAnsi="宋体" w:cs="宋体"/>
          <w:szCs w:val="28"/>
        </w:rPr>
      </w:pPr>
      <w:r w:rsidRPr="001D22F2">
        <w:rPr>
          <w:rFonts w:ascii="宋体" w:hAnsi="宋体" w:cs="宋体" w:hint="eastAsia"/>
          <w:szCs w:val="28"/>
        </w:rPr>
        <w:t>5</w:t>
      </w:r>
      <w:r w:rsidR="00E828D0">
        <w:rPr>
          <w:rFonts w:ascii="宋体" w:hAnsi="宋体" w:cs="宋体"/>
          <w:szCs w:val="28"/>
        </w:rPr>
        <w:t>.4</w:t>
      </w:r>
      <w:r>
        <w:rPr>
          <w:rFonts w:ascii="宋体" w:hAnsi="宋体" w:cs="宋体" w:hint="eastAsia"/>
          <w:szCs w:val="28"/>
        </w:rPr>
        <w:t>投标保证金缴纳</w:t>
      </w:r>
      <w:r>
        <w:rPr>
          <w:rFonts w:ascii="宋体" w:hAnsi="宋体" w:cs="宋体"/>
          <w:szCs w:val="28"/>
        </w:rPr>
        <w:t>10000</w:t>
      </w:r>
      <w:r>
        <w:rPr>
          <w:rFonts w:ascii="宋体" w:hAnsi="宋体" w:cs="宋体" w:hint="eastAsia"/>
          <w:szCs w:val="28"/>
        </w:rPr>
        <w:t>元，</w:t>
      </w:r>
      <w:r w:rsidR="001D22F2">
        <w:rPr>
          <w:rFonts w:ascii="宋体" w:hAnsi="宋体" w:hint="eastAsia"/>
          <w:szCs w:val="21"/>
        </w:rPr>
        <w:t>未中标人的投标保证金将在评标结论生效后退还,</w:t>
      </w:r>
      <w:r>
        <w:rPr>
          <w:rFonts w:ascii="宋体" w:hAnsi="宋体" w:cs="宋体" w:hint="eastAsia"/>
          <w:szCs w:val="28"/>
        </w:rPr>
        <w:t>一个月内退还保证金。</w:t>
      </w:r>
    </w:p>
    <w:p w:rsidR="00E828D0" w:rsidRPr="00E828D0" w:rsidRDefault="00E828D0" w:rsidP="00E828D0">
      <w:pPr>
        <w:ind w:firstLineChars="100" w:firstLine="280"/>
        <w:rPr>
          <w:rFonts w:ascii="宋体" w:hAnsi="宋体" w:cs="宋体"/>
          <w:sz w:val="28"/>
          <w:szCs w:val="28"/>
        </w:rPr>
      </w:pPr>
      <w:r w:rsidRPr="00E828D0">
        <w:rPr>
          <w:rFonts w:ascii="宋体" w:hAnsi="宋体" w:cs="宋体" w:hint="eastAsia"/>
          <w:sz w:val="28"/>
          <w:szCs w:val="28"/>
        </w:rPr>
        <w:lastRenderedPageBreak/>
        <w:t>5</w:t>
      </w:r>
      <w:r w:rsidRPr="00E828D0">
        <w:rPr>
          <w:rFonts w:ascii="宋体" w:hAnsi="宋体" w:cs="宋体"/>
          <w:sz w:val="28"/>
          <w:szCs w:val="28"/>
        </w:rPr>
        <w:t xml:space="preserve">.5 </w:t>
      </w:r>
      <w:r w:rsidRPr="00E828D0">
        <w:rPr>
          <w:rFonts w:ascii="宋体" w:hAnsi="宋体" w:cs="宋体" w:hint="eastAsia"/>
          <w:sz w:val="28"/>
          <w:szCs w:val="28"/>
        </w:rPr>
        <w:t>投标保证金的形式：银行电汇</w:t>
      </w:r>
    </w:p>
    <w:p w:rsidR="00E828D0" w:rsidRDefault="00E828D0" w:rsidP="00E828D0">
      <w:pPr>
        <w:ind w:firstLineChars="300" w:firstLine="840"/>
        <w:rPr>
          <w:rFonts w:ascii="宋体" w:hAnsi="宋体" w:cs="宋体"/>
          <w:sz w:val="28"/>
          <w:szCs w:val="28"/>
        </w:rPr>
      </w:pPr>
      <w:r w:rsidRPr="00E828D0">
        <w:rPr>
          <w:rFonts w:ascii="宋体" w:hAnsi="宋体" w:cs="宋体" w:hint="eastAsia"/>
          <w:sz w:val="28"/>
          <w:szCs w:val="28"/>
        </w:rPr>
        <w:t>收款单位：冀</w:t>
      </w:r>
      <w:proofErr w:type="gramStart"/>
      <w:r w:rsidRPr="00E828D0">
        <w:rPr>
          <w:rFonts w:ascii="宋体" w:hAnsi="宋体" w:cs="宋体" w:hint="eastAsia"/>
          <w:sz w:val="28"/>
          <w:szCs w:val="28"/>
        </w:rPr>
        <w:t>东海天</w:t>
      </w:r>
      <w:proofErr w:type="gramEnd"/>
      <w:r w:rsidRPr="00E828D0">
        <w:rPr>
          <w:rFonts w:ascii="宋体" w:hAnsi="宋体" w:cs="宋体" w:hint="eastAsia"/>
          <w:sz w:val="28"/>
          <w:szCs w:val="28"/>
        </w:rPr>
        <w:t>水泥闻喜有限责任公司</w:t>
      </w:r>
      <w:r>
        <w:rPr>
          <w:rFonts w:ascii="宋体" w:hAnsi="宋体" w:cs="宋体" w:hint="eastAsia"/>
          <w:sz w:val="28"/>
          <w:szCs w:val="28"/>
        </w:rPr>
        <w:t xml:space="preserve"> </w:t>
      </w:r>
      <w:r>
        <w:rPr>
          <w:rFonts w:ascii="宋体" w:hAnsi="宋体" w:cs="宋体"/>
          <w:sz w:val="28"/>
          <w:szCs w:val="28"/>
        </w:rPr>
        <w:t xml:space="preserve"> </w:t>
      </w:r>
    </w:p>
    <w:p w:rsidR="00E828D0" w:rsidRPr="00E828D0" w:rsidRDefault="00E828D0" w:rsidP="00E828D0">
      <w:pPr>
        <w:ind w:firstLineChars="300" w:firstLine="840"/>
        <w:rPr>
          <w:rFonts w:ascii="宋体" w:hAnsi="宋体" w:cs="宋体"/>
          <w:sz w:val="28"/>
          <w:szCs w:val="28"/>
        </w:rPr>
      </w:pPr>
      <w:r w:rsidRPr="00E828D0">
        <w:rPr>
          <w:rFonts w:ascii="宋体" w:hAnsi="宋体" w:cs="宋体" w:hint="eastAsia"/>
          <w:sz w:val="28"/>
          <w:szCs w:val="28"/>
        </w:rPr>
        <w:t>开户行：中国工商银行股份有限公司闻喜支行</w:t>
      </w:r>
    </w:p>
    <w:p w:rsidR="00E828D0" w:rsidRPr="00E828D0" w:rsidRDefault="00E828D0" w:rsidP="00E828D0">
      <w:pPr>
        <w:ind w:firstLineChars="300" w:firstLine="840"/>
        <w:rPr>
          <w:rFonts w:ascii="宋体" w:hAnsi="宋体" w:cs="宋体"/>
          <w:sz w:val="28"/>
          <w:szCs w:val="28"/>
        </w:rPr>
      </w:pPr>
      <w:r w:rsidRPr="00E828D0">
        <w:rPr>
          <w:rFonts w:ascii="宋体" w:hAnsi="宋体" w:cs="宋体" w:hint="eastAsia"/>
          <w:sz w:val="28"/>
          <w:szCs w:val="28"/>
        </w:rPr>
        <w:t>账号：0511035419022132253</w:t>
      </w:r>
    </w:p>
    <w:p w:rsidR="00FD1A9E" w:rsidRPr="00DB6CF9" w:rsidRDefault="00325830" w:rsidP="00A454CF">
      <w:pPr>
        <w:pStyle w:val="a0"/>
        <w:ind w:firstLineChars="0" w:firstLine="0"/>
        <w:rPr>
          <w:rFonts w:ascii="宋体" w:hAnsi="宋体" w:cs="宋体"/>
          <w:color w:val="FF0000"/>
          <w:szCs w:val="28"/>
        </w:rPr>
      </w:pPr>
      <w:r w:rsidRPr="00F2694A">
        <w:rPr>
          <w:rFonts w:ascii="宋体" w:hAnsi="宋体" w:cs="宋体"/>
          <w:szCs w:val="28"/>
        </w:rPr>
        <w:t>6</w:t>
      </w:r>
      <w:r w:rsidR="00A347B4" w:rsidRPr="00F2694A">
        <w:rPr>
          <w:rFonts w:ascii="宋体" w:hAnsi="宋体" w:cs="宋体" w:hint="eastAsia"/>
          <w:szCs w:val="28"/>
        </w:rPr>
        <w:t>.</w:t>
      </w:r>
      <w:r w:rsidR="00DB6CF9" w:rsidRPr="00F2694A">
        <w:rPr>
          <w:rFonts w:ascii="宋体" w:hAnsi="宋体" w:cs="宋体" w:hint="eastAsia"/>
          <w:szCs w:val="28"/>
        </w:rPr>
        <w:t>服务标准</w:t>
      </w:r>
      <w:r w:rsidR="00D35345" w:rsidRPr="00F2694A">
        <w:rPr>
          <w:rFonts w:ascii="宋体" w:hAnsi="宋体" w:cs="宋体" w:hint="eastAsia"/>
          <w:szCs w:val="28"/>
        </w:rPr>
        <w:t>及验收要求</w:t>
      </w:r>
    </w:p>
    <w:p w:rsidR="00FD1A9E" w:rsidRDefault="00325830" w:rsidP="001C01AB">
      <w:pPr>
        <w:tabs>
          <w:tab w:val="left" w:pos="630"/>
        </w:tabs>
        <w:spacing w:line="500" w:lineRule="auto"/>
        <w:ind w:firstLineChars="100" w:firstLine="280"/>
        <w:rPr>
          <w:rFonts w:ascii="宋体" w:hAnsi="宋体" w:cs="宋体"/>
          <w:sz w:val="28"/>
          <w:szCs w:val="28"/>
          <w:lang w:eastAsia="zh-Hans"/>
        </w:rPr>
      </w:pPr>
      <w:r>
        <w:rPr>
          <w:rFonts w:ascii="宋体" w:hAnsi="宋体" w:cs="宋体"/>
          <w:sz w:val="28"/>
          <w:szCs w:val="28"/>
          <w:lang w:eastAsia="zh-Hans"/>
        </w:rPr>
        <w:t>6</w:t>
      </w:r>
      <w:r w:rsidR="001C01AB">
        <w:rPr>
          <w:rFonts w:ascii="宋体" w:hAnsi="宋体" w:cs="宋体"/>
          <w:sz w:val="28"/>
          <w:szCs w:val="28"/>
          <w:lang w:eastAsia="zh-Hans"/>
        </w:rPr>
        <w:t>.1</w:t>
      </w:r>
      <w:r w:rsidR="00DB6CF9" w:rsidRPr="00DB6CF9">
        <w:rPr>
          <w:rFonts w:ascii="宋体" w:hAnsi="宋体" w:cs="宋体" w:hint="eastAsia"/>
          <w:sz w:val="28"/>
          <w:szCs w:val="28"/>
          <w:lang w:eastAsia="zh-Hans"/>
        </w:rPr>
        <w:t>对《冀东海天水泥闻喜有限责任公司绿色供应链管理企业自评价报告》及自评表内容，通过调阅文件、现场调查、专家评议、行业评估等多种方式完成《冀东海天水泥闻喜有限责任公司绿色供应链企业第三方评价报告》；</w:t>
      </w:r>
    </w:p>
    <w:p w:rsidR="001C01AB" w:rsidRPr="00023E1E" w:rsidRDefault="00325830" w:rsidP="00023E1E">
      <w:pPr>
        <w:tabs>
          <w:tab w:val="left" w:pos="630"/>
        </w:tabs>
        <w:spacing w:line="500" w:lineRule="auto"/>
        <w:ind w:firstLineChars="100" w:firstLine="280"/>
        <w:rPr>
          <w:rFonts w:ascii="宋体" w:hAnsi="宋体" w:cs="宋体"/>
          <w:sz w:val="28"/>
          <w:szCs w:val="28"/>
          <w:lang w:eastAsia="zh-Hans"/>
        </w:rPr>
      </w:pPr>
      <w:r>
        <w:rPr>
          <w:rFonts w:ascii="宋体" w:hAnsi="宋体" w:cs="宋体"/>
          <w:sz w:val="28"/>
          <w:szCs w:val="28"/>
          <w:lang w:eastAsia="zh-Hans"/>
        </w:rPr>
        <w:t>6</w:t>
      </w:r>
      <w:r w:rsidR="001C01AB" w:rsidRPr="00023E1E">
        <w:rPr>
          <w:rFonts w:ascii="宋体" w:hAnsi="宋体" w:cs="宋体"/>
          <w:sz w:val="28"/>
          <w:szCs w:val="28"/>
          <w:lang w:eastAsia="zh-Hans"/>
        </w:rPr>
        <w:t xml:space="preserve">.2 </w:t>
      </w:r>
      <w:r w:rsidR="00014C80" w:rsidRPr="00014C80">
        <w:rPr>
          <w:rFonts w:ascii="宋体" w:hAnsi="宋体" w:cs="宋体" w:hint="eastAsia"/>
          <w:sz w:val="28"/>
          <w:szCs w:val="28"/>
          <w:lang w:eastAsia="zh-Hans"/>
        </w:rPr>
        <w:t>对评价过程发现的问题和不足，提供更充分的证据和数据以便证实达到绿色供应链企业的评价标准</w:t>
      </w:r>
      <w:r w:rsidR="00014C80" w:rsidRPr="00023E1E">
        <w:rPr>
          <w:rFonts w:ascii="宋体" w:hAnsi="宋体" w:cs="宋体" w:hint="eastAsia"/>
          <w:sz w:val="28"/>
          <w:szCs w:val="28"/>
          <w:lang w:eastAsia="zh-Hans"/>
        </w:rPr>
        <w:t>；</w:t>
      </w:r>
    </w:p>
    <w:p w:rsidR="00014C80" w:rsidRDefault="00325830" w:rsidP="00023E1E">
      <w:pPr>
        <w:tabs>
          <w:tab w:val="left" w:pos="630"/>
        </w:tabs>
        <w:spacing w:line="500" w:lineRule="auto"/>
        <w:ind w:firstLineChars="100" w:firstLine="280"/>
        <w:rPr>
          <w:rFonts w:ascii="宋体" w:hAnsi="宋体" w:cs="宋体"/>
          <w:sz w:val="28"/>
          <w:szCs w:val="28"/>
          <w:lang w:eastAsia="zh-Hans"/>
        </w:rPr>
      </w:pPr>
      <w:r>
        <w:rPr>
          <w:rFonts w:ascii="宋体" w:hAnsi="宋体" w:cs="宋体"/>
          <w:sz w:val="28"/>
          <w:szCs w:val="28"/>
          <w:lang w:eastAsia="zh-Hans"/>
        </w:rPr>
        <w:t>6</w:t>
      </w:r>
      <w:r w:rsidR="00014C80" w:rsidRPr="00023E1E">
        <w:rPr>
          <w:rFonts w:ascii="宋体" w:hAnsi="宋体" w:cs="宋体"/>
          <w:sz w:val="28"/>
          <w:szCs w:val="28"/>
          <w:lang w:eastAsia="zh-Hans"/>
        </w:rPr>
        <w:t xml:space="preserve">.3 </w:t>
      </w:r>
      <w:r w:rsidR="00014C80" w:rsidRPr="00014C80">
        <w:rPr>
          <w:rFonts w:ascii="宋体" w:hAnsi="宋体" w:cs="宋体" w:hint="eastAsia"/>
          <w:sz w:val="28"/>
          <w:szCs w:val="28"/>
          <w:lang w:eastAsia="zh-Hans"/>
        </w:rPr>
        <w:t>审核完成《冀东海天水泥闻喜有限责任公司绿色供应链管理企业自评报告及第三方评价报告》</w:t>
      </w:r>
      <w:r w:rsidR="00014C80" w:rsidRPr="00023E1E">
        <w:rPr>
          <w:rFonts w:ascii="宋体" w:hAnsi="宋体" w:cs="宋体" w:hint="eastAsia"/>
          <w:sz w:val="28"/>
          <w:szCs w:val="28"/>
          <w:lang w:eastAsia="zh-Hans"/>
        </w:rPr>
        <w:t>。</w:t>
      </w:r>
    </w:p>
    <w:p w:rsidR="00A2754D" w:rsidRPr="00A2754D" w:rsidRDefault="00325830" w:rsidP="00A2754D">
      <w:pPr>
        <w:adjustRightInd w:val="0"/>
        <w:snapToGrid w:val="0"/>
        <w:spacing w:line="360" w:lineRule="auto"/>
        <w:ind w:firstLineChars="100" w:firstLine="280"/>
        <w:rPr>
          <w:rFonts w:ascii="宋体" w:hAnsi="宋体" w:cs="宋体"/>
          <w:sz w:val="28"/>
          <w:szCs w:val="28"/>
          <w:lang w:eastAsia="zh-Hans"/>
        </w:rPr>
      </w:pPr>
      <w:r>
        <w:rPr>
          <w:rFonts w:ascii="宋体" w:hAnsi="宋体" w:cs="宋体"/>
          <w:sz w:val="28"/>
          <w:szCs w:val="28"/>
          <w:lang w:eastAsia="zh-Hans"/>
        </w:rPr>
        <w:t>6</w:t>
      </w:r>
      <w:r w:rsidR="00A2754D" w:rsidRPr="00A2754D">
        <w:rPr>
          <w:rFonts w:ascii="宋体" w:hAnsi="宋体" w:cs="宋体"/>
          <w:sz w:val="28"/>
          <w:szCs w:val="28"/>
          <w:lang w:eastAsia="zh-Hans"/>
        </w:rPr>
        <w:t xml:space="preserve">.4 </w:t>
      </w:r>
      <w:r w:rsidR="00A2754D" w:rsidRPr="00A2754D">
        <w:rPr>
          <w:rFonts w:ascii="宋体" w:hAnsi="宋体" w:cs="宋体" w:hint="eastAsia"/>
          <w:sz w:val="28"/>
          <w:szCs w:val="28"/>
          <w:lang w:eastAsia="zh-Hans"/>
        </w:rPr>
        <w:t>评价报告提交工信部评审，通过工信部名单公示。</w:t>
      </w:r>
    </w:p>
    <w:p w:rsidR="00A2754D" w:rsidRPr="00F2694A" w:rsidRDefault="00407938" w:rsidP="00407938">
      <w:pPr>
        <w:pStyle w:val="a0"/>
        <w:ind w:firstLineChars="0" w:firstLine="0"/>
        <w:rPr>
          <w:rFonts w:ascii="宋体" w:hAnsi="宋体" w:cs="宋体"/>
          <w:szCs w:val="28"/>
        </w:rPr>
      </w:pPr>
      <w:r w:rsidRPr="00F2694A">
        <w:rPr>
          <w:rFonts w:ascii="宋体" w:hAnsi="宋体" w:cs="宋体" w:hint="eastAsia"/>
          <w:szCs w:val="28"/>
        </w:rPr>
        <w:t>7</w:t>
      </w:r>
      <w:r w:rsidRPr="00F2694A">
        <w:rPr>
          <w:rFonts w:ascii="宋体" w:hAnsi="宋体" w:cs="宋体"/>
          <w:szCs w:val="28"/>
        </w:rPr>
        <w:t>.</w:t>
      </w:r>
      <w:r w:rsidRPr="00F2694A">
        <w:rPr>
          <w:rFonts w:ascii="宋体" w:hAnsi="宋体" w:cs="宋体" w:hint="eastAsia"/>
          <w:szCs w:val="28"/>
        </w:rPr>
        <w:t>合同文本</w:t>
      </w:r>
    </w:p>
    <w:p w:rsidR="00407938" w:rsidRPr="00F2694A" w:rsidRDefault="009D37C5" w:rsidP="00A2754D">
      <w:pPr>
        <w:pStyle w:val="a0"/>
        <w:ind w:firstLine="280"/>
        <w:rPr>
          <w:rFonts w:ascii="宋体" w:hAnsi="宋体" w:cs="宋体"/>
          <w:szCs w:val="28"/>
        </w:rPr>
      </w:pPr>
      <w:r w:rsidRPr="00F2694A">
        <w:rPr>
          <w:rFonts w:ascii="宋体" w:hAnsi="宋体" w:cs="宋体" w:hint="eastAsia"/>
          <w:szCs w:val="28"/>
        </w:rPr>
        <w:t>见附件</w:t>
      </w:r>
    </w:p>
    <w:p w:rsidR="009D37C5" w:rsidRPr="00F2694A" w:rsidRDefault="009D37C5" w:rsidP="009D37C5">
      <w:pPr>
        <w:pStyle w:val="a0"/>
        <w:ind w:firstLineChars="0" w:firstLine="0"/>
        <w:rPr>
          <w:rFonts w:ascii="宋体" w:hAnsi="宋体" w:cs="宋体"/>
          <w:szCs w:val="28"/>
        </w:rPr>
      </w:pPr>
      <w:r w:rsidRPr="00F2694A">
        <w:rPr>
          <w:rFonts w:ascii="宋体" w:hAnsi="宋体" w:cs="宋体" w:hint="eastAsia"/>
          <w:szCs w:val="28"/>
        </w:rPr>
        <w:t>8</w:t>
      </w:r>
      <w:r w:rsidRPr="00F2694A">
        <w:rPr>
          <w:rFonts w:ascii="宋体" w:hAnsi="宋体" w:cs="宋体"/>
          <w:szCs w:val="28"/>
        </w:rPr>
        <w:t>.</w:t>
      </w:r>
      <w:r w:rsidRPr="00F2694A">
        <w:rPr>
          <w:rFonts w:ascii="宋体" w:hAnsi="宋体" w:cs="宋体" w:hint="eastAsia"/>
          <w:szCs w:val="28"/>
        </w:rPr>
        <w:t>服务时间及方式</w:t>
      </w:r>
    </w:p>
    <w:p w:rsidR="009D37C5" w:rsidRDefault="000D4454" w:rsidP="000D4454">
      <w:pPr>
        <w:tabs>
          <w:tab w:val="left" w:pos="630"/>
        </w:tabs>
        <w:spacing w:line="480" w:lineRule="auto"/>
        <w:ind w:firstLineChars="200" w:firstLine="560"/>
        <w:rPr>
          <w:rFonts w:ascii="宋体" w:hAnsi="宋体" w:cs="宋体"/>
          <w:sz w:val="28"/>
          <w:szCs w:val="28"/>
        </w:rPr>
      </w:pPr>
      <w:r w:rsidRPr="00F2694A">
        <w:rPr>
          <w:rFonts w:ascii="宋体" w:hAnsi="宋体" w:cs="宋体" w:hint="eastAsia"/>
          <w:sz w:val="28"/>
          <w:szCs w:val="28"/>
        </w:rPr>
        <w:t>本合同履行期限为合</w:t>
      </w:r>
      <w:r w:rsidRPr="000D4454">
        <w:rPr>
          <w:rFonts w:ascii="宋体" w:hAnsi="宋体" w:cs="宋体" w:hint="eastAsia"/>
          <w:sz w:val="28"/>
          <w:szCs w:val="28"/>
        </w:rPr>
        <w:t>同签订之日起至</w:t>
      </w:r>
      <w:r>
        <w:rPr>
          <w:rFonts w:ascii="宋体" w:hAnsi="宋体" w:cs="宋体" w:hint="eastAsia"/>
          <w:sz w:val="28"/>
          <w:szCs w:val="28"/>
        </w:rPr>
        <w:t>2</w:t>
      </w:r>
      <w:r>
        <w:rPr>
          <w:rFonts w:ascii="宋体" w:hAnsi="宋体" w:cs="宋体"/>
          <w:sz w:val="28"/>
          <w:szCs w:val="28"/>
        </w:rPr>
        <w:t>022</w:t>
      </w:r>
      <w:r>
        <w:rPr>
          <w:rFonts w:ascii="宋体" w:hAnsi="宋体" w:cs="宋体" w:hint="eastAsia"/>
          <w:sz w:val="28"/>
          <w:szCs w:val="28"/>
        </w:rPr>
        <w:t>年1</w:t>
      </w:r>
      <w:r>
        <w:rPr>
          <w:rFonts w:ascii="宋体" w:hAnsi="宋体" w:cs="宋体"/>
          <w:sz w:val="28"/>
          <w:szCs w:val="28"/>
        </w:rPr>
        <w:t>2</w:t>
      </w:r>
      <w:r>
        <w:rPr>
          <w:rFonts w:ascii="宋体" w:hAnsi="宋体" w:cs="宋体" w:hint="eastAsia"/>
          <w:sz w:val="28"/>
          <w:szCs w:val="28"/>
        </w:rPr>
        <w:t>月3</w:t>
      </w:r>
      <w:r>
        <w:rPr>
          <w:rFonts w:ascii="宋体" w:hAnsi="宋体" w:cs="宋体"/>
          <w:sz w:val="28"/>
          <w:szCs w:val="28"/>
        </w:rPr>
        <w:t>1</w:t>
      </w:r>
      <w:r>
        <w:rPr>
          <w:rFonts w:ascii="宋体" w:hAnsi="宋体" w:cs="宋体" w:hint="eastAsia"/>
          <w:sz w:val="28"/>
          <w:szCs w:val="28"/>
        </w:rPr>
        <w:t>日，</w:t>
      </w:r>
      <w:r w:rsidRPr="000D4454">
        <w:rPr>
          <w:rFonts w:ascii="宋体" w:hAnsi="宋体" w:cs="宋体" w:hint="eastAsia"/>
          <w:sz w:val="28"/>
          <w:szCs w:val="28"/>
        </w:rPr>
        <w:t>采用现场走访、线上咨询、专家建议、行业评估等多种方式，开展技术服务工作。</w:t>
      </w:r>
    </w:p>
    <w:p w:rsidR="00D4609B" w:rsidRPr="00F2694A" w:rsidRDefault="00D4609B" w:rsidP="00D4609B">
      <w:pPr>
        <w:pStyle w:val="a0"/>
        <w:ind w:firstLineChars="0" w:firstLine="0"/>
        <w:rPr>
          <w:rFonts w:ascii="宋体" w:hAnsi="宋体" w:cs="宋体"/>
          <w:szCs w:val="28"/>
        </w:rPr>
      </w:pPr>
      <w:r w:rsidRPr="00F2694A">
        <w:rPr>
          <w:rFonts w:ascii="宋体" w:hAnsi="宋体" w:cs="宋体" w:hint="eastAsia"/>
          <w:szCs w:val="28"/>
        </w:rPr>
        <w:t>9</w:t>
      </w:r>
      <w:r w:rsidRPr="00F2694A">
        <w:rPr>
          <w:rFonts w:ascii="宋体" w:hAnsi="宋体" w:cs="宋体"/>
          <w:szCs w:val="28"/>
        </w:rPr>
        <w:t>.</w:t>
      </w:r>
      <w:r w:rsidRPr="00F2694A">
        <w:rPr>
          <w:rFonts w:ascii="宋体" w:hAnsi="宋体" w:cs="宋体" w:hint="eastAsia"/>
          <w:szCs w:val="28"/>
        </w:rPr>
        <w:t>支付方式</w:t>
      </w:r>
      <w:r w:rsidR="00C32E03" w:rsidRPr="00F2694A">
        <w:rPr>
          <w:rFonts w:ascii="宋体" w:hAnsi="宋体" w:cs="宋体" w:hint="eastAsia"/>
          <w:szCs w:val="28"/>
        </w:rPr>
        <w:t>、时间、条件</w:t>
      </w:r>
    </w:p>
    <w:p w:rsidR="00D4609B" w:rsidRPr="00D4609B" w:rsidRDefault="00D4609B" w:rsidP="00D4609B">
      <w:pPr>
        <w:tabs>
          <w:tab w:val="left" w:pos="630"/>
        </w:tabs>
        <w:spacing w:line="480" w:lineRule="auto"/>
        <w:ind w:firstLineChars="200" w:firstLine="560"/>
        <w:rPr>
          <w:rFonts w:ascii="宋体" w:hAnsi="宋体" w:cs="宋体"/>
          <w:sz w:val="28"/>
          <w:szCs w:val="28"/>
        </w:rPr>
      </w:pPr>
      <w:r w:rsidRPr="00D4609B">
        <w:rPr>
          <w:rFonts w:ascii="宋体" w:hAnsi="宋体" w:cs="宋体" w:hint="eastAsia"/>
          <w:sz w:val="28"/>
          <w:szCs w:val="28"/>
        </w:rPr>
        <w:t>分二次向支付</w:t>
      </w:r>
    </w:p>
    <w:p w:rsidR="00D4609B" w:rsidRPr="00D4609B" w:rsidRDefault="00D4609B" w:rsidP="00D4609B">
      <w:pPr>
        <w:tabs>
          <w:tab w:val="left" w:pos="630"/>
        </w:tabs>
        <w:spacing w:line="480" w:lineRule="auto"/>
        <w:ind w:firstLineChars="200" w:firstLine="560"/>
        <w:rPr>
          <w:rFonts w:ascii="宋体" w:hAnsi="宋体" w:cs="宋体"/>
          <w:sz w:val="28"/>
          <w:szCs w:val="28"/>
        </w:rPr>
      </w:pPr>
      <w:r w:rsidRPr="00D4609B">
        <w:rPr>
          <w:rFonts w:ascii="宋体" w:hAnsi="宋体" w:cs="宋体" w:hint="eastAsia"/>
          <w:sz w:val="28"/>
          <w:szCs w:val="28"/>
        </w:rPr>
        <w:t>第一次：在协议签订后一个月内，预付技术服务费用</w:t>
      </w:r>
      <w:r w:rsidRPr="00D4609B">
        <w:rPr>
          <w:rFonts w:ascii="宋体" w:hAnsi="宋体" w:cs="宋体"/>
          <w:sz w:val="28"/>
          <w:szCs w:val="28"/>
        </w:rPr>
        <w:t>50</w:t>
      </w:r>
      <w:r w:rsidRPr="00D4609B">
        <w:rPr>
          <w:rFonts w:ascii="宋体" w:hAnsi="宋体" w:cs="宋体" w:hint="eastAsia"/>
          <w:sz w:val="28"/>
          <w:szCs w:val="28"/>
        </w:rPr>
        <w:t>%，提供相同数额增值税专用发票；</w:t>
      </w:r>
    </w:p>
    <w:p w:rsidR="00D4609B" w:rsidRDefault="00D4609B" w:rsidP="00D4609B">
      <w:pPr>
        <w:tabs>
          <w:tab w:val="left" w:pos="630"/>
        </w:tabs>
        <w:spacing w:line="480" w:lineRule="auto"/>
        <w:ind w:firstLineChars="200" w:firstLine="560"/>
        <w:rPr>
          <w:rFonts w:ascii="宋体" w:hAnsi="宋体" w:cs="宋体"/>
          <w:sz w:val="28"/>
          <w:szCs w:val="28"/>
        </w:rPr>
      </w:pPr>
      <w:r w:rsidRPr="00D4609B">
        <w:rPr>
          <w:rFonts w:ascii="宋体" w:hAnsi="宋体" w:cs="宋体" w:hint="eastAsia"/>
          <w:sz w:val="28"/>
          <w:szCs w:val="28"/>
        </w:rPr>
        <w:t>第二次：通过工信部名单公示后次月支付剩余技术服务费用</w:t>
      </w:r>
      <w:r w:rsidRPr="00D4609B">
        <w:rPr>
          <w:rFonts w:ascii="宋体" w:hAnsi="宋体" w:cs="宋体"/>
          <w:sz w:val="28"/>
          <w:szCs w:val="28"/>
        </w:rPr>
        <w:t>50</w:t>
      </w:r>
      <w:r w:rsidRPr="00D4609B">
        <w:rPr>
          <w:rFonts w:ascii="宋体" w:hAnsi="宋体" w:cs="宋体" w:hint="eastAsia"/>
          <w:sz w:val="28"/>
          <w:szCs w:val="28"/>
        </w:rPr>
        <w:t>%，提供相同数额增值税专用发票。</w:t>
      </w:r>
    </w:p>
    <w:p w:rsidR="005C7C0D" w:rsidRDefault="005C7C0D" w:rsidP="00BB1C64">
      <w:pPr>
        <w:pStyle w:val="a0"/>
        <w:ind w:firstLineChars="0" w:firstLine="0"/>
        <w:rPr>
          <w:rFonts w:ascii="宋体" w:hAnsi="宋体" w:cs="宋体"/>
          <w:szCs w:val="28"/>
        </w:rPr>
      </w:pPr>
    </w:p>
    <w:p w:rsidR="00C32E03" w:rsidRPr="00F2694A" w:rsidRDefault="00C32E03" w:rsidP="00BB1C64">
      <w:pPr>
        <w:pStyle w:val="a0"/>
        <w:ind w:firstLineChars="0" w:firstLine="0"/>
        <w:rPr>
          <w:rFonts w:ascii="宋体" w:hAnsi="宋体" w:cs="宋体"/>
          <w:szCs w:val="28"/>
        </w:rPr>
      </w:pPr>
      <w:r w:rsidRPr="00F2694A">
        <w:rPr>
          <w:rFonts w:ascii="宋体" w:hAnsi="宋体" w:cs="宋体" w:hint="eastAsia"/>
          <w:szCs w:val="28"/>
        </w:rPr>
        <w:t>1</w:t>
      </w:r>
      <w:r w:rsidRPr="00F2694A">
        <w:rPr>
          <w:rFonts w:ascii="宋体" w:hAnsi="宋体" w:cs="宋体"/>
          <w:szCs w:val="28"/>
        </w:rPr>
        <w:t>0.</w:t>
      </w:r>
      <w:r w:rsidR="00BB1C64" w:rsidRPr="00F2694A">
        <w:rPr>
          <w:rFonts w:ascii="宋体" w:hAnsi="宋体" w:cs="宋体" w:hint="eastAsia"/>
          <w:szCs w:val="28"/>
        </w:rPr>
        <w:t>评标方法、标准</w:t>
      </w:r>
      <w:bookmarkStart w:id="0" w:name="_GoBack"/>
      <w:bookmarkEnd w:id="0"/>
    </w:p>
    <w:tbl>
      <w:tblPr>
        <w:tblpPr w:leftFromText="180" w:rightFromText="180" w:vertAnchor="text" w:horzAnchor="margin" w:tblpXSpec="center" w:tblpY="173"/>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4820"/>
      </w:tblGrid>
      <w:tr w:rsidR="00C33019" w:rsidTr="008E14F1">
        <w:trPr>
          <w:trHeight w:val="472"/>
        </w:trPr>
        <w:tc>
          <w:tcPr>
            <w:tcW w:w="1696" w:type="dxa"/>
            <w:vAlign w:val="center"/>
          </w:tcPr>
          <w:p w:rsidR="00C33019" w:rsidRDefault="00C33019" w:rsidP="004A6863">
            <w:pPr>
              <w:spacing w:line="0" w:lineRule="atLeast"/>
              <w:rPr>
                <w:rFonts w:ascii="仿宋" w:eastAsia="仿宋" w:hAnsi="仿宋" w:cs="仿宋"/>
                <w:sz w:val="28"/>
                <w:szCs w:val="28"/>
              </w:rPr>
            </w:pPr>
            <w:r>
              <w:rPr>
                <w:rFonts w:ascii="仿宋" w:eastAsia="仿宋" w:hAnsi="仿宋" w:cs="仿宋" w:hint="eastAsia"/>
                <w:sz w:val="28"/>
                <w:szCs w:val="28"/>
              </w:rPr>
              <w:t>投标报价</w:t>
            </w:r>
          </w:p>
        </w:tc>
        <w:tc>
          <w:tcPr>
            <w:tcW w:w="1843" w:type="dxa"/>
            <w:vAlign w:val="center"/>
          </w:tcPr>
          <w:p w:rsidR="00C33019" w:rsidRDefault="00C33019" w:rsidP="00200054">
            <w:pPr>
              <w:spacing w:line="0" w:lineRule="atLeast"/>
              <w:rPr>
                <w:rFonts w:ascii="仿宋" w:eastAsia="仿宋" w:hAnsi="仿宋" w:cs="仿宋"/>
                <w:sz w:val="28"/>
                <w:szCs w:val="28"/>
              </w:rPr>
            </w:pPr>
            <w:r>
              <w:rPr>
                <w:rFonts w:ascii="仿宋" w:eastAsia="仿宋" w:hAnsi="仿宋" w:cs="仿宋" w:hint="eastAsia"/>
                <w:sz w:val="28"/>
                <w:szCs w:val="28"/>
              </w:rPr>
              <w:t>满分（</w:t>
            </w:r>
            <w:r w:rsidR="00200054">
              <w:rPr>
                <w:rFonts w:ascii="仿宋" w:eastAsia="仿宋" w:hAnsi="仿宋" w:cs="仿宋"/>
                <w:sz w:val="28"/>
                <w:szCs w:val="28"/>
              </w:rPr>
              <w:t>4</w:t>
            </w:r>
            <w:r>
              <w:rPr>
                <w:rFonts w:ascii="仿宋" w:eastAsia="仿宋" w:hAnsi="仿宋" w:cs="仿宋" w:hint="eastAsia"/>
                <w:sz w:val="28"/>
                <w:szCs w:val="28"/>
              </w:rPr>
              <w:t>0分）</w:t>
            </w:r>
          </w:p>
        </w:tc>
        <w:tc>
          <w:tcPr>
            <w:tcW w:w="4820" w:type="dxa"/>
          </w:tcPr>
          <w:p w:rsidR="00C33019" w:rsidRDefault="00C33019" w:rsidP="00200054">
            <w:pPr>
              <w:spacing w:line="0" w:lineRule="atLeast"/>
              <w:jc w:val="left"/>
              <w:rPr>
                <w:rFonts w:ascii="仿宋" w:eastAsia="仿宋" w:hAnsi="仿宋" w:cs="仿宋"/>
                <w:sz w:val="28"/>
                <w:szCs w:val="28"/>
              </w:rPr>
            </w:pPr>
            <w:r>
              <w:rPr>
                <w:rFonts w:ascii="仿宋" w:eastAsia="仿宋" w:hAnsi="仿宋" w:cs="仿宋" w:hint="eastAsia"/>
                <w:sz w:val="28"/>
                <w:szCs w:val="28"/>
              </w:rPr>
              <w:t>投标报价以最低不含税价格作为基准价，基准价为满分</w:t>
            </w:r>
            <w:r w:rsidR="00200054">
              <w:rPr>
                <w:rFonts w:ascii="仿宋" w:eastAsia="仿宋" w:hAnsi="仿宋" w:cs="仿宋"/>
                <w:sz w:val="28"/>
                <w:szCs w:val="28"/>
              </w:rPr>
              <w:t>4</w:t>
            </w:r>
            <w:r>
              <w:rPr>
                <w:rFonts w:ascii="仿宋" w:eastAsia="仿宋" w:hAnsi="仿宋" w:cs="仿宋" w:hint="eastAsia"/>
                <w:sz w:val="28"/>
                <w:szCs w:val="28"/>
              </w:rPr>
              <w:t>0分，价格评分=基准价/投标不含税价</w:t>
            </w:r>
            <w:r w:rsidR="00200054">
              <w:rPr>
                <w:rFonts w:ascii="仿宋" w:eastAsia="仿宋" w:hAnsi="仿宋" w:cs="仿宋" w:hint="eastAsia"/>
                <w:sz w:val="28"/>
                <w:szCs w:val="28"/>
              </w:rPr>
              <w:t>*0.</w:t>
            </w:r>
            <w:r w:rsidR="00200054">
              <w:rPr>
                <w:rFonts w:ascii="仿宋" w:eastAsia="仿宋" w:hAnsi="仿宋" w:cs="仿宋"/>
                <w:sz w:val="28"/>
                <w:szCs w:val="28"/>
              </w:rPr>
              <w:t>4</w:t>
            </w:r>
            <w:r>
              <w:rPr>
                <w:rFonts w:ascii="仿宋" w:eastAsia="仿宋" w:hAnsi="仿宋" w:cs="仿宋" w:hint="eastAsia"/>
                <w:sz w:val="28"/>
                <w:szCs w:val="28"/>
              </w:rPr>
              <w:t>*100</w:t>
            </w:r>
          </w:p>
        </w:tc>
      </w:tr>
      <w:tr w:rsidR="00C33019" w:rsidTr="008E14F1">
        <w:trPr>
          <w:trHeight w:val="1038"/>
        </w:trPr>
        <w:tc>
          <w:tcPr>
            <w:tcW w:w="1696" w:type="dxa"/>
            <w:vAlign w:val="center"/>
          </w:tcPr>
          <w:p w:rsidR="00C33019" w:rsidRDefault="00C33019" w:rsidP="004A6863">
            <w:pPr>
              <w:spacing w:line="0" w:lineRule="atLeast"/>
              <w:rPr>
                <w:rFonts w:ascii="仿宋" w:eastAsia="仿宋" w:hAnsi="仿宋" w:cs="仿宋"/>
                <w:sz w:val="28"/>
                <w:szCs w:val="28"/>
              </w:rPr>
            </w:pPr>
            <w:r>
              <w:rPr>
                <w:rFonts w:ascii="仿宋" w:eastAsia="仿宋" w:hAnsi="仿宋" w:cs="仿宋" w:hint="eastAsia"/>
                <w:sz w:val="28"/>
                <w:szCs w:val="28"/>
              </w:rPr>
              <w:t>技术方案</w:t>
            </w:r>
          </w:p>
        </w:tc>
        <w:tc>
          <w:tcPr>
            <w:tcW w:w="1843" w:type="dxa"/>
            <w:vAlign w:val="center"/>
          </w:tcPr>
          <w:p w:rsidR="00C33019" w:rsidRDefault="00C33019" w:rsidP="004A6863">
            <w:pPr>
              <w:spacing w:line="0" w:lineRule="atLeast"/>
              <w:rPr>
                <w:rFonts w:ascii="仿宋" w:eastAsia="仿宋" w:hAnsi="仿宋" w:cs="仿宋"/>
                <w:sz w:val="28"/>
                <w:szCs w:val="28"/>
              </w:rPr>
            </w:pPr>
            <w:r>
              <w:rPr>
                <w:rFonts w:ascii="仿宋" w:eastAsia="仿宋" w:hAnsi="仿宋" w:cs="仿宋" w:hint="eastAsia"/>
                <w:sz w:val="28"/>
                <w:szCs w:val="28"/>
              </w:rPr>
              <w:t>满分（20分）</w:t>
            </w:r>
          </w:p>
        </w:tc>
        <w:tc>
          <w:tcPr>
            <w:tcW w:w="4820" w:type="dxa"/>
          </w:tcPr>
          <w:p w:rsidR="00C33019" w:rsidRDefault="00200054" w:rsidP="00200054">
            <w:pPr>
              <w:spacing w:line="0" w:lineRule="atLeast"/>
              <w:jc w:val="left"/>
              <w:rPr>
                <w:rFonts w:ascii="仿宋" w:eastAsia="仿宋" w:hAnsi="仿宋" w:cs="仿宋"/>
                <w:sz w:val="28"/>
                <w:szCs w:val="28"/>
              </w:rPr>
            </w:pPr>
            <w:r>
              <w:rPr>
                <w:rFonts w:ascii="仿宋" w:eastAsia="仿宋" w:hAnsi="仿宋" w:cs="仿宋" w:hint="eastAsia"/>
                <w:sz w:val="28"/>
                <w:szCs w:val="28"/>
              </w:rPr>
              <w:t>技术方案措施明确可行性强得20分，技术方案措施一般得10分，技术方案措施不明确得0分</w:t>
            </w:r>
          </w:p>
        </w:tc>
      </w:tr>
      <w:tr w:rsidR="00C33019" w:rsidTr="008E14F1">
        <w:trPr>
          <w:trHeight w:val="2053"/>
        </w:trPr>
        <w:tc>
          <w:tcPr>
            <w:tcW w:w="1696" w:type="dxa"/>
          </w:tcPr>
          <w:p w:rsidR="00C33019" w:rsidRDefault="00C33019" w:rsidP="004A6863">
            <w:pPr>
              <w:spacing w:line="0" w:lineRule="atLeast"/>
              <w:rPr>
                <w:rFonts w:ascii="仿宋" w:eastAsia="仿宋" w:hAnsi="仿宋" w:cs="仿宋"/>
                <w:sz w:val="28"/>
                <w:szCs w:val="28"/>
              </w:rPr>
            </w:pPr>
          </w:p>
          <w:p w:rsidR="00C33019" w:rsidRDefault="00C33019" w:rsidP="004A6863">
            <w:pPr>
              <w:spacing w:line="0" w:lineRule="atLeast"/>
              <w:rPr>
                <w:rFonts w:ascii="仿宋" w:eastAsia="仿宋" w:hAnsi="仿宋" w:cs="仿宋"/>
                <w:sz w:val="28"/>
                <w:szCs w:val="28"/>
              </w:rPr>
            </w:pPr>
          </w:p>
          <w:p w:rsidR="00C33019" w:rsidRDefault="00C33019" w:rsidP="004A6863">
            <w:pPr>
              <w:spacing w:line="0" w:lineRule="atLeast"/>
              <w:rPr>
                <w:rFonts w:ascii="仿宋" w:eastAsia="仿宋" w:hAnsi="仿宋" w:cs="仿宋"/>
                <w:sz w:val="28"/>
                <w:szCs w:val="28"/>
              </w:rPr>
            </w:pPr>
            <w:r>
              <w:rPr>
                <w:rFonts w:ascii="仿宋" w:eastAsia="仿宋" w:hAnsi="仿宋" w:cs="仿宋" w:hint="eastAsia"/>
                <w:sz w:val="28"/>
                <w:szCs w:val="28"/>
              </w:rPr>
              <w:t>服务承诺</w:t>
            </w:r>
          </w:p>
        </w:tc>
        <w:tc>
          <w:tcPr>
            <w:tcW w:w="1843" w:type="dxa"/>
            <w:vAlign w:val="center"/>
          </w:tcPr>
          <w:p w:rsidR="00C33019" w:rsidRDefault="00C33019" w:rsidP="00200054">
            <w:pPr>
              <w:spacing w:line="0" w:lineRule="atLeast"/>
              <w:rPr>
                <w:rFonts w:ascii="仿宋" w:eastAsia="仿宋" w:hAnsi="仿宋" w:cs="仿宋"/>
                <w:color w:val="000000"/>
                <w:sz w:val="28"/>
                <w:szCs w:val="28"/>
              </w:rPr>
            </w:pPr>
            <w:r>
              <w:rPr>
                <w:rFonts w:ascii="仿宋" w:eastAsia="仿宋" w:hAnsi="仿宋" w:cs="仿宋" w:hint="eastAsia"/>
                <w:color w:val="000000"/>
                <w:sz w:val="28"/>
                <w:szCs w:val="28"/>
              </w:rPr>
              <w:t>满分（</w:t>
            </w:r>
            <w:r w:rsidR="00200054">
              <w:rPr>
                <w:rFonts w:ascii="仿宋" w:eastAsia="仿宋" w:hAnsi="仿宋" w:cs="仿宋"/>
                <w:color w:val="000000"/>
                <w:sz w:val="28"/>
                <w:szCs w:val="28"/>
              </w:rPr>
              <w:t>2</w:t>
            </w:r>
            <w:r>
              <w:rPr>
                <w:rFonts w:ascii="仿宋" w:eastAsia="仿宋" w:hAnsi="仿宋" w:cs="仿宋" w:hint="eastAsia"/>
                <w:color w:val="000000"/>
                <w:sz w:val="28"/>
                <w:szCs w:val="28"/>
              </w:rPr>
              <w:t>0分）</w:t>
            </w:r>
          </w:p>
        </w:tc>
        <w:tc>
          <w:tcPr>
            <w:tcW w:w="4820" w:type="dxa"/>
          </w:tcPr>
          <w:p w:rsidR="00C33019" w:rsidRDefault="00C33019" w:rsidP="004A6863">
            <w:pPr>
              <w:spacing w:line="560" w:lineRule="exact"/>
              <w:rPr>
                <w:rFonts w:ascii="仿宋" w:eastAsia="仿宋" w:hAnsi="仿宋" w:cs="仿宋"/>
                <w:sz w:val="28"/>
                <w:szCs w:val="28"/>
              </w:rPr>
            </w:pPr>
            <w:r>
              <w:rPr>
                <w:rFonts w:ascii="仿宋" w:eastAsia="仿宋" w:hAnsi="仿宋" w:cs="仿宋" w:hint="eastAsia"/>
                <w:sz w:val="28"/>
                <w:szCs w:val="28"/>
              </w:rPr>
              <w:t>合同签订期间中标方</w:t>
            </w:r>
            <w:r w:rsidR="00116FA4">
              <w:rPr>
                <w:rFonts w:ascii="仿宋" w:eastAsia="仿宋" w:hAnsi="仿宋" w:cs="仿宋" w:hint="eastAsia"/>
                <w:sz w:val="28"/>
                <w:szCs w:val="28"/>
              </w:rPr>
              <w:t>免费</w:t>
            </w:r>
            <w:r>
              <w:rPr>
                <w:rFonts w:ascii="仿宋" w:eastAsia="仿宋" w:hAnsi="仿宋" w:cs="仿宋" w:hint="eastAsia"/>
                <w:sz w:val="28"/>
                <w:szCs w:val="28"/>
              </w:rPr>
              <w:t>辅导招标</w:t>
            </w:r>
            <w:proofErr w:type="gramStart"/>
            <w:r>
              <w:rPr>
                <w:rFonts w:ascii="仿宋" w:eastAsia="仿宋" w:hAnsi="仿宋" w:cs="仿宋" w:hint="eastAsia"/>
                <w:sz w:val="28"/>
                <w:szCs w:val="28"/>
              </w:rPr>
              <w:t>方相关</w:t>
            </w:r>
            <w:proofErr w:type="gramEnd"/>
            <w:r>
              <w:rPr>
                <w:rFonts w:ascii="仿宋" w:eastAsia="仿宋" w:hAnsi="仿宋" w:cs="仿宋" w:hint="eastAsia"/>
                <w:sz w:val="28"/>
                <w:szCs w:val="28"/>
              </w:rPr>
              <w:t>人员学习绿色供应链相关指标10次得</w:t>
            </w:r>
            <w:r w:rsidR="00200054">
              <w:rPr>
                <w:rFonts w:ascii="仿宋" w:eastAsia="仿宋" w:hAnsi="仿宋" w:cs="仿宋"/>
                <w:sz w:val="28"/>
                <w:szCs w:val="28"/>
              </w:rPr>
              <w:t>2</w:t>
            </w:r>
            <w:r>
              <w:rPr>
                <w:rFonts w:ascii="仿宋" w:eastAsia="仿宋" w:hAnsi="仿宋" w:cs="仿宋" w:hint="eastAsia"/>
                <w:sz w:val="28"/>
                <w:szCs w:val="28"/>
              </w:rPr>
              <w:t>0分，每减少一次扣</w:t>
            </w:r>
            <w:r w:rsidR="00200054">
              <w:rPr>
                <w:rFonts w:ascii="仿宋" w:eastAsia="仿宋" w:hAnsi="仿宋" w:cs="仿宋"/>
                <w:sz w:val="28"/>
                <w:szCs w:val="28"/>
              </w:rPr>
              <w:t>2</w:t>
            </w:r>
            <w:r>
              <w:rPr>
                <w:rFonts w:ascii="仿宋" w:eastAsia="仿宋" w:hAnsi="仿宋" w:cs="仿宋" w:hint="eastAsia"/>
                <w:sz w:val="28"/>
                <w:szCs w:val="28"/>
              </w:rPr>
              <w:t>分。</w:t>
            </w:r>
          </w:p>
          <w:p w:rsidR="00C33019" w:rsidRDefault="00C33019" w:rsidP="004A6863">
            <w:pPr>
              <w:spacing w:line="0" w:lineRule="atLeast"/>
              <w:jc w:val="center"/>
              <w:rPr>
                <w:rFonts w:ascii="仿宋" w:eastAsia="仿宋" w:hAnsi="仿宋" w:cs="仿宋"/>
                <w:color w:val="000000"/>
                <w:sz w:val="28"/>
                <w:szCs w:val="28"/>
              </w:rPr>
            </w:pPr>
          </w:p>
        </w:tc>
      </w:tr>
      <w:tr w:rsidR="00C33019" w:rsidTr="008E14F1">
        <w:trPr>
          <w:trHeight w:val="1124"/>
        </w:trPr>
        <w:tc>
          <w:tcPr>
            <w:tcW w:w="1696" w:type="dxa"/>
          </w:tcPr>
          <w:p w:rsidR="00C33019" w:rsidRDefault="00C33019" w:rsidP="004A6863">
            <w:pPr>
              <w:spacing w:line="0" w:lineRule="atLeast"/>
              <w:rPr>
                <w:rFonts w:ascii="仿宋" w:eastAsia="仿宋" w:hAnsi="仿宋" w:cs="仿宋"/>
                <w:sz w:val="28"/>
                <w:szCs w:val="28"/>
              </w:rPr>
            </w:pPr>
          </w:p>
          <w:p w:rsidR="00C33019" w:rsidRDefault="00C33019" w:rsidP="004A6863">
            <w:pPr>
              <w:spacing w:line="0" w:lineRule="atLeast"/>
              <w:rPr>
                <w:rFonts w:ascii="仿宋" w:eastAsia="仿宋" w:hAnsi="仿宋" w:cs="仿宋"/>
                <w:sz w:val="28"/>
                <w:szCs w:val="28"/>
              </w:rPr>
            </w:pPr>
            <w:r>
              <w:rPr>
                <w:rFonts w:ascii="仿宋" w:eastAsia="仿宋" w:hAnsi="仿宋" w:cs="仿宋" w:hint="eastAsia"/>
                <w:sz w:val="28"/>
                <w:szCs w:val="28"/>
              </w:rPr>
              <w:t>业绩</w:t>
            </w:r>
          </w:p>
        </w:tc>
        <w:tc>
          <w:tcPr>
            <w:tcW w:w="1843" w:type="dxa"/>
            <w:vAlign w:val="center"/>
          </w:tcPr>
          <w:p w:rsidR="00C33019" w:rsidRDefault="00C33019" w:rsidP="00200054">
            <w:pPr>
              <w:spacing w:line="0" w:lineRule="atLeast"/>
              <w:rPr>
                <w:rFonts w:ascii="仿宋" w:eastAsia="仿宋" w:hAnsi="仿宋" w:cs="仿宋"/>
                <w:sz w:val="28"/>
                <w:szCs w:val="28"/>
              </w:rPr>
            </w:pPr>
            <w:r>
              <w:rPr>
                <w:rFonts w:ascii="仿宋" w:eastAsia="仿宋" w:hAnsi="仿宋" w:cs="仿宋" w:hint="eastAsia"/>
                <w:sz w:val="28"/>
                <w:szCs w:val="28"/>
              </w:rPr>
              <w:t>满分（</w:t>
            </w:r>
            <w:r w:rsidR="00200054">
              <w:rPr>
                <w:rFonts w:ascii="仿宋" w:eastAsia="仿宋" w:hAnsi="仿宋" w:cs="仿宋"/>
                <w:sz w:val="28"/>
                <w:szCs w:val="28"/>
              </w:rPr>
              <w:t>2</w:t>
            </w:r>
            <w:r>
              <w:rPr>
                <w:rFonts w:ascii="仿宋" w:eastAsia="仿宋" w:hAnsi="仿宋" w:cs="仿宋" w:hint="eastAsia"/>
                <w:sz w:val="28"/>
                <w:szCs w:val="28"/>
              </w:rPr>
              <w:t>0分）</w:t>
            </w:r>
          </w:p>
        </w:tc>
        <w:tc>
          <w:tcPr>
            <w:tcW w:w="4820" w:type="dxa"/>
            <w:vAlign w:val="center"/>
          </w:tcPr>
          <w:p w:rsidR="00C33019" w:rsidRDefault="00C33019" w:rsidP="00200054">
            <w:pPr>
              <w:spacing w:line="0" w:lineRule="atLeast"/>
              <w:jc w:val="center"/>
              <w:rPr>
                <w:rFonts w:ascii="仿宋" w:eastAsia="仿宋" w:hAnsi="仿宋" w:cs="仿宋"/>
                <w:sz w:val="28"/>
                <w:szCs w:val="28"/>
              </w:rPr>
            </w:pPr>
            <w:r>
              <w:rPr>
                <w:rFonts w:ascii="仿宋" w:eastAsia="仿宋" w:hAnsi="仿宋" w:cs="仿宋" w:hint="eastAsia"/>
                <w:sz w:val="28"/>
                <w:szCs w:val="28"/>
              </w:rPr>
              <w:t>每提供一份相关业绩（要求原合同复印件或扫描件）加2分，满分</w:t>
            </w:r>
            <w:r w:rsidR="00200054">
              <w:rPr>
                <w:rFonts w:ascii="仿宋" w:eastAsia="仿宋" w:hAnsi="仿宋" w:cs="仿宋"/>
                <w:sz w:val="28"/>
                <w:szCs w:val="28"/>
              </w:rPr>
              <w:t>2</w:t>
            </w:r>
            <w:r>
              <w:rPr>
                <w:rFonts w:ascii="仿宋" w:eastAsia="仿宋" w:hAnsi="仿宋" w:cs="仿宋" w:hint="eastAsia"/>
                <w:sz w:val="28"/>
                <w:szCs w:val="28"/>
              </w:rPr>
              <w:t>0分</w:t>
            </w:r>
          </w:p>
        </w:tc>
      </w:tr>
    </w:tbl>
    <w:p w:rsidR="00C33019" w:rsidRPr="00C33019" w:rsidRDefault="00C33019" w:rsidP="00BB1C64">
      <w:pPr>
        <w:pStyle w:val="a0"/>
        <w:ind w:firstLineChars="0" w:firstLine="0"/>
        <w:rPr>
          <w:rFonts w:ascii="宋体" w:hAnsi="宋体" w:cs="宋体"/>
          <w:szCs w:val="28"/>
        </w:rPr>
      </w:pPr>
    </w:p>
    <w:p w:rsidR="00BB1C64" w:rsidRPr="00F2694A" w:rsidRDefault="003161A3" w:rsidP="00BB1C64">
      <w:pPr>
        <w:pStyle w:val="a0"/>
        <w:ind w:firstLineChars="0" w:firstLine="0"/>
        <w:rPr>
          <w:rFonts w:ascii="宋体" w:hAnsi="宋体" w:cs="宋体"/>
          <w:szCs w:val="28"/>
        </w:rPr>
      </w:pPr>
      <w:r w:rsidRPr="00F2694A">
        <w:rPr>
          <w:rFonts w:ascii="宋体" w:hAnsi="宋体" w:cs="宋体" w:hint="eastAsia"/>
          <w:szCs w:val="28"/>
        </w:rPr>
        <w:t>1</w:t>
      </w:r>
      <w:r w:rsidRPr="00F2694A">
        <w:rPr>
          <w:rFonts w:ascii="宋体" w:hAnsi="宋体" w:cs="宋体"/>
          <w:szCs w:val="28"/>
        </w:rPr>
        <w:t>1.</w:t>
      </w:r>
      <w:r w:rsidRPr="00F2694A">
        <w:rPr>
          <w:rFonts w:ascii="宋体" w:hAnsi="宋体" w:cs="宋体" w:hint="eastAsia"/>
          <w:szCs w:val="28"/>
        </w:rPr>
        <w:t>投标有效期</w:t>
      </w:r>
    </w:p>
    <w:p w:rsidR="003161A3" w:rsidRDefault="003161A3" w:rsidP="00802282">
      <w:pPr>
        <w:pStyle w:val="a0"/>
        <w:ind w:firstLineChars="200" w:firstLine="560"/>
        <w:rPr>
          <w:rFonts w:ascii="宋体" w:hAnsi="宋体" w:cs="宋体"/>
          <w:szCs w:val="28"/>
        </w:rPr>
      </w:pPr>
      <w:r>
        <w:rPr>
          <w:rFonts w:ascii="宋体" w:hAnsi="宋体" w:cs="宋体" w:hint="eastAsia"/>
          <w:szCs w:val="28"/>
        </w:rPr>
        <w:t>本次招标为一次性投标，</w:t>
      </w:r>
      <w:r w:rsidR="00F2694A">
        <w:rPr>
          <w:rFonts w:ascii="宋体" w:hAnsi="宋体" w:hint="eastAsia"/>
          <w:szCs w:val="21"/>
        </w:rPr>
        <w:t>自开标日期开始有效期为</w:t>
      </w:r>
      <w:r w:rsidR="00F2694A">
        <w:rPr>
          <w:rFonts w:ascii="宋体" w:hAnsi="宋体" w:hint="eastAsia"/>
          <w:color w:val="000000"/>
          <w:szCs w:val="21"/>
        </w:rPr>
        <w:t>5（天），</w:t>
      </w:r>
      <w:r>
        <w:rPr>
          <w:rFonts w:ascii="宋体" w:hAnsi="宋体" w:cs="宋体" w:hint="eastAsia"/>
          <w:szCs w:val="28"/>
        </w:rPr>
        <w:t>过期将被拒绝参与投标。</w:t>
      </w:r>
    </w:p>
    <w:p w:rsidR="003161A3" w:rsidRDefault="003161A3" w:rsidP="00BB1C64">
      <w:pPr>
        <w:pStyle w:val="a0"/>
        <w:ind w:firstLineChars="0" w:firstLine="0"/>
        <w:rPr>
          <w:rFonts w:ascii="宋体" w:hAnsi="宋体" w:cs="宋体"/>
          <w:szCs w:val="28"/>
        </w:rPr>
      </w:pPr>
      <w:r>
        <w:rPr>
          <w:rFonts w:ascii="宋体" w:hAnsi="宋体" w:cs="宋体" w:hint="eastAsia"/>
          <w:szCs w:val="28"/>
        </w:rPr>
        <w:t>1</w:t>
      </w:r>
      <w:r>
        <w:rPr>
          <w:rFonts w:ascii="宋体" w:hAnsi="宋体" w:cs="宋体"/>
          <w:szCs w:val="28"/>
        </w:rPr>
        <w:t>2.</w:t>
      </w:r>
      <w:r>
        <w:rPr>
          <w:rFonts w:ascii="宋体" w:hAnsi="宋体" w:cs="宋体" w:hint="eastAsia"/>
          <w:szCs w:val="28"/>
        </w:rPr>
        <w:t>投标截止时间、开标时间及地点</w:t>
      </w:r>
    </w:p>
    <w:p w:rsidR="003161A3" w:rsidRPr="00BB1C64" w:rsidRDefault="00802282" w:rsidP="00BB1C64">
      <w:pPr>
        <w:pStyle w:val="a0"/>
        <w:ind w:firstLineChars="0" w:firstLine="0"/>
        <w:rPr>
          <w:rFonts w:ascii="宋体" w:hAnsi="宋体" w:cs="宋体"/>
          <w:color w:val="FF0000"/>
          <w:szCs w:val="28"/>
        </w:rPr>
      </w:pPr>
      <w:r>
        <w:rPr>
          <w:rFonts w:ascii="宋体" w:hAnsi="宋体" w:cs="宋体" w:hint="eastAsia"/>
          <w:color w:val="FF0000"/>
          <w:szCs w:val="28"/>
        </w:rPr>
        <w:t xml:space="preserve"> </w:t>
      </w:r>
      <w:r>
        <w:rPr>
          <w:rFonts w:ascii="宋体" w:hAnsi="宋体" w:cs="宋体"/>
          <w:color w:val="FF0000"/>
          <w:szCs w:val="28"/>
        </w:rPr>
        <w:t xml:space="preserve">  2022</w:t>
      </w:r>
      <w:r>
        <w:rPr>
          <w:rFonts w:ascii="宋体" w:hAnsi="宋体" w:cs="宋体" w:hint="eastAsia"/>
          <w:color w:val="FF0000"/>
          <w:szCs w:val="28"/>
        </w:rPr>
        <w:t xml:space="preserve">年 </w:t>
      </w:r>
      <w:r>
        <w:rPr>
          <w:rFonts w:ascii="宋体" w:hAnsi="宋体" w:cs="宋体"/>
          <w:color w:val="FF0000"/>
          <w:szCs w:val="28"/>
        </w:rPr>
        <w:t xml:space="preserve"> </w:t>
      </w:r>
      <w:r>
        <w:rPr>
          <w:rFonts w:ascii="宋体" w:hAnsi="宋体" w:cs="宋体" w:hint="eastAsia"/>
          <w:color w:val="FF0000"/>
          <w:szCs w:val="28"/>
        </w:rPr>
        <w:t xml:space="preserve">月 </w:t>
      </w:r>
      <w:r>
        <w:rPr>
          <w:rFonts w:ascii="宋体" w:hAnsi="宋体" w:cs="宋体"/>
          <w:color w:val="FF0000"/>
          <w:szCs w:val="28"/>
        </w:rPr>
        <w:t xml:space="preserve">  </w:t>
      </w:r>
      <w:r>
        <w:rPr>
          <w:rFonts w:ascii="宋体" w:hAnsi="宋体" w:cs="宋体" w:hint="eastAsia"/>
          <w:color w:val="FF0000"/>
          <w:szCs w:val="28"/>
        </w:rPr>
        <w:t xml:space="preserve">日 </w:t>
      </w:r>
      <w:r>
        <w:rPr>
          <w:rFonts w:ascii="宋体" w:hAnsi="宋体" w:cs="宋体"/>
          <w:color w:val="FF0000"/>
          <w:szCs w:val="28"/>
        </w:rPr>
        <w:t xml:space="preserve"> </w:t>
      </w:r>
    </w:p>
    <w:p w:rsidR="00FD1A9E" w:rsidRDefault="00FD1A9E">
      <w:pPr>
        <w:widowControl/>
        <w:jc w:val="left"/>
        <w:rPr>
          <w:rFonts w:ascii="宋体" w:hAnsi="宋体" w:cs="宋体"/>
          <w:sz w:val="28"/>
          <w:szCs w:val="28"/>
        </w:rPr>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Default="00802282" w:rsidP="00802282">
      <w:pPr>
        <w:pStyle w:val="a0"/>
        <w:ind w:firstLine="280"/>
      </w:pPr>
    </w:p>
    <w:p w:rsidR="00802282" w:rsidRPr="00802282" w:rsidRDefault="00802282" w:rsidP="00802282">
      <w:pPr>
        <w:pStyle w:val="a0"/>
        <w:ind w:firstLine="280"/>
      </w:pPr>
    </w:p>
    <w:p w:rsidR="00FD1A9E" w:rsidRDefault="00A347B4">
      <w:pPr>
        <w:tabs>
          <w:tab w:val="left" w:pos="851"/>
        </w:tabs>
        <w:spacing w:line="360" w:lineRule="auto"/>
        <w:ind w:firstLineChars="600" w:firstLine="1687"/>
        <w:rPr>
          <w:rFonts w:ascii="宋体" w:hAnsi="宋体" w:cs="宋体"/>
          <w:b/>
          <w:bCs/>
          <w:sz w:val="28"/>
          <w:szCs w:val="28"/>
        </w:rPr>
      </w:pPr>
      <w:r>
        <w:rPr>
          <w:rFonts w:ascii="宋体" w:hAnsi="宋体" w:cs="宋体" w:hint="eastAsia"/>
          <w:b/>
          <w:sz w:val="28"/>
          <w:szCs w:val="28"/>
        </w:rPr>
        <w:t>第三部分</w:t>
      </w:r>
      <w:r>
        <w:rPr>
          <w:rFonts w:ascii="宋体" w:hAnsi="宋体" w:cs="宋体" w:hint="eastAsia"/>
          <w:b/>
          <w:bCs/>
          <w:sz w:val="28"/>
          <w:szCs w:val="28"/>
        </w:rPr>
        <w:t xml:space="preserve">    附件——投标文件格式</w:t>
      </w:r>
    </w:p>
    <w:p w:rsidR="00FD1A9E" w:rsidRDefault="00A347B4">
      <w:pPr>
        <w:spacing w:line="360" w:lineRule="auto"/>
        <w:rPr>
          <w:rFonts w:ascii="宋体" w:hAnsi="宋体" w:cs="宋体"/>
          <w:sz w:val="28"/>
          <w:szCs w:val="28"/>
        </w:rPr>
      </w:pPr>
      <w:r>
        <w:rPr>
          <w:rFonts w:ascii="宋体" w:hAnsi="宋体" w:cs="宋体" w:hint="eastAsia"/>
          <w:sz w:val="28"/>
          <w:szCs w:val="28"/>
        </w:rPr>
        <w:t>附件一：                 投  标  函</w:t>
      </w:r>
    </w:p>
    <w:p w:rsidR="00FD1A9E" w:rsidRPr="00944414" w:rsidRDefault="00117C6E">
      <w:pPr>
        <w:spacing w:line="360" w:lineRule="auto"/>
        <w:rPr>
          <w:rFonts w:ascii="宋体" w:hAnsi="宋体" w:cs="宋体"/>
          <w:sz w:val="28"/>
          <w:szCs w:val="28"/>
          <w:u w:val="single"/>
        </w:rPr>
      </w:pPr>
      <w:r>
        <w:rPr>
          <w:rFonts w:ascii="宋体" w:hAnsi="宋体" w:cs="宋体" w:hint="eastAsia"/>
          <w:sz w:val="28"/>
          <w:szCs w:val="28"/>
          <w:u w:val="single"/>
        </w:rPr>
        <w:t>致：</w:t>
      </w:r>
      <w:r w:rsidR="00A347B4" w:rsidRPr="00944414">
        <w:rPr>
          <w:rFonts w:ascii="宋体" w:hAnsi="宋体" w:cs="宋体" w:hint="eastAsia"/>
          <w:sz w:val="28"/>
          <w:szCs w:val="28"/>
          <w:u w:val="single"/>
        </w:rPr>
        <w:t>冀</w:t>
      </w:r>
      <w:proofErr w:type="gramStart"/>
      <w:r w:rsidR="00A347B4" w:rsidRPr="00944414">
        <w:rPr>
          <w:rFonts w:ascii="宋体" w:hAnsi="宋体" w:cs="宋体" w:hint="eastAsia"/>
          <w:sz w:val="28"/>
          <w:szCs w:val="28"/>
          <w:u w:val="single"/>
        </w:rPr>
        <w:t>东海天</w:t>
      </w:r>
      <w:proofErr w:type="gramEnd"/>
      <w:r w:rsidR="00A347B4" w:rsidRPr="00944414">
        <w:rPr>
          <w:rFonts w:ascii="宋体" w:hAnsi="宋体" w:cs="宋体" w:hint="eastAsia"/>
          <w:sz w:val="28"/>
          <w:szCs w:val="28"/>
          <w:u w:val="single"/>
        </w:rPr>
        <w:t>水泥闻喜有限责任公司</w:t>
      </w:r>
    </w:p>
    <w:p w:rsidR="00FD1A9E" w:rsidRDefault="00A347B4">
      <w:pPr>
        <w:tabs>
          <w:tab w:val="left" w:pos="1600"/>
          <w:tab w:val="left" w:pos="3000"/>
          <w:tab w:val="center" w:pos="4536"/>
        </w:tabs>
        <w:rPr>
          <w:rFonts w:ascii="宋体" w:hAnsi="宋体" w:cs="宋体"/>
          <w:b/>
          <w:bCs/>
          <w:color w:val="FF0000"/>
          <w:sz w:val="36"/>
          <w:szCs w:val="36"/>
        </w:rPr>
      </w:pP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（投标单位全称）授权</w:t>
      </w:r>
      <w:r>
        <w:rPr>
          <w:rFonts w:ascii="宋体" w:hAnsi="宋体" w:cs="宋体" w:hint="eastAsia"/>
          <w:sz w:val="28"/>
          <w:szCs w:val="28"/>
          <w:u w:val="single"/>
        </w:rPr>
        <w:t xml:space="preserve">               </w:t>
      </w:r>
      <w:r>
        <w:rPr>
          <w:rFonts w:ascii="宋体" w:hAnsi="宋体" w:cs="宋体" w:hint="eastAsia"/>
          <w:sz w:val="28"/>
          <w:szCs w:val="28"/>
        </w:rPr>
        <w:t>（授权代表姓名）</w:t>
      </w:r>
      <w:r>
        <w:rPr>
          <w:rFonts w:ascii="宋体" w:hAnsi="宋体" w:cs="宋体" w:hint="eastAsia"/>
          <w:sz w:val="28"/>
          <w:szCs w:val="28"/>
          <w:u w:val="single"/>
        </w:rPr>
        <w:t xml:space="preserve">                  </w:t>
      </w:r>
      <w:r>
        <w:rPr>
          <w:rFonts w:ascii="宋体" w:hAnsi="宋体" w:cs="宋体" w:hint="eastAsia"/>
          <w:sz w:val="28"/>
          <w:szCs w:val="28"/>
        </w:rPr>
        <w:t>（职务、职称）为全权代表，参加贵方组织的</w:t>
      </w:r>
      <w:r>
        <w:rPr>
          <w:rFonts w:ascii="宋体" w:hAnsi="宋体" w:cs="宋体" w:hint="eastAsia"/>
          <w:sz w:val="28"/>
          <w:szCs w:val="28"/>
          <w:u w:val="single"/>
        </w:rPr>
        <w:t>绿色供应链管理企业第三方评价</w:t>
      </w:r>
      <w:r>
        <w:rPr>
          <w:rFonts w:ascii="宋体" w:hAnsi="宋体" w:hint="eastAsia"/>
          <w:bCs/>
          <w:sz w:val="28"/>
          <w:szCs w:val="28"/>
        </w:rPr>
        <w:t>项目</w:t>
      </w:r>
      <w:r>
        <w:rPr>
          <w:rFonts w:ascii="宋体" w:hAnsi="宋体" w:cs="宋体" w:hint="eastAsia"/>
          <w:sz w:val="28"/>
          <w:szCs w:val="28"/>
          <w:u w:val="single"/>
        </w:rPr>
        <w:t>（招标编号：            ）</w:t>
      </w:r>
      <w:r>
        <w:rPr>
          <w:rFonts w:ascii="宋体" w:hAnsi="宋体" w:cs="宋体" w:hint="eastAsia"/>
          <w:sz w:val="28"/>
          <w:szCs w:val="28"/>
        </w:rPr>
        <w:t xml:space="preserve">招标的有关活动，并进行投标。 </w:t>
      </w:r>
    </w:p>
    <w:p w:rsidR="00FD1A9E" w:rsidRPr="00EA6186" w:rsidRDefault="00A347B4" w:rsidP="00EA6186">
      <w:pPr>
        <w:pStyle w:val="ac"/>
        <w:numPr>
          <w:ilvl w:val="0"/>
          <w:numId w:val="4"/>
        </w:numPr>
        <w:spacing w:line="360" w:lineRule="auto"/>
        <w:ind w:firstLineChars="0"/>
        <w:rPr>
          <w:rFonts w:ascii="宋体" w:hAnsi="宋体" w:cs="宋体"/>
          <w:sz w:val="28"/>
          <w:szCs w:val="28"/>
        </w:rPr>
      </w:pPr>
      <w:r w:rsidRPr="00EA6186">
        <w:rPr>
          <w:rFonts w:ascii="宋体" w:hAnsi="宋体" w:cs="宋体" w:hint="eastAsia"/>
          <w:sz w:val="28"/>
          <w:szCs w:val="28"/>
        </w:rPr>
        <w:t>提供投标须知规定的全部投标文件</w:t>
      </w:r>
      <w:r w:rsidR="00225303" w:rsidRPr="00EA6186">
        <w:rPr>
          <w:rFonts w:ascii="宋体" w:hAnsi="宋体" w:cs="宋体" w:hint="eastAsia"/>
          <w:sz w:val="28"/>
          <w:szCs w:val="28"/>
        </w:rPr>
        <w:t>（投标书及资格证明文件各一份）。</w:t>
      </w:r>
    </w:p>
    <w:p w:rsidR="00EA6186" w:rsidRPr="00EA6186" w:rsidRDefault="00EA6186" w:rsidP="00EA6186">
      <w:pPr>
        <w:pStyle w:val="a0"/>
        <w:ind w:firstLineChars="0" w:firstLine="0"/>
      </w:pPr>
      <w:r>
        <w:t xml:space="preserve">2. </w:t>
      </w:r>
      <w:r>
        <w:rPr>
          <w:rFonts w:ascii="宋体" w:hAnsi="宋体" w:cs="宋体" w:hint="eastAsia"/>
          <w:szCs w:val="28"/>
        </w:rPr>
        <w:t>投标物资的总投标金额为（金额大写）：</w:t>
      </w:r>
      <w:r>
        <w:rPr>
          <w:rFonts w:ascii="宋体" w:hAnsi="宋体" w:cs="宋体" w:hint="eastAsia"/>
          <w:szCs w:val="28"/>
          <w:u w:val="single"/>
        </w:rPr>
        <w:t xml:space="preserve">                  </w:t>
      </w:r>
      <w:r>
        <w:rPr>
          <w:rFonts w:ascii="宋体" w:hAnsi="宋体" w:cs="宋体" w:hint="eastAsia"/>
          <w:szCs w:val="28"/>
        </w:rPr>
        <w:t>元人民币。</w:t>
      </w:r>
    </w:p>
    <w:p w:rsidR="00FD1A9E" w:rsidRDefault="00375E63">
      <w:pPr>
        <w:spacing w:line="360" w:lineRule="auto"/>
        <w:rPr>
          <w:rFonts w:ascii="宋体" w:hAnsi="宋体" w:cs="宋体"/>
          <w:sz w:val="28"/>
          <w:szCs w:val="28"/>
        </w:rPr>
      </w:pPr>
      <w:r>
        <w:rPr>
          <w:rFonts w:ascii="宋体" w:hAnsi="宋体" w:cs="宋体"/>
          <w:sz w:val="28"/>
          <w:szCs w:val="28"/>
        </w:rPr>
        <w:t>3</w:t>
      </w:r>
      <w:r w:rsidR="00A347B4">
        <w:rPr>
          <w:rFonts w:ascii="宋体" w:hAnsi="宋体" w:cs="宋体" w:hint="eastAsia"/>
          <w:sz w:val="28"/>
          <w:szCs w:val="28"/>
        </w:rPr>
        <w:t>.保证遵守招标文件中的有关规定和收费标准。</w:t>
      </w:r>
    </w:p>
    <w:p w:rsidR="00FD1A9E" w:rsidRDefault="00375E63">
      <w:pPr>
        <w:spacing w:line="360" w:lineRule="auto"/>
        <w:rPr>
          <w:rFonts w:ascii="宋体" w:hAnsi="宋体" w:cs="宋体"/>
          <w:sz w:val="28"/>
          <w:szCs w:val="28"/>
        </w:rPr>
      </w:pPr>
      <w:r>
        <w:rPr>
          <w:rFonts w:ascii="宋体" w:hAnsi="宋体" w:cs="宋体"/>
          <w:sz w:val="28"/>
          <w:szCs w:val="28"/>
        </w:rPr>
        <w:t>4</w:t>
      </w:r>
      <w:r w:rsidR="00A347B4">
        <w:rPr>
          <w:rFonts w:ascii="宋体" w:hAnsi="宋体" w:cs="宋体" w:hint="eastAsia"/>
          <w:sz w:val="28"/>
          <w:szCs w:val="28"/>
        </w:rPr>
        <w:t>.如果我方中标，保证忠实地执行买卖双方所签订的经济合同，并承担合同规定的全部责任和义务。</w:t>
      </w:r>
    </w:p>
    <w:p w:rsidR="00FD1A9E" w:rsidRDefault="00375E63">
      <w:pPr>
        <w:spacing w:line="360" w:lineRule="auto"/>
        <w:rPr>
          <w:rFonts w:ascii="宋体" w:hAnsi="宋体" w:cs="宋体"/>
          <w:sz w:val="28"/>
          <w:szCs w:val="28"/>
        </w:rPr>
      </w:pPr>
      <w:r>
        <w:rPr>
          <w:rFonts w:ascii="宋体" w:hAnsi="宋体" w:cs="宋体"/>
          <w:sz w:val="28"/>
          <w:szCs w:val="28"/>
        </w:rPr>
        <w:t>5</w:t>
      </w:r>
      <w:r w:rsidR="00A347B4">
        <w:rPr>
          <w:rFonts w:ascii="宋体" w:hAnsi="宋体" w:cs="宋体" w:hint="eastAsia"/>
          <w:sz w:val="28"/>
          <w:szCs w:val="28"/>
        </w:rPr>
        <w:t>.愿意向贵方提供任何与该项目投标有关的数据、情况和技术资料。</w:t>
      </w:r>
    </w:p>
    <w:p w:rsidR="00E20871" w:rsidRPr="00E20871" w:rsidRDefault="00E20871" w:rsidP="00E20871">
      <w:pPr>
        <w:pStyle w:val="a0"/>
        <w:ind w:firstLineChars="0" w:firstLine="0"/>
      </w:pPr>
      <w:r>
        <w:rPr>
          <w:rFonts w:hint="eastAsia"/>
        </w:rPr>
        <w:t>6</w:t>
      </w:r>
      <w:r>
        <w:t xml:space="preserve">. </w:t>
      </w:r>
      <w:r>
        <w:rPr>
          <w:rFonts w:ascii="宋体" w:hAnsi="宋体" w:cs="宋体" w:hint="eastAsia"/>
          <w:szCs w:val="28"/>
        </w:rPr>
        <w:t>本投标自开标之日起12个月内有效。</w:t>
      </w:r>
    </w:p>
    <w:p w:rsidR="00FD1A9E" w:rsidRDefault="00F3039F">
      <w:pPr>
        <w:spacing w:line="360" w:lineRule="auto"/>
        <w:rPr>
          <w:rFonts w:ascii="宋体" w:hAnsi="宋体" w:cs="宋体"/>
          <w:sz w:val="28"/>
          <w:szCs w:val="28"/>
        </w:rPr>
      </w:pPr>
      <w:r>
        <w:rPr>
          <w:rFonts w:ascii="宋体" w:hAnsi="宋体" w:cs="宋体"/>
          <w:sz w:val="28"/>
          <w:szCs w:val="28"/>
        </w:rPr>
        <w:t>7</w:t>
      </w:r>
      <w:r w:rsidR="00A347B4">
        <w:rPr>
          <w:rFonts w:ascii="宋体" w:hAnsi="宋体" w:cs="宋体" w:hint="eastAsia"/>
          <w:sz w:val="28"/>
          <w:szCs w:val="28"/>
        </w:rPr>
        <w:t>.与本投标有关的一切往来通讯请寄：</w:t>
      </w:r>
    </w:p>
    <w:p w:rsidR="00FD1A9E" w:rsidRDefault="00A347B4">
      <w:pPr>
        <w:spacing w:line="360" w:lineRule="auto"/>
        <w:rPr>
          <w:rFonts w:ascii="宋体" w:hAnsi="宋体" w:cs="宋体"/>
          <w:sz w:val="28"/>
          <w:szCs w:val="28"/>
          <w:u w:val="single"/>
        </w:rPr>
      </w:pPr>
      <w:r>
        <w:rPr>
          <w:rFonts w:ascii="宋体" w:hAnsi="宋体" w:cs="宋体" w:hint="eastAsia"/>
          <w:sz w:val="28"/>
          <w:szCs w:val="28"/>
        </w:rPr>
        <w:t xml:space="preserve">   地址：</w:t>
      </w:r>
      <w:r>
        <w:rPr>
          <w:rFonts w:ascii="宋体" w:hAnsi="宋体" w:cs="宋体" w:hint="eastAsia"/>
          <w:sz w:val="28"/>
          <w:szCs w:val="28"/>
          <w:u w:val="single"/>
        </w:rPr>
        <w:t xml:space="preserve">                                                  </w:t>
      </w:r>
    </w:p>
    <w:p w:rsidR="00FD1A9E" w:rsidRDefault="00A347B4">
      <w:pPr>
        <w:spacing w:line="360" w:lineRule="auto"/>
        <w:rPr>
          <w:rFonts w:ascii="宋体" w:hAnsi="宋体" w:cs="宋体"/>
          <w:sz w:val="28"/>
          <w:szCs w:val="28"/>
          <w:u w:val="single"/>
        </w:rPr>
      </w:pPr>
      <w:r>
        <w:rPr>
          <w:rFonts w:ascii="宋体" w:hAnsi="宋体" w:cs="宋体" w:hint="eastAsia"/>
          <w:sz w:val="28"/>
          <w:szCs w:val="28"/>
        </w:rPr>
        <w:t xml:space="preserve">   邮编：</w:t>
      </w:r>
      <w:r>
        <w:rPr>
          <w:rFonts w:ascii="宋体" w:hAnsi="宋体" w:cs="宋体" w:hint="eastAsia"/>
          <w:sz w:val="28"/>
          <w:szCs w:val="28"/>
          <w:u w:val="single"/>
        </w:rPr>
        <w:t xml:space="preserve">           </w:t>
      </w:r>
      <w:r>
        <w:rPr>
          <w:rFonts w:ascii="宋体" w:hAnsi="宋体" w:cs="宋体" w:hint="eastAsia"/>
          <w:sz w:val="28"/>
          <w:szCs w:val="28"/>
        </w:rPr>
        <w:t>电话：</w:t>
      </w:r>
      <w:r>
        <w:rPr>
          <w:rFonts w:ascii="宋体" w:hAnsi="宋体" w:cs="宋体" w:hint="eastAsia"/>
          <w:sz w:val="28"/>
          <w:szCs w:val="28"/>
          <w:u w:val="single"/>
        </w:rPr>
        <w:t xml:space="preserve">             </w:t>
      </w:r>
      <w:r>
        <w:rPr>
          <w:rFonts w:ascii="宋体" w:hAnsi="宋体" w:cs="宋体" w:hint="eastAsia"/>
          <w:sz w:val="28"/>
          <w:szCs w:val="28"/>
        </w:rPr>
        <w:t>传真：</w:t>
      </w:r>
      <w:r>
        <w:rPr>
          <w:rFonts w:ascii="宋体" w:hAnsi="宋体" w:cs="宋体" w:hint="eastAsia"/>
          <w:sz w:val="28"/>
          <w:szCs w:val="28"/>
          <w:u w:val="single"/>
        </w:rPr>
        <w:t xml:space="preserve">                        </w:t>
      </w:r>
    </w:p>
    <w:p w:rsidR="00FD1A9E" w:rsidRDefault="00A347B4">
      <w:pPr>
        <w:spacing w:line="360" w:lineRule="auto"/>
        <w:rPr>
          <w:rFonts w:ascii="宋体" w:hAnsi="宋体" w:cs="宋体"/>
          <w:sz w:val="28"/>
          <w:szCs w:val="28"/>
        </w:rPr>
      </w:pPr>
      <w:r>
        <w:rPr>
          <w:rFonts w:ascii="宋体" w:hAnsi="宋体" w:cs="宋体" w:hint="eastAsia"/>
          <w:sz w:val="28"/>
          <w:szCs w:val="28"/>
        </w:rPr>
        <w:t>投标单位（盖章）：</w:t>
      </w:r>
    </w:p>
    <w:p w:rsidR="00FD1A9E" w:rsidRDefault="00A347B4">
      <w:pPr>
        <w:spacing w:line="360" w:lineRule="auto"/>
        <w:rPr>
          <w:rFonts w:ascii="宋体" w:hAnsi="宋体" w:cs="宋体"/>
          <w:sz w:val="28"/>
          <w:szCs w:val="28"/>
        </w:rPr>
      </w:pPr>
      <w:r>
        <w:rPr>
          <w:rFonts w:ascii="宋体" w:hAnsi="宋体" w:cs="宋体" w:hint="eastAsia"/>
          <w:sz w:val="28"/>
          <w:szCs w:val="28"/>
        </w:rPr>
        <w:t>授权代表（签字）：                      日    期：</w:t>
      </w:r>
    </w:p>
    <w:p w:rsidR="00FD1A9E" w:rsidRDefault="00FD1A9E">
      <w:pPr>
        <w:spacing w:line="360" w:lineRule="auto"/>
        <w:rPr>
          <w:rFonts w:ascii="宋体" w:hAnsi="宋体" w:cs="宋体"/>
          <w:sz w:val="28"/>
          <w:szCs w:val="28"/>
        </w:rPr>
      </w:pPr>
    </w:p>
    <w:p w:rsidR="00FD1A9E" w:rsidRDefault="00FD1A9E">
      <w:pPr>
        <w:spacing w:line="360" w:lineRule="auto"/>
        <w:rPr>
          <w:rFonts w:ascii="宋体" w:hAnsi="宋体" w:cs="宋体"/>
          <w:sz w:val="28"/>
          <w:szCs w:val="28"/>
        </w:rPr>
      </w:pPr>
    </w:p>
    <w:p w:rsidR="00FD1A9E" w:rsidRDefault="00A347B4">
      <w:pPr>
        <w:widowControl/>
        <w:jc w:val="left"/>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附件二：</w:t>
      </w:r>
    </w:p>
    <w:p w:rsidR="00FD1A9E" w:rsidRDefault="00A347B4">
      <w:pPr>
        <w:spacing w:line="360" w:lineRule="auto"/>
        <w:jc w:val="center"/>
        <w:rPr>
          <w:rFonts w:ascii="宋体" w:hAnsi="宋体" w:cs="宋体"/>
          <w:sz w:val="28"/>
          <w:szCs w:val="28"/>
        </w:rPr>
      </w:pPr>
      <w:r>
        <w:rPr>
          <w:rFonts w:ascii="宋体" w:hAnsi="宋体" w:cs="宋体" w:hint="eastAsia"/>
          <w:sz w:val="28"/>
          <w:szCs w:val="28"/>
        </w:rPr>
        <w:t>开标一览表</w:t>
      </w:r>
    </w:p>
    <w:p w:rsidR="00FD1A9E" w:rsidRDefault="00A347B4">
      <w:pPr>
        <w:tabs>
          <w:tab w:val="left" w:pos="1600"/>
          <w:tab w:val="left" w:pos="3000"/>
          <w:tab w:val="center" w:pos="4536"/>
        </w:tabs>
        <w:rPr>
          <w:rFonts w:ascii="宋体" w:hAnsi="宋体"/>
          <w:b/>
          <w:sz w:val="24"/>
          <w:szCs w:val="24"/>
          <w:u w:val="single"/>
        </w:rPr>
      </w:pPr>
      <w:r>
        <w:rPr>
          <w:rFonts w:ascii="宋体" w:hAnsi="宋体" w:cs="宋体" w:hint="eastAsia"/>
          <w:sz w:val="28"/>
          <w:szCs w:val="28"/>
        </w:rPr>
        <w:t>项目名称：</w:t>
      </w:r>
      <w:r>
        <w:rPr>
          <w:rFonts w:ascii="宋体" w:hAnsi="宋体" w:cs="宋体" w:hint="eastAsia"/>
          <w:sz w:val="28"/>
          <w:szCs w:val="28"/>
          <w:u w:val="single"/>
        </w:rPr>
        <w:t>绿色供应链管理企业第三方评价</w:t>
      </w:r>
    </w:p>
    <w:p w:rsidR="00FD1A9E" w:rsidRDefault="00A347B4">
      <w:pPr>
        <w:spacing w:line="360" w:lineRule="auto"/>
        <w:rPr>
          <w:rFonts w:ascii="宋体" w:hAnsi="宋体" w:cs="宋体"/>
          <w:sz w:val="28"/>
          <w:szCs w:val="28"/>
          <w:u w:val="single"/>
        </w:rPr>
      </w:pPr>
      <w:r>
        <w:rPr>
          <w:rFonts w:ascii="宋体" w:hAnsi="宋体" w:cs="宋体" w:hint="eastAsia"/>
          <w:sz w:val="28"/>
          <w:szCs w:val="28"/>
        </w:rPr>
        <w:t xml:space="preserve">招标编号：                           </w:t>
      </w:r>
      <w:r>
        <w:rPr>
          <w:rFonts w:ascii="宋体" w:hAnsi="宋体" w:cs="宋体" w:hint="eastAsia"/>
          <w:sz w:val="28"/>
          <w:szCs w:val="28"/>
          <w:u w:val="single"/>
        </w:rPr>
        <w:t xml:space="preserve"> </w:t>
      </w:r>
      <w:r w:rsidR="002F5680">
        <w:rPr>
          <w:rFonts w:ascii="宋体" w:hAnsi="宋体" w:cs="宋体" w:hint="eastAsia"/>
          <w:sz w:val="28"/>
          <w:szCs w:val="28"/>
          <w:u w:val="single"/>
        </w:rPr>
        <w:t>金额单位</w:t>
      </w:r>
      <w:r>
        <w:rPr>
          <w:rFonts w:ascii="宋体" w:hAnsi="宋体" w:cs="宋体" w:hint="eastAsia"/>
          <w:sz w:val="28"/>
          <w:szCs w:val="28"/>
          <w:u w:val="single"/>
        </w:rPr>
        <w:t>：人民币（元）</w:t>
      </w:r>
    </w:p>
    <w:p w:rsidR="00FD1A9E" w:rsidRDefault="00A347B4">
      <w:pPr>
        <w:spacing w:line="360" w:lineRule="auto"/>
        <w:rPr>
          <w:rFonts w:ascii="宋体" w:hAnsi="宋体" w:cs="宋体"/>
          <w:sz w:val="28"/>
          <w:szCs w:val="28"/>
        </w:rPr>
      </w:pPr>
      <w:r>
        <w:rPr>
          <w:rFonts w:ascii="宋体" w:hAnsi="宋体" w:cs="宋体" w:hint="eastAsia"/>
          <w:sz w:val="28"/>
          <w:szCs w:val="28"/>
        </w:rPr>
        <w:t xml:space="preserve">            </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033"/>
        <w:gridCol w:w="1814"/>
        <w:gridCol w:w="1349"/>
      </w:tblGrid>
      <w:tr w:rsidR="002F5680" w:rsidTr="00023E1E">
        <w:trPr>
          <w:trHeight w:val="1200"/>
          <w:jc w:val="center"/>
        </w:trPr>
        <w:tc>
          <w:tcPr>
            <w:tcW w:w="2740" w:type="dxa"/>
            <w:shd w:val="clear" w:color="auto" w:fill="auto"/>
            <w:vAlign w:val="center"/>
          </w:tcPr>
          <w:p w:rsidR="002F5680" w:rsidRPr="00B87A3E" w:rsidRDefault="002F5680" w:rsidP="00023E1E">
            <w:pPr>
              <w:jc w:val="center"/>
              <w:textAlignment w:val="baseline"/>
              <w:rPr>
                <w:rFonts w:ascii="宋体" w:hAnsi="宋体" w:cs="宋体"/>
                <w:sz w:val="24"/>
                <w:szCs w:val="24"/>
              </w:rPr>
            </w:pPr>
            <w:r w:rsidRPr="00B87A3E">
              <w:rPr>
                <w:rFonts w:ascii="宋体" w:hAnsi="宋体" w:cs="宋体" w:hint="eastAsia"/>
                <w:sz w:val="24"/>
                <w:szCs w:val="24"/>
              </w:rPr>
              <w:t>项目名称</w:t>
            </w:r>
          </w:p>
        </w:tc>
        <w:tc>
          <w:tcPr>
            <w:tcW w:w="3033" w:type="dxa"/>
            <w:shd w:val="clear" w:color="auto" w:fill="auto"/>
            <w:vAlign w:val="center"/>
          </w:tcPr>
          <w:p w:rsidR="002F5680" w:rsidRPr="00B87A3E" w:rsidRDefault="002F5680" w:rsidP="00023E1E">
            <w:pPr>
              <w:jc w:val="center"/>
              <w:textAlignment w:val="baseline"/>
              <w:rPr>
                <w:rFonts w:ascii="宋体" w:hAnsi="宋体" w:cs="宋体"/>
                <w:sz w:val="24"/>
                <w:szCs w:val="24"/>
              </w:rPr>
            </w:pPr>
            <w:r w:rsidRPr="00B87A3E">
              <w:rPr>
                <w:rFonts w:ascii="宋体" w:hAnsi="宋体" w:cs="宋体" w:hint="eastAsia"/>
                <w:sz w:val="24"/>
                <w:szCs w:val="24"/>
              </w:rPr>
              <w:t>工作内容</w:t>
            </w:r>
          </w:p>
        </w:tc>
        <w:tc>
          <w:tcPr>
            <w:tcW w:w="1814" w:type="dxa"/>
            <w:shd w:val="clear" w:color="auto" w:fill="auto"/>
            <w:vAlign w:val="center"/>
          </w:tcPr>
          <w:p w:rsidR="002F5680" w:rsidRPr="00B87A3E" w:rsidRDefault="002F5680" w:rsidP="00023E1E">
            <w:pPr>
              <w:jc w:val="center"/>
              <w:textAlignment w:val="baseline"/>
              <w:rPr>
                <w:rFonts w:ascii="宋体" w:hAnsi="宋体" w:cs="宋体"/>
                <w:sz w:val="24"/>
                <w:szCs w:val="24"/>
              </w:rPr>
            </w:pPr>
            <w:r w:rsidRPr="00B87A3E">
              <w:rPr>
                <w:rFonts w:ascii="宋体" w:hAnsi="宋体" w:cs="宋体" w:hint="eastAsia"/>
                <w:sz w:val="24"/>
                <w:szCs w:val="24"/>
              </w:rPr>
              <w:t>价格</w:t>
            </w:r>
          </w:p>
        </w:tc>
        <w:tc>
          <w:tcPr>
            <w:tcW w:w="1349" w:type="dxa"/>
            <w:shd w:val="clear" w:color="auto" w:fill="auto"/>
            <w:vAlign w:val="center"/>
          </w:tcPr>
          <w:p w:rsidR="002F5680" w:rsidRPr="00B87A3E" w:rsidRDefault="002F5680" w:rsidP="00023E1E">
            <w:pPr>
              <w:jc w:val="center"/>
              <w:textAlignment w:val="baseline"/>
              <w:rPr>
                <w:rFonts w:ascii="宋体" w:hAnsi="宋体" w:cs="宋体"/>
                <w:sz w:val="24"/>
                <w:szCs w:val="24"/>
              </w:rPr>
            </w:pPr>
            <w:r w:rsidRPr="00B87A3E">
              <w:rPr>
                <w:rFonts w:ascii="宋体" w:hAnsi="宋体" w:cs="宋体" w:hint="eastAsia"/>
                <w:sz w:val="24"/>
                <w:szCs w:val="24"/>
              </w:rPr>
              <w:t>备注</w:t>
            </w:r>
          </w:p>
        </w:tc>
      </w:tr>
      <w:tr w:rsidR="002F5680" w:rsidTr="00023E1E">
        <w:trPr>
          <w:trHeight w:val="1523"/>
          <w:jc w:val="center"/>
        </w:trPr>
        <w:tc>
          <w:tcPr>
            <w:tcW w:w="2740" w:type="dxa"/>
            <w:shd w:val="clear" w:color="auto" w:fill="auto"/>
            <w:vAlign w:val="center"/>
          </w:tcPr>
          <w:p w:rsidR="002F5680" w:rsidRPr="00B87A3E" w:rsidRDefault="002F5680" w:rsidP="00023E1E">
            <w:pPr>
              <w:jc w:val="center"/>
              <w:textAlignment w:val="baseline"/>
              <w:rPr>
                <w:rFonts w:ascii="宋体" w:hAnsi="宋体" w:cs="宋体"/>
                <w:sz w:val="24"/>
                <w:szCs w:val="24"/>
              </w:rPr>
            </w:pPr>
            <w:r w:rsidRPr="00B87A3E">
              <w:rPr>
                <w:rFonts w:ascii="宋体" w:hAnsi="宋体" w:cs="宋体" w:hint="eastAsia"/>
                <w:sz w:val="28"/>
                <w:szCs w:val="28"/>
              </w:rPr>
              <w:t>绿色供应链管理企业第三方评价</w:t>
            </w:r>
          </w:p>
        </w:tc>
        <w:tc>
          <w:tcPr>
            <w:tcW w:w="3033" w:type="dxa"/>
            <w:shd w:val="clear" w:color="auto" w:fill="auto"/>
            <w:vAlign w:val="center"/>
          </w:tcPr>
          <w:p w:rsidR="002F5680" w:rsidRPr="00B87A3E" w:rsidRDefault="002F5680" w:rsidP="00023E1E">
            <w:pPr>
              <w:jc w:val="center"/>
              <w:textAlignment w:val="baseline"/>
              <w:rPr>
                <w:rFonts w:ascii="宋体" w:hAnsi="宋体" w:cs="宋体"/>
                <w:sz w:val="24"/>
                <w:szCs w:val="24"/>
              </w:rPr>
            </w:pPr>
          </w:p>
        </w:tc>
        <w:tc>
          <w:tcPr>
            <w:tcW w:w="1814" w:type="dxa"/>
            <w:shd w:val="clear" w:color="auto" w:fill="auto"/>
            <w:vAlign w:val="center"/>
          </w:tcPr>
          <w:p w:rsidR="002F5680" w:rsidRPr="00B87A3E" w:rsidRDefault="002F5680" w:rsidP="00023E1E">
            <w:pPr>
              <w:jc w:val="center"/>
              <w:textAlignment w:val="baseline"/>
              <w:rPr>
                <w:rFonts w:ascii="宋体" w:hAnsi="宋体" w:cs="宋体"/>
                <w:sz w:val="24"/>
                <w:szCs w:val="24"/>
              </w:rPr>
            </w:pPr>
          </w:p>
        </w:tc>
        <w:tc>
          <w:tcPr>
            <w:tcW w:w="1349" w:type="dxa"/>
            <w:shd w:val="clear" w:color="auto" w:fill="auto"/>
            <w:vAlign w:val="center"/>
          </w:tcPr>
          <w:p w:rsidR="002F5680" w:rsidRPr="00B87A3E" w:rsidRDefault="002F5680" w:rsidP="00023E1E">
            <w:pPr>
              <w:jc w:val="center"/>
              <w:textAlignment w:val="baseline"/>
              <w:rPr>
                <w:rFonts w:ascii="宋体" w:hAnsi="宋体" w:cs="宋体"/>
                <w:sz w:val="24"/>
                <w:szCs w:val="24"/>
              </w:rPr>
            </w:pPr>
          </w:p>
        </w:tc>
      </w:tr>
      <w:tr w:rsidR="002F5680" w:rsidTr="00023E1E">
        <w:trPr>
          <w:trHeight w:val="1143"/>
          <w:jc w:val="center"/>
        </w:trPr>
        <w:tc>
          <w:tcPr>
            <w:tcW w:w="8936" w:type="dxa"/>
            <w:gridSpan w:val="4"/>
            <w:shd w:val="clear" w:color="auto" w:fill="auto"/>
            <w:vAlign w:val="center"/>
          </w:tcPr>
          <w:p w:rsidR="002F5680" w:rsidRPr="00B87A3E" w:rsidRDefault="002F5680" w:rsidP="00023E1E">
            <w:pPr>
              <w:jc w:val="left"/>
              <w:textAlignment w:val="baseline"/>
              <w:rPr>
                <w:rFonts w:ascii="宋体" w:hAnsi="宋体" w:cs="宋体"/>
                <w:b/>
                <w:sz w:val="21"/>
                <w:szCs w:val="21"/>
              </w:rPr>
            </w:pPr>
            <w:r w:rsidRPr="00B87A3E">
              <w:rPr>
                <w:rFonts w:ascii="宋体" w:hAnsi="宋体" w:cs="宋体" w:hint="eastAsia"/>
                <w:b/>
                <w:sz w:val="21"/>
                <w:szCs w:val="21"/>
              </w:rPr>
              <w:t xml:space="preserve">总价合计（大写）： </w:t>
            </w:r>
            <w:r w:rsidRPr="00B87A3E">
              <w:rPr>
                <w:rFonts w:ascii="宋体" w:hAnsi="宋体" w:cs="宋体"/>
                <w:b/>
                <w:sz w:val="21"/>
                <w:szCs w:val="21"/>
              </w:rPr>
              <w:t xml:space="preserve">                        </w:t>
            </w:r>
            <w:r w:rsidRPr="00B87A3E">
              <w:rPr>
                <w:rFonts w:ascii="宋体" w:hAnsi="宋体" w:cs="宋体" w:hint="eastAsia"/>
                <w:b/>
                <w:sz w:val="21"/>
                <w:szCs w:val="21"/>
              </w:rPr>
              <w:t>（税率：）</w:t>
            </w:r>
          </w:p>
        </w:tc>
      </w:tr>
    </w:tbl>
    <w:p w:rsidR="002F5680" w:rsidRDefault="002F5680" w:rsidP="002F5680">
      <w:pPr>
        <w:snapToGrid w:val="0"/>
        <w:spacing w:line="360" w:lineRule="auto"/>
        <w:textAlignment w:val="baseline"/>
        <w:rPr>
          <w:rFonts w:ascii="宋体" w:hAnsi="宋体" w:cs="宋体"/>
          <w:sz w:val="28"/>
          <w:szCs w:val="28"/>
        </w:rPr>
      </w:pPr>
    </w:p>
    <w:p w:rsidR="002F5680" w:rsidRDefault="002F5680" w:rsidP="002F5680">
      <w:pPr>
        <w:snapToGrid w:val="0"/>
        <w:spacing w:line="360" w:lineRule="auto"/>
        <w:textAlignment w:val="baseline"/>
        <w:rPr>
          <w:rFonts w:ascii="宋体" w:hAnsi="宋体" w:cs="宋体"/>
          <w:sz w:val="28"/>
          <w:szCs w:val="28"/>
        </w:rPr>
      </w:pPr>
      <w:r>
        <w:rPr>
          <w:rFonts w:ascii="宋体" w:hAnsi="宋体" w:cs="宋体"/>
          <w:sz w:val="28"/>
          <w:szCs w:val="28"/>
        </w:rPr>
        <w:t>1</w:t>
      </w:r>
      <w:r>
        <w:rPr>
          <w:rFonts w:ascii="宋体" w:hAnsi="宋体" w:cs="宋体" w:hint="eastAsia"/>
          <w:sz w:val="28"/>
          <w:szCs w:val="28"/>
        </w:rPr>
        <w:t>、工作周期：</w:t>
      </w:r>
      <w:r>
        <w:rPr>
          <w:rFonts w:ascii="宋体" w:hAnsi="宋体" w:cs="宋体"/>
          <w:sz w:val="28"/>
          <w:szCs w:val="28"/>
        </w:rPr>
        <w:t xml:space="preserve"> </w:t>
      </w:r>
    </w:p>
    <w:p w:rsidR="002F5680" w:rsidRDefault="002F5680" w:rsidP="002F5680">
      <w:pPr>
        <w:spacing w:line="360" w:lineRule="auto"/>
        <w:jc w:val="left"/>
        <w:textAlignment w:val="baseline"/>
        <w:rPr>
          <w:rFonts w:ascii="宋体" w:hAnsi="宋体" w:cs="宋体"/>
          <w:sz w:val="28"/>
          <w:szCs w:val="28"/>
        </w:rPr>
      </w:pPr>
      <w:r>
        <w:rPr>
          <w:rFonts w:ascii="宋体" w:hAnsi="宋体" w:cs="宋体"/>
          <w:sz w:val="28"/>
          <w:szCs w:val="28"/>
        </w:rPr>
        <w:t>2</w:t>
      </w:r>
      <w:r>
        <w:rPr>
          <w:rFonts w:ascii="宋体" w:hAnsi="宋体" w:cs="宋体" w:hint="eastAsia"/>
          <w:sz w:val="28"/>
          <w:szCs w:val="28"/>
        </w:rPr>
        <w:t>、质量标准：</w:t>
      </w:r>
    </w:p>
    <w:p w:rsidR="00FD1A9E" w:rsidRPr="002F5680" w:rsidRDefault="002F5680" w:rsidP="002F5680">
      <w:pPr>
        <w:spacing w:line="360" w:lineRule="auto"/>
        <w:rPr>
          <w:rFonts w:ascii="宋体" w:hAnsi="宋体" w:cs="宋体"/>
          <w:sz w:val="28"/>
          <w:szCs w:val="28"/>
        </w:rPr>
      </w:pPr>
      <w:r>
        <w:rPr>
          <w:rFonts w:ascii="宋体" w:hAnsi="宋体" w:cs="宋体"/>
          <w:sz w:val="28"/>
          <w:szCs w:val="28"/>
        </w:rPr>
        <w:t>3</w:t>
      </w:r>
      <w:r>
        <w:rPr>
          <w:rFonts w:ascii="宋体" w:hAnsi="宋体" w:cs="宋体" w:hint="eastAsia"/>
          <w:sz w:val="28"/>
          <w:szCs w:val="28"/>
        </w:rPr>
        <w:t>、付款方式及付款比例：</w:t>
      </w:r>
    </w:p>
    <w:p w:rsidR="00FD1A9E" w:rsidRDefault="00FD1A9E">
      <w:pPr>
        <w:spacing w:line="360" w:lineRule="auto"/>
        <w:rPr>
          <w:rFonts w:ascii="宋体" w:hAnsi="宋体" w:cs="宋体"/>
          <w:sz w:val="28"/>
          <w:szCs w:val="28"/>
        </w:rPr>
      </w:pPr>
    </w:p>
    <w:p w:rsidR="00FD1A9E" w:rsidRDefault="00FD1A9E">
      <w:pPr>
        <w:spacing w:line="360" w:lineRule="auto"/>
        <w:rPr>
          <w:rFonts w:ascii="宋体" w:hAnsi="宋体" w:cs="宋体"/>
          <w:sz w:val="28"/>
          <w:szCs w:val="28"/>
        </w:rPr>
      </w:pPr>
    </w:p>
    <w:p w:rsidR="00FD1A9E" w:rsidRDefault="00FD1A9E">
      <w:pPr>
        <w:spacing w:line="360" w:lineRule="auto"/>
        <w:rPr>
          <w:rFonts w:ascii="宋体" w:hAnsi="宋体" w:cs="宋体"/>
          <w:sz w:val="28"/>
          <w:szCs w:val="28"/>
        </w:rPr>
      </w:pPr>
    </w:p>
    <w:p w:rsidR="00FD1A9E" w:rsidRDefault="00FD1A9E">
      <w:pPr>
        <w:spacing w:line="360" w:lineRule="auto"/>
        <w:rPr>
          <w:rFonts w:ascii="宋体" w:hAnsi="宋体" w:cs="宋体"/>
          <w:sz w:val="28"/>
          <w:szCs w:val="28"/>
        </w:rPr>
      </w:pPr>
    </w:p>
    <w:p w:rsidR="00FD1A9E" w:rsidRDefault="00FD1A9E">
      <w:pPr>
        <w:spacing w:line="360" w:lineRule="auto"/>
        <w:rPr>
          <w:rFonts w:ascii="宋体" w:hAnsi="宋体" w:cs="宋体"/>
          <w:sz w:val="28"/>
          <w:szCs w:val="28"/>
        </w:rPr>
      </w:pPr>
    </w:p>
    <w:p w:rsidR="00FD1A9E" w:rsidRDefault="00A347B4">
      <w:pPr>
        <w:widowControl/>
        <w:jc w:val="left"/>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附件三：</w:t>
      </w:r>
    </w:p>
    <w:p w:rsidR="00FD1A9E" w:rsidRDefault="00A347B4">
      <w:pPr>
        <w:spacing w:line="360" w:lineRule="auto"/>
        <w:jc w:val="center"/>
        <w:rPr>
          <w:rFonts w:ascii="宋体" w:hAnsi="宋体" w:cs="宋体"/>
          <w:sz w:val="28"/>
          <w:szCs w:val="28"/>
        </w:rPr>
      </w:pPr>
      <w:r>
        <w:rPr>
          <w:rFonts w:ascii="宋体" w:hAnsi="宋体" w:cs="宋体" w:hint="eastAsia"/>
          <w:sz w:val="28"/>
          <w:szCs w:val="28"/>
        </w:rPr>
        <w:t>法人代表授权书</w:t>
      </w:r>
    </w:p>
    <w:p w:rsidR="00FD1A9E" w:rsidRDefault="00A347B4">
      <w:pPr>
        <w:spacing w:line="360" w:lineRule="auto"/>
        <w:rPr>
          <w:rFonts w:ascii="宋体" w:hAnsi="宋体" w:cs="宋体"/>
          <w:sz w:val="28"/>
          <w:szCs w:val="28"/>
          <w:u w:val="single"/>
        </w:rPr>
      </w:pPr>
      <w:r>
        <w:rPr>
          <w:rFonts w:ascii="宋体" w:hAnsi="宋体" w:cs="宋体" w:hint="eastAsia"/>
          <w:sz w:val="28"/>
          <w:szCs w:val="28"/>
          <w:u w:val="single"/>
        </w:rPr>
        <w:t>致：冀</w:t>
      </w:r>
      <w:proofErr w:type="gramStart"/>
      <w:r>
        <w:rPr>
          <w:rFonts w:ascii="宋体" w:hAnsi="宋体" w:cs="宋体" w:hint="eastAsia"/>
          <w:sz w:val="28"/>
          <w:szCs w:val="28"/>
          <w:u w:val="single"/>
        </w:rPr>
        <w:t>东海天</w:t>
      </w:r>
      <w:proofErr w:type="gramEnd"/>
      <w:r>
        <w:rPr>
          <w:rFonts w:ascii="宋体" w:hAnsi="宋体" w:cs="宋体" w:hint="eastAsia"/>
          <w:sz w:val="28"/>
          <w:szCs w:val="28"/>
          <w:u w:val="single"/>
        </w:rPr>
        <w:t>水泥闻喜有限责任公司</w:t>
      </w:r>
    </w:p>
    <w:p w:rsidR="00FD1A9E" w:rsidRDefault="00A347B4">
      <w:pPr>
        <w:spacing w:line="360" w:lineRule="auto"/>
        <w:ind w:firstLineChars="200" w:firstLine="560"/>
        <w:rPr>
          <w:rFonts w:ascii="宋体" w:hAnsi="宋体" w:cs="宋体"/>
          <w:sz w:val="28"/>
          <w:szCs w:val="28"/>
        </w:rPr>
      </w:pPr>
      <w:r>
        <w:rPr>
          <w:rFonts w:ascii="宋体" w:hAnsi="宋体" w:cs="宋体" w:hint="eastAsia"/>
          <w:sz w:val="28"/>
          <w:szCs w:val="28"/>
        </w:rPr>
        <w:t>本人作为</w:t>
      </w:r>
      <w:r>
        <w:rPr>
          <w:rFonts w:ascii="宋体" w:hAnsi="宋体" w:cs="宋体" w:hint="eastAsia"/>
          <w:sz w:val="28"/>
          <w:szCs w:val="28"/>
          <w:u w:val="single"/>
        </w:rPr>
        <w:t xml:space="preserve">                                 </w:t>
      </w:r>
      <w:r>
        <w:rPr>
          <w:rFonts w:ascii="宋体" w:hAnsi="宋体" w:cs="宋体" w:hint="eastAsia"/>
          <w:sz w:val="28"/>
          <w:szCs w:val="28"/>
        </w:rPr>
        <w:t>（投标单位全称）的法人代表，特授权</w:t>
      </w:r>
      <w:r>
        <w:rPr>
          <w:rFonts w:ascii="宋体" w:hAnsi="宋体" w:cs="宋体" w:hint="eastAsia"/>
          <w:sz w:val="28"/>
          <w:szCs w:val="28"/>
          <w:u w:val="single"/>
        </w:rPr>
        <w:t xml:space="preserve">            </w:t>
      </w:r>
      <w:r>
        <w:rPr>
          <w:rFonts w:ascii="宋体" w:hAnsi="宋体" w:cs="宋体" w:hint="eastAsia"/>
          <w:sz w:val="28"/>
          <w:szCs w:val="28"/>
        </w:rPr>
        <w:t>（授权代表名称）</w:t>
      </w:r>
      <w:r>
        <w:rPr>
          <w:rFonts w:ascii="宋体" w:hAnsi="宋体" w:cs="宋体" w:hint="eastAsia"/>
          <w:sz w:val="28"/>
          <w:szCs w:val="28"/>
          <w:u w:val="single"/>
        </w:rPr>
        <w:t xml:space="preserve">              </w:t>
      </w:r>
      <w:r>
        <w:rPr>
          <w:rFonts w:ascii="宋体" w:hAnsi="宋体" w:cs="宋体" w:hint="eastAsia"/>
          <w:sz w:val="28"/>
          <w:szCs w:val="28"/>
        </w:rPr>
        <w:t>（职务、职称）为全权代表，参加贵方组织的</w:t>
      </w:r>
      <w:r>
        <w:rPr>
          <w:rFonts w:ascii="宋体" w:hAnsi="宋体" w:cs="宋体" w:hint="eastAsia"/>
          <w:sz w:val="28"/>
          <w:szCs w:val="28"/>
          <w:u w:val="single"/>
        </w:rPr>
        <w:t>绿色供应链管理企业第三方评价</w:t>
      </w:r>
      <w:r>
        <w:rPr>
          <w:rFonts w:ascii="宋体" w:hAnsi="宋体" w:hint="eastAsia"/>
          <w:bCs/>
          <w:sz w:val="28"/>
          <w:szCs w:val="28"/>
        </w:rPr>
        <w:t>项目</w:t>
      </w:r>
      <w:r>
        <w:rPr>
          <w:rFonts w:ascii="宋体" w:hAnsi="宋体" w:cs="宋体" w:hint="eastAsia"/>
          <w:sz w:val="28"/>
          <w:szCs w:val="28"/>
          <w:u w:val="single"/>
        </w:rPr>
        <w:t>（招标编号：              ）</w:t>
      </w:r>
      <w:r>
        <w:rPr>
          <w:rFonts w:ascii="宋体" w:hAnsi="宋体" w:cs="宋体" w:hint="eastAsia"/>
          <w:sz w:val="28"/>
          <w:szCs w:val="28"/>
        </w:rPr>
        <w:t>招标的有关活动，由其全权代理招标活动中的一切事宜。</w:t>
      </w:r>
    </w:p>
    <w:p w:rsidR="00FD1A9E" w:rsidRDefault="00A347B4">
      <w:pPr>
        <w:spacing w:line="360" w:lineRule="auto"/>
        <w:ind w:firstLineChars="200" w:firstLine="560"/>
        <w:rPr>
          <w:rFonts w:ascii="宋体" w:hAnsi="宋体" w:cs="宋体"/>
          <w:sz w:val="28"/>
          <w:szCs w:val="28"/>
        </w:rPr>
      </w:pPr>
      <w:r>
        <w:rPr>
          <w:rFonts w:ascii="宋体" w:hAnsi="宋体" w:cs="宋体" w:hint="eastAsia"/>
          <w:sz w:val="28"/>
          <w:szCs w:val="28"/>
        </w:rPr>
        <w:t>本授权书经决定代表人签署并加盖本公司公章后生效，代理人转委托他人无效。</w:t>
      </w:r>
    </w:p>
    <w:p w:rsidR="00FD1A9E" w:rsidRDefault="00A347B4">
      <w:pPr>
        <w:spacing w:line="360" w:lineRule="auto"/>
        <w:ind w:firstLineChars="200" w:firstLine="560"/>
        <w:rPr>
          <w:rFonts w:ascii="宋体" w:hAnsi="宋体" w:cs="宋体"/>
          <w:sz w:val="28"/>
          <w:szCs w:val="28"/>
        </w:rPr>
      </w:pPr>
      <w:r>
        <w:rPr>
          <w:rFonts w:ascii="宋体" w:hAnsi="宋体" w:cs="宋体" w:hint="eastAsia"/>
          <w:sz w:val="28"/>
          <w:szCs w:val="28"/>
        </w:rPr>
        <w:t>本授权书有效期限自   年   月   日至   年   月   日止。</w:t>
      </w:r>
    </w:p>
    <w:p w:rsidR="00FD1A9E" w:rsidRDefault="00FD1A9E">
      <w:pPr>
        <w:spacing w:line="360" w:lineRule="auto"/>
        <w:ind w:firstLineChars="200" w:firstLine="560"/>
        <w:rPr>
          <w:rFonts w:ascii="宋体" w:hAnsi="宋体" w:cs="宋体"/>
          <w:sz w:val="28"/>
          <w:szCs w:val="28"/>
        </w:rPr>
      </w:pPr>
    </w:p>
    <w:p w:rsidR="00FD1A9E" w:rsidRDefault="00A347B4">
      <w:pPr>
        <w:spacing w:line="360" w:lineRule="auto"/>
        <w:ind w:firstLineChars="200" w:firstLine="560"/>
        <w:rPr>
          <w:rFonts w:ascii="宋体" w:hAnsi="宋体" w:cs="宋体"/>
          <w:sz w:val="28"/>
          <w:szCs w:val="28"/>
        </w:rPr>
      </w:pPr>
      <w:r>
        <w:rPr>
          <w:rFonts w:ascii="宋体" w:hAnsi="宋体" w:cs="宋体" w:hint="eastAsia"/>
          <w:sz w:val="28"/>
          <w:szCs w:val="28"/>
        </w:rPr>
        <w:t>公司 ( 盖章 ) ：</w:t>
      </w:r>
    </w:p>
    <w:p w:rsidR="00FD1A9E" w:rsidRDefault="00A347B4">
      <w:pPr>
        <w:spacing w:line="360" w:lineRule="auto"/>
        <w:ind w:firstLineChars="200" w:firstLine="560"/>
        <w:rPr>
          <w:rFonts w:ascii="宋体" w:hAnsi="宋体" w:cs="宋体"/>
          <w:sz w:val="28"/>
          <w:szCs w:val="28"/>
        </w:rPr>
      </w:pPr>
      <w:r>
        <w:rPr>
          <w:rFonts w:ascii="宋体" w:hAnsi="宋体" w:cs="宋体" w:hint="eastAsia"/>
          <w:sz w:val="28"/>
          <w:szCs w:val="28"/>
        </w:rPr>
        <w:t>法人（ 签字 ）：             授权代表人 （ 签字 ）：</w:t>
      </w:r>
    </w:p>
    <w:p w:rsidR="00FD1A9E" w:rsidRDefault="00FD1A9E">
      <w:pPr>
        <w:spacing w:line="360" w:lineRule="auto"/>
        <w:ind w:firstLineChars="200" w:firstLine="560"/>
        <w:rPr>
          <w:rFonts w:ascii="宋体" w:hAnsi="宋体" w:cs="宋体"/>
          <w:sz w:val="28"/>
          <w:szCs w:val="28"/>
        </w:rPr>
      </w:pPr>
    </w:p>
    <w:tbl>
      <w:tblPr>
        <w:tblW w:w="9345"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575"/>
      </w:tblGrid>
      <w:tr w:rsidR="00FD1A9E">
        <w:trPr>
          <w:trHeight w:val="2672"/>
        </w:trPr>
        <w:tc>
          <w:tcPr>
            <w:tcW w:w="4770" w:type="dxa"/>
          </w:tcPr>
          <w:p w:rsidR="00FD1A9E" w:rsidRDefault="00A347B4">
            <w:pPr>
              <w:spacing w:line="360" w:lineRule="auto"/>
              <w:ind w:left="-38"/>
              <w:rPr>
                <w:rFonts w:ascii="宋体" w:hAnsi="宋体" w:cs="宋体"/>
                <w:sz w:val="28"/>
                <w:szCs w:val="28"/>
              </w:rPr>
            </w:pPr>
            <w:r>
              <w:rPr>
                <w:rFonts w:ascii="宋体" w:hAnsi="宋体" w:cs="宋体" w:hint="eastAsia"/>
                <w:sz w:val="28"/>
                <w:szCs w:val="28"/>
              </w:rPr>
              <w:t>法人身份证（正面）</w:t>
            </w:r>
          </w:p>
          <w:p w:rsidR="00FD1A9E" w:rsidRDefault="00FD1A9E">
            <w:pPr>
              <w:spacing w:line="360" w:lineRule="auto"/>
              <w:ind w:left="-38"/>
              <w:rPr>
                <w:rFonts w:ascii="宋体" w:hAnsi="宋体" w:cs="宋体"/>
                <w:sz w:val="28"/>
                <w:szCs w:val="28"/>
              </w:rPr>
            </w:pPr>
          </w:p>
          <w:p w:rsidR="00FD1A9E" w:rsidRDefault="00FD1A9E">
            <w:pPr>
              <w:spacing w:line="360" w:lineRule="auto"/>
              <w:ind w:left="-38"/>
              <w:rPr>
                <w:rFonts w:ascii="宋体" w:hAnsi="宋体" w:cs="宋体"/>
                <w:sz w:val="28"/>
                <w:szCs w:val="28"/>
              </w:rPr>
            </w:pPr>
          </w:p>
          <w:p w:rsidR="00FD1A9E" w:rsidRDefault="00FD1A9E">
            <w:pPr>
              <w:spacing w:line="360" w:lineRule="auto"/>
              <w:ind w:left="-38"/>
              <w:rPr>
                <w:rFonts w:ascii="宋体" w:hAnsi="宋体" w:cs="宋体"/>
                <w:sz w:val="28"/>
                <w:szCs w:val="28"/>
              </w:rPr>
            </w:pPr>
          </w:p>
          <w:p w:rsidR="00FD1A9E" w:rsidRDefault="00FD1A9E">
            <w:pPr>
              <w:spacing w:line="360" w:lineRule="auto"/>
              <w:rPr>
                <w:rFonts w:ascii="宋体" w:hAnsi="宋体" w:cs="宋体"/>
                <w:sz w:val="28"/>
                <w:szCs w:val="28"/>
              </w:rPr>
            </w:pPr>
          </w:p>
        </w:tc>
        <w:tc>
          <w:tcPr>
            <w:tcW w:w="4575" w:type="dxa"/>
          </w:tcPr>
          <w:p w:rsidR="00FD1A9E" w:rsidRDefault="00A347B4">
            <w:pPr>
              <w:widowControl/>
              <w:jc w:val="left"/>
              <w:rPr>
                <w:rFonts w:ascii="宋体" w:hAnsi="宋体" w:cs="宋体"/>
                <w:sz w:val="28"/>
                <w:szCs w:val="28"/>
              </w:rPr>
            </w:pPr>
            <w:r>
              <w:rPr>
                <w:rFonts w:ascii="宋体" w:hAnsi="宋体" w:cs="宋体" w:hint="eastAsia"/>
                <w:sz w:val="28"/>
                <w:szCs w:val="28"/>
              </w:rPr>
              <w:t>授权代表人身份证（正面）</w:t>
            </w:r>
          </w:p>
          <w:p w:rsidR="00FD1A9E" w:rsidRDefault="00FD1A9E">
            <w:pPr>
              <w:widowControl/>
              <w:jc w:val="left"/>
              <w:rPr>
                <w:rFonts w:ascii="宋体" w:hAnsi="宋体" w:cs="宋体"/>
                <w:sz w:val="28"/>
                <w:szCs w:val="28"/>
              </w:rPr>
            </w:pPr>
          </w:p>
          <w:p w:rsidR="00FD1A9E" w:rsidRDefault="00FD1A9E">
            <w:pPr>
              <w:widowControl/>
              <w:jc w:val="left"/>
              <w:rPr>
                <w:rFonts w:ascii="宋体" w:hAnsi="宋体" w:cs="宋体"/>
                <w:sz w:val="28"/>
                <w:szCs w:val="28"/>
              </w:rPr>
            </w:pPr>
          </w:p>
          <w:p w:rsidR="00FD1A9E" w:rsidRDefault="00FD1A9E">
            <w:pPr>
              <w:widowControl/>
              <w:jc w:val="left"/>
              <w:rPr>
                <w:rFonts w:ascii="宋体" w:hAnsi="宋体" w:cs="宋体"/>
                <w:sz w:val="28"/>
                <w:szCs w:val="28"/>
              </w:rPr>
            </w:pPr>
          </w:p>
          <w:p w:rsidR="00FD1A9E" w:rsidRDefault="00FD1A9E">
            <w:pPr>
              <w:spacing w:line="360" w:lineRule="auto"/>
              <w:rPr>
                <w:rFonts w:ascii="宋体" w:hAnsi="宋体" w:cs="宋体"/>
                <w:sz w:val="28"/>
                <w:szCs w:val="28"/>
              </w:rPr>
            </w:pPr>
          </w:p>
        </w:tc>
      </w:tr>
    </w:tbl>
    <w:p w:rsidR="00FD1A9E" w:rsidRDefault="00FD1A9E">
      <w:pPr>
        <w:spacing w:line="360" w:lineRule="auto"/>
        <w:rPr>
          <w:rFonts w:ascii="宋体" w:hAnsi="宋体" w:cs="宋体"/>
          <w:sz w:val="28"/>
          <w:szCs w:val="28"/>
        </w:rPr>
      </w:pPr>
    </w:p>
    <w:p w:rsidR="00FD1A9E" w:rsidRDefault="00A347B4">
      <w:pPr>
        <w:widowControl/>
        <w:jc w:val="left"/>
        <w:rPr>
          <w:rFonts w:ascii="宋体" w:hAnsi="宋体" w:cs="宋体"/>
          <w:sz w:val="28"/>
          <w:szCs w:val="28"/>
        </w:rPr>
      </w:pPr>
      <w:r>
        <w:rPr>
          <w:rFonts w:ascii="宋体" w:hAnsi="宋体" w:cs="宋体"/>
          <w:sz w:val="28"/>
          <w:szCs w:val="28"/>
        </w:rPr>
        <w:br w:type="page"/>
      </w:r>
    </w:p>
    <w:p w:rsidR="00FB0898" w:rsidRPr="00FB0898" w:rsidRDefault="00FB0898" w:rsidP="00FB0898">
      <w:pPr>
        <w:pStyle w:val="a0"/>
        <w:ind w:firstLine="280"/>
      </w:pPr>
      <w:r>
        <w:rPr>
          <w:rFonts w:hint="eastAsia"/>
        </w:rPr>
        <w:lastRenderedPageBreak/>
        <w:t>附件四：</w:t>
      </w:r>
      <w:r w:rsidR="001B4AB7">
        <w:rPr>
          <w:rFonts w:hint="eastAsia"/>
        </w:rPr>
        <w:t>合同</w:t>
      </w:r>
      <w:r w:rsidR="002B6F55">
        <w:rPr>
          <w:rFonts w:hint="eastAsia"/>
        </w:rPr>
        <w:t>文本</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甲方：</w:t>
      </w:r>
      <w:r w:rsidR="002B6F55">
        <w:rPr>
          <w:rFonts w:ascii="仿宋_GB2312" w:eastAsia="仿宋_GB2312" w:hAnsi="仿宋_GB2312" w:cs="仿宋_GB2312"/>
          <w:color w:val="000000" w:themeColor="text1"/>
          <w:sz w:val="28"/>
          <w:szCs w:val="22"/>
        </w:rPr>
        <w:t xml:space="preserve"> </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乙方：</w:t>
      </w:r>
      <w:r w:rsidR="002B6F55">
        <w:rPr>
          <w:rFonts w:ascii="仿宋_GB2312" w:eastAsia="仿宋_GB2312" w:hAnsi="仿宋_GB2312" w:cs="仿宋_GB2312"/>
          <w:color w:val="000000" w:themeColor="text1"/>
          <w:sz w:val="28"/>
          <w:szCs w:val="22"/>
        </w:rPr>
        <w:t xml:space="preserve"> </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根据《中华人民共和国民典法》规定，遵循平等、自愿、公平和诚信的原则，进行</w:t>
      </w:r>
      <w:r w:rsidRPr="008D64E8">
        <w:rPr>
          <w:rFonts w:ascii="仿宋_GB2312" w:eastAsia="仿宋_GB2312" w:hAnsi="仿宋_GB2312" w:cs="仿宋_GB2312" w:hint="eastAsia"/>
          <w:color w:val="000000" w:themeColor="text1"/>
          <w:sz w:val="28"/>
          <w:szCs w:val="22"/>
        </w:rPr>
        <w:t>《冀东海天水泥闻喜有限责任公司绿色</w:t>
      </w:r>
      <w:r>
        <w:rPr>
          <w:rFonts w:ascii="仿宋_GB2312" w:eastAsia="仿宋_GB2312" w:hAnsi="仿宋_GB2312" w:cs="仿宋_GB2312" w:hint="eastAsia"/>
          <w:color w:val="000000" w:themeColor="text1"/>
          <w:sz w:val="28"/>
          <w:szCs w:val="22"/>
        </w:rPr>
        <w:t>供应链</w:t>
      </w:r>
      <w:r w:rsidRPr="008D64E8">
        <w:rPr>
          <w:rFonts w:ascii="仿宋_GB2312" w:eastAsia="仿宋_GB2312" w:hAnsi="仿宋_GB2312" w:cs="仿宋_GB2312" w:hint="eastAsia"/>
          <w:color w:val="000000" w:themeColor="text1"/>
          <w:sz w:val="28"/>
          <w:szCs w:val="22"/>
        </w:rPr>
        <w:t>第三方评价》</w:t>
      </w:r>
      <w:r w:rsidRPr="009C350E">
        <w:rPr>
          <w:rFonts w:ascii="仿宋_GB2312" w:eastAsia="仿宋_GB2312" w:hAnsi="仿宋_GB2312" w:cs="仿宋_GB2312" w:hint="eastAsia"/>
          <w:color w:val="000000" w:themeColor="text1"/>
          <w:sz w:val="28"/>
          <w:szCs w:val="22"/>
        </w:rPr>
        <w:t>技术服务</w:t>
      </w:r>
      <w:r>
        <w:rPr>
          <w:rFonts w:ascii="仿宋_GB2312" w:eastAsia="仿宋_GB2312" w:hAnsi="仿宋_GB2312" w:cs="仿宋_GB2312" w:hint="eastAsia"/>
          <w:color w:val="000000" w:themeColor="text1"/>
          <w:sz w:val="28"/>
          <w:szCs w:val="22"/>
        </w:rPr>
        <w:t>，经双方友好协商，订立本合同。</w:t>
      </w:r>
    </w:p>
    <w:p w:rsidR="006B2B98" w:rsidRDefault="006B2B98" w:rsidP="006B2B98">
      <w:pPr>
        <w:tabs>
          <w:tab w:val="left" w:pos="630"/>
        </w:tabs>
        <w:spacing w:line="48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第一条 项目的目的、形式和要求：</w:t>
      </w:r>
    </w:p>
    <w:p w:rsidR="006B2B98" w:rsidRDefault="006B2B98" w:rsidP="006B2B98">
      <w:pPr>
        <w:tabs>
          <w:tab w:val="left" w:pos="630"/>
        </w:tabs>
        <w:spacing w:line="48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1、项目目的：</w:t>
      </w:r>
      <w:r>
        <w:rPr>
          <w:rFonts w:ascii="仿宋" w:eastAsia="仿宋" w:hAnsi="仿宋" w:cs="仿宋" w:hint="eastAsia"/>
          <w:sz w:val="28"/>
          <w:szCs w:val="28"/>
        </w:rPr>
        <w:t>为评价冀</w:t>
      </w:r>
      <w:proofErr w:type="gramStart"/>
      <w:r>
        <w:rPr>
          <w:rFonts w:ascii="仿宋" w:eastAsia="仿宋" w:hAnsi="仿宋" w:cs="仿宋" w:hint="eastAsia"/>
          <w:sz w:val="28"/>
          <w:szCs w:val="28"/>
        </w:rPr>
        <w:t>东海天</w:t>
      </w:r>
      <w:proofErr w:type="gramEnd"/>
      <w:r>
        <w:rPr>
          <w:rFonts w:ascii="仿宋" w:eastAsia="仿宋" w:hAnsi="仿宋" w:cs="仿宋" w:hint="eastAsia"/>
          <w:sz w:val="28"/>
          <w:szCs w:val="28"/>
        </w:rPr>
        <w:t>水泥闻喜有限责任公司绿色供应链管理企业水平，根据《工业和信息化部办公厅关于开展绿色制造体系建设的通知》（工</w:t>
      </w:r>
      <w:proofErr w:type="gramStart"/>
      <w:r>
        <w:rPr>
          <w:rFonts w:ascii="仿宋" w:eastAsia="仿宋" w:hAnsi="仿宋" w:cs="仿宋" w:hint="eastAsia"/>
          <w:sz w:val="28"/>
          <w:szCs w:val="28"/>
        </w:rPr>
        <w:t>信厅节函</w:t>
      </w:r>
      <w:proofErr w:type="gramEnd"/>
      <w:r>
        <w:rPr>
          <w:rFonts w:ascii="仿宋" w:eastAsia="仿宋" w:hAnsi="仿宋" w:cs="仿宋" w:hint="eastAsia"/>
          <w:sz w:val="28"/>
          <w:szCs w:val="28"/>
        </w:rPr>
        <w:t>〔2016〕586号工信部）、《工业和信息化部办公厅关于开展2021年度绿色制造名单推荐工作的通知》，采用现场走访、线上咨询、专家建议、行业评估等多种方式，开展技术服务工作</w:t>
      </w:r>
      <w:r>
        <w:rPr>
          <w:rFonts w:ascii="仿宋_GB2312" w:eastAsia="仿宋_GB2312" w:hAnsi="仿宋_GB2312" w:cs="仿宋_GB2312" w:hint="eastAsia"/>
          <w:color w:val="000000" w:themeColor="text1"/>
          <w:sz w:val="28"/>
          <w:szCs w:val="22"/>
        </w:rPr>
        <w:t>。</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2、项目内容</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1)乙方应按照合同要求进行本合同项目的技术服务工作；</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2)</w:t>
      </w:r>
      <w:r w:rsidRPr="00E41E00">
        <w:rPr>
          <w:rFonts w:ascii="仿宋" w:eastAsia="仿宋" w:hAnsi="仿宋" w:cs="仿宋" w:hint="eastAsia"/>
          <w:sz w:val="28"/>
          <w:szCs w:val="28"/>
        </w:rPr>
        <w:t xml:space="preserve"> </w:t>
      </w:r>
      <w:r>
        <w:rPr>
          <w:rFonts w:ascii="仿宋" w:eastAsia="仿宋" w:hAnsi="仿宋" w:cs="仿宋" w:hint="eastAsia"/>
          <w:sz w:val="28"/>
          <w:szCs w:val="28"/>
        </w:rPr>
        <w:t>乙方对甲方的《冀东海天水泥闻喜有限责任公司绿色供应链管理企业自评价报告》及自评表进行审核</w:t>
      </w:r>
      <w:r>
        <w:rPr>
          <w:rFonts w:ascii="仿宋_GB2312" w:eastAsia="仿宋_GB2312" w:hAnsi="仿宋_GB2312" w:cs="仿宋_GB2312" w:hint="eastAsia"/>
          <w:color w:val="000000" w:themeColor="text1"/>
          <w:sz w:val="28"/>
          <w:szCs w:val="22"/>
        </w:rPr>
        <w:t>；</w:t>
      </w:r>
    </w:p>
    <w:p w:rsidR="006B2B98" w:rsidRPr="000A6038" w:rsidRDefault="006B2B98" w:rsidP="006B2B98">
      <w:pPr>
        <w:tabs>
          <w:tab w:val="left" w:pos="630"/>
        </w:tabs>
        <w:spacing w:line="500" w:lineRule="auto"/>
        <w:ind w:firstLine="560"/>
        <w:rPr>
          <w:rFonts w:ascii="仿宋_GB2312" w:eastAsia="仿宋_GB2312" w:hAnsi="仿宋_GB2312" w:cs="仿宋_GB2312"/>
          <w:sz w:val="28"/>
          <w:szCs w:val="22"/>
        </w:rPr>
      </w:pPr>
      <w:r>
        <w:rPr>
          <w:rFonts w:ascii="仿宋_GB2312" w:eastAsia="仿宋_GB2312" w:hAnsi="仿宋_GB2312" w:cs="仿宋_GB2312" w:hint="eastAsia"/>
          <w:color w:val="000000" w:themeColor="text1"/>
          <w:sz w:val="28"/>
          <w:szCs w:val="22"/>
        </w:rPr>
        <w:t>3)</w:t>
      </w:r>
      <w:r w:rsidRPr="000A6038">
        <w:rPr>
          <w:rFonts w:ascii="仿宋" w:eastAsia="仿宋" w:hAnsi="仿宋" w:cs="仿宋" w:hint="eastAsia"/>
          <w:sz w:val="28"/>
          <w:szCs w:val="28"/>
        </w:rPr>
        <w:t xml:space="preserve"> 乙方针对《冀东海天水泥闻喜有限责任公司绿色供应链管理企业自评价报告》及自评表内容，通过调阅文件、现场调查、专家评议、行业评估等多种方式完成《冀东海天水泥闻喜有限责任公司绿色供应链企业第三方评价报告》</w:t>
      </w:r>
      <w:r w:rsidRPr="000A6038">
        <w:rPr>
          <w:rFonts w:ascii="仿宋_GB2312" w:eastAsia="仿宋_GB2312" w:hAnsi="仿宋_GB2312" w:cs="仿宋_GB2312" w:hint="eastAsia"/>
          <w:sz w:val="28"/>
          <w:szCs w:val="22"/>
        </w:rPr>
        <w:t>；</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4)</w:t>
      </w:r>
      <w:r w:rsidRPr="00E41E00">
        <w:rPr>
          <w:rFonts w:ascii="仿宋" w:eastAsia="仿宋" w:hAnsi="仿宋" w:cs="仿宋" w:hint="eastAsia"/>
          <w:sz w:val="28"/>
          <w:szCs w:val="28"/>
        </w:rPr>
        <w:t xml:space="preserve"> </w:t>
      </w:r>
      <w:r>
        <w:rPr>
          <w:rFonts w:ascii="仿宋" w:eastAsia="仿宋" w:hAnsi="仿宋" w:cs="仿宋" w:hint="eastAsia"/>
          <w:sz w:val="28"/>
          <w:szCs w:val="28"/>
        </w:rPr>
        <w:t>对评价过程发现的问题和不足，要求甲方提供更充分的证据和数据以便证实达到绿色供应</w:t>
      </w:r>
      <w:proofErr w:type="gramStart"/>
      <w:r>
        <w:rPr>
          <w:rFonts w:ascii="仿宋" w:eastAsia="仿宋" w:hAnsi="仿宋" w:cs="仿宋" w:hint="eastAsia"/>
          <w:sz w:val="28"/>
          <w:szCs w:val="28"/>
        </w:rPr>
        <w:t>链企业</w:t>
      </w:r>
      <w:proofErr w:type="gramEnd"/>
      <w:r>
        <w:rPr>
          <w:rFonts w:ascii="仿宋" w:eastAsia="仿宋" w:hAnsi="仿宋" w:cs="仿宋" w:hint="eastAsia"/>
          <w:sz w:val="28"/>
          <w:szCs w:val="28"/>
        </w:rPr>
        <w:t>的评价标准</w:t>
      </w:r>
      <w:r>
        <w:rPr>
          <w:rFonts w:ascii="仿宋_GB2312" w:eastAsia="仿宋_GB2312" w:hAnsi="仿宋_GB2312" w:cs="仿宋_GB2312" w:hint="eastAsia"/>
          <w:color w:val="000000" w:themeColor="text1"/>
          <w:sz w:val="28"/>
          <w:szCs w:val="22"/>
        </w:rPr>
        <w:t>；</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lastRenderedPageBreak/>
        <w:t>5)</w:t>
      </w:r>
      <w:r w:rsidRPr="00E41E00">
        <w:rPr>
          <w:rFonts w:ascii="仿宋" w:eastAsia="仿宋" w:hAnsi="仿宋" w:cs="仿宋" w:hint="eastAsia"/>
          <w:sz w:val="28"/>
          <w:szCs w:val="28"/>
        </w:rPr>
        <w:t xml:space="preserve"> </w:t>
      </w:r>
      <w:r>
        <w:rPr>
          <w:rFonts w:ascii="仿宋" w:eastAsia="仿宋" w:hAnsi="仿宋" w:cs="仿宋" w:hint="eastAsia"/>
          <w:sz w:val="28"/>
          <w:szCs w:val="28"/>
        </w:rPr>
        <w:t>审核完成《冀东海天水泥闻喜有限责任公司绿色供应链管理企业自评报告及第三方评价报告》</w:t>
      </w:r>
      <w:r>
        <w:rPr>
          <w:rFonts w:ascii="仿宋_GB2312" w:eastAsia="仿宋_GB2312" w:hAnsi="仿宋_GB2312" w:cs="仿宋_GB2312" w:hint="eastAsia"/>
          <w:color w:val="000000" w:themeColor="text1"/>
          <w:sz w:val="28"/>
          <w:szCs w:val="22"/>
        </w:rPr>
        <w:t>。</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3、项目形式：向上级有关部门提供报告的同时，向甲方报告文本，</w:t>
      </w:r>
      <w:r>
        <w:rPr>
          <w:rFonts w:ascii="仿宋" w:eastAsia="仿宋" w:hAnsi="仿宋" w:cs="仿宋" w:hint="eastAsia"/>
          <w:sz w:val="28"/>
          <w:szCs w:val="28"/>
        </w:rPr>
        <w:t>即《冀东海天水泥闻喜有限责任公司绿色供应链管理企业第三方评价报告》纸质盖章文本及电子文本</w:t>
      </w:r>
      <w:r>
        <w:rPr>
          <w:rFonts w:ascii="仿宋_GB2312" w:eastAsia="仿宋_GB2312" w:hAnsi="仿宋_GB2312" w:cs="仿宋_GB2312" w:hint="eastAsia"/>
          <w:color w:val="000000" w:themeColor="text1"/>
          <w:sz w:val="28"/>
          <w:szCs w:val="22"/>
        </w:rPr>
        <w:t>。</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4、</w:t>
      </w:r>
      <w:r>
        <w:rPr>
          <w:rFonts w:ascii="仿宋" w:eastAsia="仿宋" w:hAnsi="仿宋" w:cs="仿宋" w:hint="eastAsia"/>
          <w:sz w:val="28"/>
          <w:szCs w:val="28"/>
        </w:rPr>
        <w:t>项目目标</w:t>
      </w:r>
      <w:r>
        <w:rPr>
          <w:rFonts w:ascii="仿宋_GB2312" w:eastAsia="仿宋_GB2312" w:hAnsi="仿宋_GB2312" w:cs="仿宋_GB2312" w:hint="eastAsia"/>
          <w:color w:val="000000" w:themeColor="text1"/>
          <w:sz w:val="28"/>
          <w:szCs w:val="22"/>
        </w:rPr>
        <w:t>：</w:t>
      </w:r>
      <w:r>
        <w:rPr>
          <w:rFonts w:ascii="仿宋" w:eastAsia="仿宋" w:hAnsi="仿宋" w:cs="仿宋" w:hint="eastAsia"/>
          <w:sz w:val="28"/>
          <w:szCs w:val="28"/>
        </w:rPr>
        <w:t>通过绿色供应链管理企业创建可以更好地强化绿色供应链管理，进行绿色材料选择、绿色采购、绿色生产、绿色包装、绿色仓储、绿色运输和回收处理等。发挥企业的行业标杆作用，将环保原则纳入供应</w:t>
      </w:r>
      <w:proofErr w:type="gramStart"/>
      <w:r>
        <w:rPr>
          <w:rFonts w:ascii="仿宋" w:eastAsia="仿宋" w:hAnsi="仿宋" w:cs="仿宋" w:hint="eastAsia"/>
          <w:sz w:val="28"/>
          <w:szCs w:val="28"/>
        </w:rPr>
        <w:t>商管理</w:t>
      </w:r>
      <w:proofErr w:type="gramEnd"/>
      <w:r>
        <w:rPr>
          <w:rFonts w:ascii="仿宋" w:eastAsia="仿宋" w:hAnsi="仿宋" w:cs="仿宋" w:hint="eastAsia"/>
          <w:sz w:val="28"/>
          <w:szCs w:val="28"/>
        </w:rPr>
        <w:t>机制中，提升产品的市场竞争力</w:t>
      </w:r>
      <w:r>
        <w:rPr>
          <w:rFonts w:ascii="仿宋_GB2312" w:eastAsia="仿宋_GB2312" w:hAnsi="仿宋_GB2312" w:cs="仿宋_GB2312" w:hint="eastAsia"/>
          <w:color w:val="000000" w:themeColor="text1"/>
          <w:sz w:val="28"/>
          <w:szCs w:val="22"/>
        </w:rPr>
        <w:t>。</w:t>
      </w:r>
    </w:p>
    <w:p w:rsidR="006B2B98" w:rsidRDefault="006B2B98" w:rsidP="006B2B98">
      <w:pPr>
        <w:tabs>
          <w:tab w:val="left" w:pos="630"/>
        </w:tabs>
        <w:spacing w:line="48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第二条 乙方按照进度要求进行本合同项目的技术服务工作：</w:t>
      </w:r>
    </w:p>
    <w:p w:rsidR="006B2B98" w:rsidRPr="00EB39D0" w:rsidRDefault="00E47B57"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sz w:val="28"/>
          <w:szCs w:val="22"/>
        </w:rPr>
        <w:t>申报</w:t>
      </w:r>
      <w:r w:rsidR="006B2B98" w:rsidRPr="000A6038">
        <w:rPr>
          <w:rFonts w:ascii="仿宋_GB2312" w:eastAsia="仿宋_GB2312" w:hAnsi="仿宋_GB2312" w:cs="仿宋_GB2312" w:hint="eastAsia"/>
          <w:sz w:val="28"/>
          <w:szCs w:val="22"/>
        </w:rPr>
        <w:t>之</w:t>
      </w:r>
      <w:r w:rsidR="006B2B98" w:rsidRPr="000A6038">
        <w:rPr>
          <w:rFonts w:ascii="仿宋_GB2312" w:eastAsia="仿宋_GB2312" w:hAnsi="仿宋_GB2312" w:cs="仿宋_GB2312" w:hint="eastAsia"/>
          <w:color w:val="000000" w:themeColor="text1"/>
          <w:sz w:val="28"/>
          <w:szCs w:val="22"/>
        </w:rPr>
        <w:t>前完成《冀东海天水泥闻喜有限责任公司绿色工厂第三方评价报告》。</w:t>
      </w:r>
    </w:p>
    <w:p w:rsidR="006B2B98" w:rsidRDefault="006B2B98" w:rsidP="006B2B98">
      <w:pPr>
        <w:tabs>
          <w:tab w:val="left" w:pos="630"/>
        </w:tabs>
        <w:spacing w:line="48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第三条 甲方责任：</w:t>
      </w:r>
    </w:p>
    <w:p w:rsidR="006B2B98" w:rsidRDefault="006B2B98" w:rsidP="006B2B98">
      <w:pPr>
        <w:adjustRightInd w:val="0"/>
        <w:snapToGrid w:val="0"/>
        <w:spacing w:line="360" w:lineRule="auto"/>
        <w:ind w:firstLineChars="100" w:firstLine="28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 xml:space="preserve"> 1、甲方成立绿色工厂管理评价推进协调组，负责联络、协调资料整理、数据核实、调研及评价事宜，为乙方提供基础资料和行业信息、数据以及图片、相片等资料，并确保所提供数据、资料真实、客观；为乙方开展工作过程提供必要的办公环境。</w:t>
      </w:r>
    </w:p>
    <w:p w:rsidR="006B2B98"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2、在乙方为甲方实施评价工作时，甲方应按照乙方提供的资料准备清单准备资料和相关信息等。</w:t>
      </w:r>
    </w:p>
    <w:p w:rsidR="006B2B98" w:rsidRDefault="006B2B98" w:rsidP="006B2B98">
      <w:pPr>
        <w:tabs>
          <w:tab w:val="left" w:pos="630"/>
        </w:tabs>
        <w:spacing w:line="48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第四条  乙方责任：</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1、</w:t>
      </w:r>
      <w:r>
        <w:rPr>
          <w:rFonts w:ascii="仿宋" w:eastAsia="仿宋" w:hAnsi="仿宋" w:cs="仿宋" w:hint="eastAsia"/>
          <w:sz w:val="28"/>
          <w:szCs w:val="28"/>
        </w:rPr>
        <w:t>根据《工业和信息化部办公厅关于开展绿色制造体系建设的通知》（工</w:t>
      </w:r>
      <w:proofErr w:type="gramStart"/>
      <w:r>
        <w:rPr>
          <w:rFonts w:ascii="仿宋" w:eastAsia="仿宋" w:hAnsi="仿宋" w:cs="仿宋" w:hint="eastAsia"/>
          <w:sz w:val="28"/>
          <w:szCs w:val="28"/>
        </w:rPr>
        <w:t>信厅节函</w:t>
      </w:r>
      <w:proofErr w:type="gramEnd"/>
      <w:r>
        <w:rPr>
          <w:rFonts w:ascii="仿宋" w:eastAsia="仿宋" w:hAnsi="仿宋" w:cs="仿宋" w:hint="eastAsia"/>
          <w:sz w:val="28"/>
          <w:szCs w:val="28"/>
        </w:rPr>
        <w:t>〔2016〕586号工信部）、《工业和信息化部办公厅关于开展2021年度绿色制造名单推荐工作的通知》</w:t>
      </w:r>
      <w:r>
        <w:rPr>
          <w:rFonts w:ascii="仿宋_GB2312" w:eastAsia="仿宋_GB2312" w:hAnsi="仿宋_GB2312" w:cs="仿宋_GB2312" w:hint="eastAsia"/>
          <w:color w:val="000000" w:themeColor="text1"/>
          <w:sz w:val="28"/>
          <w:szCs w:val="22"/>
        </w:rPr>
        <w:t>等文件要求，公平公正的开展甲</w:t>
      </w:r>
      <w:r>
        <w:rPr>
          <w:rFonts w:ascii="仿宋_GB2312" w:eastAsia="仿宋_GB2312" w:hAnsi="仿宋_GB2312" w:cs="仿宋_GB2312" w:hint="eastAsia"/>
          <w:color w:val="000000" w:themeColor="text1"/>
          <w:sz w:val="28"/>
          <w:szCs w:val="22"/>
        </w:rPr>
        <w:lastRenderedPageBreak/>
        <w:t>方的第三方评价工作。</w:t>
      </w:r>
    </w:p>
    <w:p w:rsidR="006B2B98"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2、乙方对工作人员信息化安全教育，增强服务人员的保密意识，承诺不披露、使用或允许他人使用甲方需要保密的信息。</w:t>
      </w:r>
    </w:p>
    <w:p w:rsidR="006B2B98" w:rsidRPr="0094049C"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color w:val="000000" w:themeColor="text1"/>
          <w:sz w:val="28"/>
          <w:szCs w:val="22"/>
        </w:rPr>
        <w:t>3</w:t>
      </w:r>
      <w:r>
        <w:rPr>
          <w:rFonts w:ascii="仿宋_GB2312" w:eastAsia="仿宋_GB2312" w:hAnsi="仿宋_GB2312" w:cs="仿宋_GB2312" w:hint="eastAsia"/>
          <w:color w:val="000000" w:themeColor="text1"/>
          <w:sz w:val="28"/>
          <w:szCs w:val="22"/>
        </w:rPr>
        <w:t>、乙方要遵守甲方安全管理制度，做好安全防护措施，在甲方厂内的安全责任和因此发生的费用由乙方负责，与甲方无关。</w:t>
      </w:r>
    </w:p>
    <w:p w:rsidR="006B2B98" w:rsidRPr="0094049C"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color w:val="000000" w:themeColor="text1"/>
          <w:sz w:val="28"/>
          <w:szCs w:val="22"/>
        </w:rPr>
        <w:t>4</w:t>
      </w:r>
      <w:r>
        <w:rPr>
          <w:rFonts w:ascii="仿宋_GB2312" w:eastAsia="仿宋_GB2312" w:hAnsi="仿宋_GB2312" w:cs="仿宋_GB2312" w:hint="eastAsia"/>
          <w:color w:val="000000" w:themeColor="text1"/>
          <w:sz w:val="28"/>
          <w:szCs w:val="22"/>
        </w:rPr>
        <w:t>、乙方应按时完成技术服务内容，向甲方提交第三方评价报告。</w:t>
      </w:r>
    </w:p>
    <w:p w:rsidR="006B2B98" w:rsidRPr="0094049C"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color w:val="000000" w:themeColor="text1"/>
          <w:sz w:val="28"/>
          <w:szCs w:val="22"/>
        </w:rPr>
        <w:t>5</w:t>
      </w:r>
      <w:r>
        <w:rPr>
          <w:rFonts w:ascii="仿宋_GB2312" w:eastAsia="仿宋_GB2312" w:hAnsi="仿宋_GB2312" w:cs="仿宋_GB2312" w:hint="eastAsia"/>
          <w:color w:val="000000" w:themeColor="text1"/>
          <w:sz w:val="28"/>
          <w:szCs w:val="22"/>
        </w:rPr>
        <w:t>、乙方应负责第三方评价报告的编制及后期修改和完善等工作，工信</w:t>
      </w:r>
      <w:proofErr w:type="gramStart"/>
      <w:r>
        <w:rPr>
          <w:rFonts w:ascii="仿宋_GB2312" w:eastAsia="仿宋_GB2312" w:hAnsi="仿宋_GB2312" w:cs="仿宋_GB2312" w:hint="eastAsia"/>
          <w:color w:val="000000" w:themeColor="text1"/>
          <w:sz w:val="28"/>
          <w:szCs w:val="22"/>
        </w:rPr>
        <w:t>部如果</w:t>
      </w:r>
      <w:proofErr w:type="gramEnd"/>
      <w:r>
        <w:rPr>
          <w:rFonts w:ascii="仿宋_GB2312" w:eastAsia="仿宋_GB2312" w:hAnsi="仿宋_GB2312" w:cs="仿宋_GB2312" w:hint="eastAsia"/>
          <w:color w:val="000000" w:themeColor="text1"/>
          <w:sz w:val="28"/>
          <w:szCs w:val="22"/>
        </w:rPr>
        <w:t>发布新的绿色供应</w:t>
      </w:r>
      <w:proofErr w:type="gramStart"/>
      <w:r>
        <w:rPr>
          <w:rFonts w:ascii="仿宋_GB2312" w:eastAsia="仿宋_GB2312" w:hAnsi="仿宋_GB2312" w:cs="仿宋_GB2312" w:hint="eastAsia"/>
          <w:color w:val="000000" w:themeColor="text1"/>
          <w:sz w:val="28"/>
          <w:szCs w:val="22"/>
        </w:rPr>
        <w:t>链评价</w:t>
      </w:r>
      <w:proofErr w:type="gramEnd"/>
      <w:r>
        <w:rPr>
          <w:rFonts w:ascii="仿宋_GB2312" w:eastAsia="仿宋_GB2312" w:hAnsi="仿宋_GB2312" w:cs="仿宋_GB2312" w:hint="eastAsia"/>
          <w:color w:val="000000" w:themeColor="text1"/>
          <w:sz w:val="28"/>
          <w:szCs w:val="22"/>
        </w:rPr>
        <w:t>要求，乙方须按照要求进行修改和完善内容。</w:t>
      </w:r>
    </w:p>
    <w:p w:rsidR="006B2B98" w:rsidRPr="0094049C"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color w:val="000000" w:themeColor="text1"/>
          <w:sz w:val="28"/>
          <w:szCs w:val="22"/>
        </w:rPr>
        <w:t>6</w:t>
      </w:r>
      <w:r>
        <w:rPr>
          <w:rFonts w:ascii="仿宋_GB2312" w:eastAsia="仿宋_GB2312" w:hAnsi="仿宋_GB2312" w:cs="仿宋_GB2312" w:hint="eastAsia"/>
          <w:color w:val="000000" w:themeColor="text1"/>
          <w:sz w:val="28"/>
          <w:szCs w:val="22"/>
        </w:rPr>
        <w:t>、乙方应与甲方共同参与工信部组织的绿色供应链评审工作，如此次申报未获批准，乙方应免费进行下一次评价工作。</w:t>
      </w:r>
    </w:p>
    <w:p w:rsidR="006B2B98" w:rsidRDefault="006B2B98" w:rsidP="006B2B98">
      <w:pPr>
        <w:tabs>
          <w:tab w:val="left" w:pos="630"/>
        </w:tabs>
        <w:spacing w:line="48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第五条 结算方式：</w:t>
      </w:r>
    </w:p>
    <w:p w:rsidR="006B2B98"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1、技术服务费用：费用</w:t>
      </w:r>
      <w:r w:rsidR="008357B9">
        <w:rPr>
          <w:rFonts w:ascii="仿宋_GB2312" w:eastAsia="仿宋_GB2312" w:hAnsi="仿宋_GB2312" w:cs="仿宋_GB2312" w:hint="eastAsia"/>
          <w:color w:val="000000" w:themeColor="text1"/>
          <w:sz w:val="28"/>
          <w:szCs w:val="22"/>
        </w:rPr>
        <w:t>总额</w:t>
      </w:r>
      <w:r>
        <w:rPr>
          <w:rFonts w:ascii="仿宋_GB2312" w:eastAsia="仿宋_GB2312" w:hAnsi="仿宋_GB2312" w:cs="仿宋_GB2312" w:hint="eastAsia"/>
          <w:color w:val="000000" w:themeColor="text1"/>
          <w:sz w:val="28"/>
          <w:szCs w:val="22"/>
        </w:rPr>
        <w:t>含6%的增值税，乙方应向甲方提供增值税专用发票。</w:t>
      </w:r>
    </w:p>
    <w:p w:rsidR="006B2B98" w:rsidRPr="00011F10"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color w:val="000000" w:themeColor="text1"/>
          <w:sz w:val="28"/>
          <w:szCs w:val="22"/>
        </w:rPr>
        <w:t>2</w:t>
      </w:r>
      <w:r>
        <w:rPr>
          <w:rFonts w:ascii="仿宋_GB2312" w:eastAsia="仿宋_GB2312" w:hAnsi="仿宋_GB2312" w:cs="仿宋_GB2312" w:hint="eastAsia"/>
          <w:color w:val="000000" w:themeColor="text1"/>
          <w:sz w:val="28"/>
          <w:szCs w:val="22"/>
        </w:rPr>
        <w:t>、</w:t>
      </w:r>
      <w:r w:rsidRPr="00011F10">
        <w:rPr>
          <w:rFonts w:ascii="仿宋_GB2312" w:eastAsia="仿宋_GB2312" w:hAnsi="仿宋_GB2312" w:cs="仿宋_GB2312" w:hint="eastAsia"/>
          <w:color w:val="000000" w:themeColor="text1"/>
          <w:sz w:val="28"/>
          <w:szCs w:val="22"/>
        </w:rPr>
        <w:t>付款方式：甲方分二次向乙方支付合同总额。</w:t>
      </w:r>
    </w:p>
    <w:p w:rsidR="006B2B98" w:rsidRPr="003A59A3"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sidRPr="00011F10">
        <w:rPr>
          <w:rFonts w:ascii="仿宋_GB2312" w:eastAsia="仿宋_GB2312" w:hAnsi="仿宋_GB2312" w:cs="仿宋_GB2312" w:hint="eastAsia"/>
          <w:color w:val="000000" w:themeColor="text1"/>
          <w:sz w:val="28"/>
          <w:szCs w:val="22"/>
        </w:rPr>
        <w:t>第一次：</w:t>
      </w:r>
      <w:r w:rsidRPr="003A59A3">
        <w:rPr>
          <w:rFonts w:ascii="仿宋_GB2312" w:eastAsia="仿宋_GB2312" w:hAnsi="仿宋_GB2312" w:cs="仿宋_GB2312" w:hint="eastAsia"/>
          <w:color w:val="000000" w:themeColor="text1"/>
          <w:sz w:val="28"/>
          <w:szCs w:val="22"/>
        </w:rPr>
        <w:t>在协议签订后</w:t>
      </w:r>
      <w:r>
        <w:rPr>
          <w:rFonts w:ascii="仿宋_GB2312" w:eastAsia="仿宋_GB2312" w:hAnsi="仿宋_GB2312" w:cs="仿宋_GB2312" w:hint="eastAsia"/>
          <w:color w:val="000000" w:themeColor="text1"/>
          <w:sz w:val="28"/>
          <w:szCs w:val="22"/>
        </w:rPr>
        <w:t>一个月</w:t>
      </w:r>
      <w:r w:rsidRPr="003A59A3">
        <w:rPr>
          <w:rFonts w:ascii="仿宋_GB2312" w:eastAsia="仿宋_GB2312" w:hAnsi="仿宋_GB2312" w:cs="仿宋_GB2312" w:hint="eastAsia"/>
          <w:color w:val="000000" w:themeColor="text1"/>
          <w:sz w:val="28"/>
          <w:szCs w:val="22"/>
        </w:rPr>
        <w:t>内，甲方向乙方预付技术服务费用</w:t>
      </w:r>
      <w:r w:rsidR="007627D4">
        <w:rPr>
          <w:rFonts w:ascii="仿宋_GB2312" w:eastAsia="仿宋_GB2312" w:hAnsi="仿宋_GB2312" w:cs="仿宋_GB2312"/>
          <w:color w:val="000000" w:themeColor="text1"/>
          <w:sz w:val="28"/>
          <w:szCs w:val="22"/>
        </w:rPr>
        <w:t>50</w:t>
      </w:r>
      <w:r w:rsidR="007627D4">
        <w:rPr>
          <w:rFonts w:ascii="仿宋_GB2312" w:eastAsia="仿宋_GB2312" w:hAnsi="仿宋_GB2312" w:cs="仿宋_GB2312" w:hint="eastAsia"/>
          <w:color w:val="000000" w:themeColor="text1"/>
          <w:sz w:val="28"/>
          <w:szCs w:val="22"/>
        </w:rPr>
        <w:t>%</w:t>
      </w:r>
      <w:r w:rsidRPr="003A59A3">
        <w:rPr>
          <w:rFonts w:ascii="仿宋_GB2312" w:eastAsia="仿宋_GB2312" w:hAnsi="仿宋_GB2312" w:cs="仿宋_GB2312" w:hint="eastAsia"/>
          <w:color w:val="000000" w:themeColor="text1"/>
          <w:sz w:val="28"/>
          <w:szCs w:val="22"/>
        </w:rPr>
        <w:t>，乙方应向甲方提供相同数额增值税专用发票；</w:t>
      </w:r>
    </w:p>
    <w:p w:rsidR="006B2B98" w:rsidRPr="003A59A3"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sidRPr="00011F10">
        <w:rPr>
          <w:rFonts w:ascii="仿宋_GB2312" w:eastAsia="仿宋_GB2312" w:hAnsi="仿宋_GB2312" w:cs="仿宋_GB2312" w:hint="eastAsia"/>
          <w:color w:val="000000" w:themeColor="text1"/>
          <w:sz w:val="28"/>
          <w:szCs w:val="22"/>
        </w:rPr>
        <w:t>第二次：</w:t>
      </w:r>
      <w:r w:rsidRPr="003A59A3">
        <w:rPr>
          <w:rFonts w:ascii="仿宋_GB2312" w:eastAsia="仿宋_GB2312" w:hAnsi="仿宋_GB2312" w:cs="仿宋_GB2312" w:hint="eastAsia"/>
          <w:color w:val="000000" w:themeColor="text1"/>
          <w:sz w:val="28"/>
          <w:szCs w:val="22"/>
        </w:rPr>
        <w:t>通过工信部名单公示后次月甲方向乙方支付剩余技术服务费用</w:t>
      </w:r>
      <w:r w:rsidR="007627D4">
        <w:rPr>
          <w:rFonts w:ascii="仿宋_GB2312" w:eastAsia="仿宋_GB2312" w:hAnsi="仿宋_GB2312" w:cs="仿宋_GB2312"/>
          <w:color w:val="000000" w:themeColor="text1"/>
          <w:sz w:val="28"/>
          <w:szCs w:val="22"/>
        </w:rPr>
        <w:t>50</w:t>
      </w:r>
      <w:r w:rsidR="007627D4">
        <w:rPr>
          <w:rFonts w:ascii="仿宋_GB2312" w:eastAsia="仿宋_GB2312" w:hAnsi="仿宋_GB2312" w:cs="仿宋_GB2312" w:hint="eastAsia"/>
          <w:color w:val="000000" w:themeColor="text1"/>
          <w:sz w:val="28"/>
          <w:szCs w:val="22"/>
        </w:rPr>
        <w:t>%</w:t>
      </w:r>
      <w:r w:rsidRPr="003A59A3">
        <w:rPr>
          <w:rFonts w:ascii="仿宋_GB2312" w:eastAsia="仿宋_GB2312" w:hAnsi="仿宋_GB2312" w:cs="仿宋_GB2312" w:hint="eastAsia"/>
          <w:color w:val="000000" w:themeColor="text1"/>
          <w:sz w:val="28"/>
          <w:szCs w:val="22"/>
        </w:rPr>
        <w:t>，乙方应向甲方提供相同数额增值税专用发票；</w:t>
      </w:r>
    </w:p>
    <w:p w:rsidR="006B2B98" w:rsidRPr="0059549E"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sidRPr="0059549E">
        <w:rPr>
          <w:rFonts w:ascii="仿宋_GB2312" w:eastAsia="仿宋_GB2312" w:hAnsi="仿宋_GB2312" w:cs="仿宋_GB2312" w:hint="eastAsia"/>
          <w:color w:val="000000" w:themeColor="text1"/>
          <w:sz w:val="28"/>
          <w:szCs w:val="22"/>
        </w:rPr>
        <w:t>3、因国家税收政策性调整，税率发生变化，则以不含</w:t>
      </w:r>
      <w:proofErr w:type="gramStart"/>
      <w:r w:rsidRPr="0059549E">
        <w:rPr>
          <w:rFonts w:ascii="仿宋_GB2312" w:eastAsia="仿宋_GB2312" w:hAnsi="仿宋_GB2312" w:cs="仿宋_GB2312" w:hint="eastAsia"/>
          <w:color w:val="000000" w:themeColor="text1"/>
          <w:sz w:val="28"/>
          <w:szCs w:val="22"/>
        </w:rPr>
        <w:t>税单价</w:t>
      </w:r>
      <w:proofErr w:type="gramEnd"/>
      <w:r w:rsidRPr="0059549E">
        <w:rPr>
          <w:rFonts w:ascii="仿宋_GB2312" w:eastAsia="仿宋_GB2312" w:hAnsi="仿宋_GB2312" w:cs="仿宋_GB2312" w:hint="eastAsia"/>
          <w:color w:val="000000" w:themeColor="text1"/>
          <w:sz w:val="28"/>
          <w:szCs w:val="22"/>
        </w:rPr>
        <w:t>为基准加相应的税率予以结算。</w:t>
      </w:r>
    </w:p>
    <w:p w:rsidR="006B2B98"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color w:val="000000" w:themeColor="text1"/>
          <w:sz w:val="28"/>
          <w:szCs w:val="22"/>
        </w:rPr>
        <w:t>4</w:t>
      </w:r>
      <w:r>
        <w:rPr>
          <w:rFonts w:ascii="仿宋_GB2312" w:eastAsia="仿宋_GB2312" w:hAnsi="仿宋_GB2312" w:cs="仿宋_GB2312" w:hint="eastAsia"/>
          <w:color w:val="000000" w:themeColor="text1"/>
          <w:sz w:val="28"/>
          <w:szCs w:val="22"/>
        </w:rPr>
        <w:t>、支付方式：电汇。</w:t>
      </w:r>
    </w:p>
    <w:p w:rsidR="006B2B98" w:rsidRDefault="006B2B98" w:rsidP="006B2B98">
      <w:pPr>
        <w:tabs>
          <w:tab w:val="left" w:pos="630"/>
        </w:tabs>
        <w:spacing w:line="48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第六条 验收标准：</w:t>
      </w:r>
    </w:p>
    <w:p w:rsidR="006B2B98"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1．乙方提交技术评价工作成果的形式：即《冀东海天水泥闻喜有限责任公司绿色供应链第三方评价报告》。</w:t>
      </w:r>
    </w:p>
    <w:p w:rsidR="006B2B98" w:rsidRDefault="006B2B98" w:rsidP="006B2B98">
      <w:pPr>
        <w:adjustRightInd w:val="0"/>
        <w:snapToGrid w:val="0"/>
        <w:spacing w:line="36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2．技术服务工作成果的验收标准：评价报告提交工信部评审，</w:t>
      </w:r>
      <w:r w:rsidRPr="003A59A3">
        <w:rPr>
          <w:rFonts w:ascii="仿宋_GB2312" w:eastAsia="仿宋_GB2312" w:hAnsi="仿宋_GB2312" w:cs="仿宋_GB2312" w:hint="eastAsia"/>
          <w:color w:val="000000" w:themeColor="text1"/>
          <w:sz w:val="28"/>
          <w:szCs w:val="22"/>
        </w:rPr>
        <w:t>通过工</w:t>
      </w:r>
      <w:r w:rsidRPr="003A59A3">
        <w:rPr>
          <w:rFonts w:ascii="仿宋_GB2312" w:eastAsia="仿宋_GB2312" w:hAnsi="仿宋_GB2312" w:cs="仿宋_GB2312" w:hint="eastAsia"/>
          <w:color w:val="000000" w:themeColor="text1"/>
          <w:sz w:val="28"/>
          <w:szCs w:val="22"/>
        </w:rPr>
        <w:lastRenderedPageBreak/>
        <w:t>信部名单公示</w:t>
      </w:r>
      <w:r>
        <w:rPr>
          <w:rFonts w:ascii="仿宋_GB2312" w:eastAsia="仿宋_GB2312" w:hAnsi="仿宋_GB2312" w:cs="仿宋_GB2312" w:hint="eastAsia"/>
          <w:color w:val="000000" w:themeColor="text1"/>
          <w:sz w:val="28"/>
          <w:szCs w:val="22"/>
        </w:rPr>
        <w:t>。</w:t>
      </w:r>
    </w:p>
    <w:p w:rsidR="006B2B98" w:rsidRDefault="006B2B98" w:rsidP="006B2B98">
      <w:pPr>
        <w:tabs>
          <w:tab w:val="left" w:pos="630"/>
        </w:tabs>
        <w:spacing w:line="50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第七条  违约责任：</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1．本合同一经签署，甲乙双方均应全面履行本合同，任何不履行本合同的一方，均应承担相应的责任。</w:t>
      </w:r>
    </w:p>
    <w:p w:rsidR="006B2B98" w:rsidRDefault="006B2B98" w:rsidP="006B2B98">
      <w:pPr>
        <w:tabs>
          <w:tab w:val="left" w:pos="630"/>
        </w:tabs>
        <w:spacing w:line="500" w:lineRule="auto"/>
        <w:ind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2．如乙方没有按照合同约定的时间完成，甲方有权从应付款中每天扣除合同总价1%的逾期违约金，直到乙方完成为止。逾期违约金总额一旦达到合同总价10%，甲方有权单方解除合同，甲方解除合同时，乙方应承担合同总价30%违约金。</w:t>
      </w:r>
    </w:p>
    <w:p w:rsidR="006B2B98" w:rsidRDefault="006B2B98" w:rsidP="006B2B98">
      <w:pPr>
        <w:tabs>
          <w:tab w:val="left" w:pos="630"/>
        </w:tabs>
        <w:spacing w:line="50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第八条  合同履行期限</w:t>
      </w:r>
    </w:p>
    <w:p w:rsidR="006B2B98" w:rsidRDefault="006B2B98" w:rsidP="006B2B98">
      <w:pPr>
        <w:tabs>
          <w:tab w:val="left" w:pos="630"/>
        </w:tabs>
        <w:spacing w:line="50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本合同履行期限为合同签订之日起至合同履行完毕且合同款结清止。</w:t>
      </w:r>
    </w:p>
    <w:p w:rsidR="006B2B98" w:rsidRDefault="006B2B98" w:rsidP="006B2B98">
      <w:pPr>
        <w:tabs>
          <w:tab w:val="left" w:pos="630"/>
        </w:tabs>
        <w:spacing w:line="50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第九条  合同争议解决的方式</w:t>
      </w:r>
    </w:p>
    <w:p w:rsidR="006B2B98" w:rsidRDefault="006B2B98" w:rsidP="006B2B98">
      <w:pPr>
        <w:tabs>
          <w:tab w:val="left" w:pos="630"/>
        </w:tabs>
        <w:spacing w:line="50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因本合同产生的争议，由双方应协商解决，如协商不成，任何一方可向合同签订地有管辖权的人民法院提起诉讼。</w:t>
      </w:r>
    </w:p>
    <w:p w:rsidR="006B2B98" w:rsidRDefault="006B2B98" w:rsidP="006B2B98">
      <w:pPr>
        <w:tabs>
          <w:tab w:val="left" w:pos="630"/>
        </w:tabs>
        <w:spacing w:line="500" w:lineRule="auto"/>
        <w:rPr>
          <w:rFonts w:ascii="仿宋_GB2312" w:eastAsia="仿宋_GB2312" w:hAnsi="仿宋_GB2312" w:cs="仿宋_GB2312"/>
          <w:b/>
          <w:bCs/>
          <w:color w:val="000000" w:themeColor="text1"/>
          <w:sz w:val="28"/>
          <w:szCs w:val="22"/>
        </w:rPr>
      </w:pPr>
      <w:r>
        <w:rPr>
          <w:rFonts w:ascii="仿宋_GB2312" w:eastAsia="仿宋_GB2312" w:hAnsi="仿宋_GB2312" w:cs="仿宋_GB2312" w:hint="eastAsia"/>
          <w:b/>
          <w:bCs/>
          <w:color w:val="000000" w:themeColor="text1"/>
          <w:sz w:val="28"/>
          <w:szCs w:val="22"/>
        </w:rPr>
        <w:t>第十条  廉政条款</w:t>
      </w:r>
    </w:p>
    <w:p w:rsidR="006B2B98" w:rsidRDefault="006B2B98" w:rsidP="006B2B98">
      <w:pPr>
        <w:tabs>
          <w:tab w:val="left" w:pos="630"/>
        </w:tabs>
        <w:spacing w:line="50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rsidR="006B2B98" w:rsidRDefault="006B2B98" w:rsidP="006B2B98">
      <w:pPr>
        <w:tabs>
          <w:tab w:val="left" w:pos="630"/>
        </w:tabs>
        <w:spacing w:line="500" w:lineRule="auto"/>
        <w:rPr>
          <w:rFonts w:ascii="黑体" w:eastAsia="黑体" w:hAnsi="黑体"/>
          <w:b/>
          <w:bCs/>
          <w:color w:val="000000" w:themeColor="text1"/>
          <w:sz w:val="28"/>
          <w:szCs w:val="28"/>
        </w:rPr>
      </w:pPr>
      <w:r>
        <w:rPr>
          <w:rFonts w:ascii="仿宋_GB2312" w:eastAsia="仿宋_GB2312" w:hAnsi="仿宋_GB2312" w:cs="仿宋_GB2312" w:hint="eastAsia"/>
          <w:b/>
          <w:bCs/>
          <w:color w:val="000000" w:themeColor="text1"/>
          <w:sz w:val="28"/>
          <w:szCs w:val="22"/>
        </w:rPr>
        <w:t>第十一条 合同生效</w:t>
      </w:r>
    </w:p>
    <w:p w:rsidR="006B2B98" w:rsidRDefault="006B2B98" w:rsidP="006B2B98">
      <w:pPr>
        <w:tabs>
          <w:tab w:val="left" w:pos="630"/>
        </w:tabs>
        <w:spacing w:line="420" w:lineRule="auto"/>
        <w:ind w:firstLine="561"/>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lastRenderedPageBreak/>
        <w:t>1、本合同单方涂改无效。</w:t>
      </w:r>
    </w:p>
    <w:p w:rsidR="006B2B98" w:rsidRDefault="006B2B98" w:rsidP="006B2B98">
      <w:pPr>
        <w:tabs>
          <w:tab w:val="left" w:pos="630"/>
        </w:tabs>
        <w:spacing w:line="420" w:lineRule="auto"/>
        <w:ind w:firstLine="561"/>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2、本合同自双方代表签字并盖章之日起生效，结清尾款自动失效。</w:t>
      </w:r>
    </w:p>
    <w:p w:rsidR="006B2B98" w:rsidRDefault="006B2B98" w:rsidP="006B2B98">
      <w:pPr>
        <w:tabs>
          <w:tab w:val="left" w:pos="630"/>
        </w:tabs>
        <w:spacing w:line="420" w:lineRule="auto"/>
        <w:ind w:firstLineChars="200" w:firstLine="560"/>
        <w:rPr>
          <w:rFonts w:ascii="仿宋_GB2312" w:eastAsia="仿宋_GB2312" w:hAnsi="仿宋_GB2312" w:cs="仿宋_GB2312"/>
          <w:color w:val="000000" w:themeColor="text1"/>
          <w:sz w:val="28"/>
          <w:szCs w:val="22"/>
        </w:rPr>
      </w:pPr>
      <w:r>
        <w:rPr>
          <w:rFonts w:ascii="仿宋_GB2312" w:eastAsia="仿宋_GB2312" w:hAnsi="仿宋_GB2312" w:cs="仿宋_GB2312" w:hint="eastAsia"/>
          <w:color w:val="000000" w:themeColor="text1"/>
          <w:sz w:val="28"/>
          <w:szCs w:val="22"/>
        </w:rPr>
        <w:t>3、本合同一式陆份，甲方肆份，乙方贰份，均具有相同的法律效力。</w:t>
      </w:r>
    </w:p>
    <w:p w:rsidR="006B2B98" w:rsidRDefault="006B2B98" w:rsidP="006B2B98">
      <w:pPr>
        <w:spacing w:line="500" w:lineRule="exact"/>
        <w:rPr>
          <w:rFonts w:ascii="黑体" w:eastAsia="黑体" w:hAnsi="黑体"/>
          <w:b/>
          <w:bCs/>
          <w:color w:val="000000" w:themeColor="text1"/>
          <w:sz w:val="28"/>
          <w:szCs w:val="28"/>
        </w:rPr>
      </w:pPr>
      <w:r>
        <w:rPr>
          <w:rFonts w:ascii="黑体" w:eastAsia="黑体" w:hAnsi="黑体" w:hint="eastAsia"/>
          <w:b/>
          <w:bCs/>
          <w:color w:val="000000" w:themeColor="text1"/>
          <w:sz w:val="28"/>
          <w:szCs w:val="28"/>
        </w:rPr>
        <w:t>特别声明：</w:t>
      </w:r>
    </w:p>
    <w:p w:rsidR="006B2B98" w:rsidRDefault="006B2B98" w:rsidP="006B2B98">
      <w:pPr>
        <w:spacing w:line="500" w:lineRule="exact"/>
        <w:ind w:firstLineChars="200" w:firstLine="562"/>
        <w:rPr>
          <w:rFonts w:ascii="黑体" w:eastAsia="黑体" w:hAnsi="黑体"/>
          <w:b/>
          <w:bCs/>
          <w:color w:val="000000" w:themeColor="text1"/>
          <w:sz w:val="28"/>
          <w:szCs w:val="28"/>
        </w:rPr>
      </w:pPr>
      <w:r>
        <w:rPr>
          <w:rFonts w:ascii="黑体" w:eastAsia="黑体" w:hAnsi="黑体" w:hint="eastAsia"/>
          <w:b/>
          <w:bCs/>
          <w:color w:val="000000" w:themeColor="text1"/>
          <w:sz w:val="28"/>
          <w:szCs w:val="28"/>
        </w:rPr>
        <w:t>甲乙双方签订本合同时已详细了解本合同条款的全部内容，相关条款无需特别标明，甲乙双方已充分了解了可能产生的风险及承担的责任。</w:t>
      </w:r>
    </w:p>
    <w:p w:rsidR="006B2B98" w:rsidRDefault="006B2B98" w:rsidP="006B2B98">
      <w:pPr>
        <w:spacing w:line="500" w:lineRule="exact"/>
        <w:ind w:firstLineChars="200" w:firstLine="562"/>
        <w:rPr>
          <w:rFonts w:ascii="黑体" w:eastAsia="黑体" w:hAnsi="黑体"/>
          <w:b/>
          <w:bCs/>
          <w:color w:val="000000" w:themeColor="text1"/>
          <w:sz w:val="28"/>
          <w:szCs w:val="28"/>
        </w:rPr>
      </w:pPr>
    </w:p>
    <w:p w:rsidR="00FD1A9E" w:rsidRDefault="00FD1A9E">
      <w:pPr>
        <w:rPr>
          <w:rFonts w:ascii="宋体" w:hAnsi="宋体" w:cs="宋体"/>
          <w:sz w:val="28"/>
          <w:szCs w:val="28"/>
        </w:rPr>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Default="0090662F" w:rsidP="0090662F">
      <w:pPr>
        <w:pStyle w:val="a0"/>
        <w:ind w:firstLine="280"/>
      </w:pPr>
    </w:p>
    <w:p w:rsidR="0090662F" w:rsidRPr="0090662F" w:rsidRDefault="0090662F" w:rsidP="0090662F">
      <w:pPr>
        <w:pStyle w:val="a0"/>
        <w:ind w:firstLine="280"/>
      </w:pPr>
    </w:p>
    <w:p w:rsidR="003319AE" w:rsidRPr="003319AE" w:rsidRDefault="003319AE" w:rsidP="003319AE">
      <w:pPr>
        <w:pStyle w:val="a0"/>
        <w:ind w:firstLine="280"/>
      </w:pPr>
    </w:p>
    <w:p w:rsidR="00FD1A9E" w:rsidRDefault="00A347B4">
      <w:pPr>
        <w:pStyle w:val="a0"/>
        <w:ind w:firstLineChars="0" w:firstLine="0"/>
      </w:pPr>
      <w:r>
        <w:rPr>
          <w:rFonts w:hint="eastAsia"/>
        </w:rPr>
        <w:lastRenderedPageBreak/>
        <w:t>附件</w:t>
      </w:r>
      <w:r w:rsidR="00FB0898">
        <w:rPr>
          <w:rFonts w:hint="eastAsia"/>
        </w:rPr>
        <w:t>五</w:t>
      </w:r>
      <w:r>
        <w:rPr>
          <w:rFonts w:hint="eastAsia"/>
        </w:rPr>
        <w:t>：技术文件</w:t>
      </w:r>
    </w:p>
    <w:p w:rsidR="00FD1A9E" w:rsidRDefault="00A347B4">
      <w:pPr>
        <w:jc w:val="center"/>
        <w:rPr>
          <w:rFonts w:ascii="黑体" w:eastAsia="黑体" w:hAnsi="黑体" w:cs="黑体"/>
          <w:sz w:val="32"/>
          <w:szCs w:val="32"/>
        </w:rPr>
      </w:pPr>
      <w:r>
        <w:rPr>
          <w:rFonts w:ascii="黑体" w:eastAsia="黑体" w:hAnsi="黑体" w:cs="黑体" w:hint="eastAsia"/>
          <w:sz w:val="32"/>
          <w:szCs w:val="32"/>
        </w:rPr>
        <w:t>绿色供应链管理企业评价指标体系</w:t>
      </w:r>
    </w:p>
    <w:p w:rsidR="00FD1A9E" w:rsidRDefault="00A347B4">
      <w:pPr>
        <w:jc w:val="center"/>
      </w:pPr>
      <w:r>
        <w:rPr>
          <w:rFonts w:ascii="黑体" w:eastAsia="黑体" w:hAnsi="黑体" w:cs="黑体" w:hint="eastAsia"/>
          <w:sz w:val="32"/>
          <w:szCs w:val="32"/>
        </w:rPr>
        <w:t>（2022年）</w:t>
      </w:r>
    </w:p>
    <w:tbl>
      <w:tblPr>
        <w:tblStyle w:val="TableNormal"/>
        <w:tblW w:w="4998"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59"/>
        <w:gridCol w:w="772"/>
        <w:gridCol w:w="3920"/>
        <w:gridCol w:w="671"/>
        <w:gridCol w:w="890"/>
        <w:gridCol w:w="1550"/>
      </w:tblGrid>
      <w:tr w:rsidR="00FD1A9E" w:rsidTr="00622607">
        <w:trPr>
          <w:trHeight w:val="633"/>
        </w:trPr>
        <w:tc>
          <w:tcPr>
            <w:tcW w:w="695" w:type="pct"/>
          </w:tcPr>
          <w:p w:rsidR="00FD1A9E" w:rsidRDefault="00A347B4">
            <w:pPr>
              <w:spacing w:before="198" w:line="184" w:lineRule="auto"/>
              <w:ind w:firstLine="134"/>
              <w:rPr>
                <w:rFonts w:ascii="仿宋" w:eastAsia="仿宋" w:hAnsi="仿宋" w:cs="仿宋"/>
                <w:sz w:val="24"/>
                <w:szCs w:val="24"/>
              </w:rPr>
            </w:pPr>
            <w:r>
              <w:rPr>
                <w:rFonts w:ascii="仿宋" w:eastAsia="仿宋" w:hAnsi="仿宋" w:cs="仿宋"/>
                <w:spacing w:val="-5"/>
                <w:sz w:val="24"/>
                <w:szCs w:val="24"/>
              </w:rPr>
              <w:t>一级指标</w:t>
            </w:r>
          </w:p>
        </w:tc>
        <w:tc>
          <w:tcPr>
            <w:tcW w:w="426" w:type="pct"/>
          </w:tcPr>
          <w:p w:rsidR="00FD1A9E" w:rsidRDefault="00A347B4">
            <w:pPr>
              <w:spacing w:before="198" w:line="184" w:lineRule="auto"/>
              <w:ind w:firstLine="126"/>
              <w:rPr>
                <w:rFonts w:ascii="仿宋" w:eastAsia="仿宋" w:hAnsi="仿宋" w:cs="仿宋"/>
                <w:sz w:val="24"/>
                <w:szCs w:val="24"/>
              </w:rPr>
            </w:pPr>
            <w:r>
              <w:rPr>
                <w:rFonts w:ascii="仿宋" w:eastAsia="仿宋" w:hAnsi="仿宋" w:cs="仿宋"/>
                <w:spacing w:val="-2"/>
                <w:sz w:val="24"/>
                <w:szCs w:val="24"/>
              </w:rPr>
              <w:t>序号</w:t>
            </w:r>
          </w:p>
        </w:tc>
        <w:tc>
          <w:tcPr>
            <w:tcW w:w="2163" w:type="pct"/>
          </w:tcPr>
          <w:p w:rsidR="00FD1A9E" w:rsidRDefault="00A347B4">
            <w:pPr>
              <w:spacing w:before="198" w:line="184" w:lineRule="auto"/>
              <w:ind w:firstLine="1339"/>
              <w:rPr>
                <w:rFonts w:ascii="仿宋" w:eastAsia="仿宋" w:hAnsi="仿宋" w:cs="仿宋"/>
                <w:sz w:val="24"/>
                <w:szCs w:val="24"/>
              </w:rPr>
            </w:pPr>
            <w:r>
              <w:rPr>
                <w:rFonts w:ascii="仿宋" w:eastAsia="仿宋" w:hAnsi="仿宋" w:cs="仿宋"/>
                <w:spacing w:val="-5"/>
                <w:sz w:val="24"/>
                <w:szCs w:val="24"/>
              </w:rPr>
              <w:t>二级指标</w:t>
            </w:r>
          </w:p>
        </w:tc>
        <w:tc>
          <w:tcPr>
            <w:tcW w:w="370" w:type="pct"/>
          </w:tcPr>
          <w:p w:rsidR="00FD1A9E" w:rsidRDefault="00A347B4">
            <w:pPr>
              <w:spacing w:before="198" w:line="184" w:lineRule="auto"/>
              <w:ind w:firstLine="132"/>
              <w:rPr>
                <w:rFonts w:ascii="仿宋" w:eastAsia="仿宋" w:hAnsi="仿宋" w:cs="仿宋"/>
                <w:sz w:val="24"/>
                <w:szCs w:val="24"/>
              </w:rPr>
            </w:pPr>
            <w:r>
              <w:rPr>
                <w:rFonts w:ascii="仿宋" w:eastAsia="仿宋" w:hAnsi="仿宋" w:cs="仿宋"/>
                <w:spacing w:val="-4"/>
                <w:sz w:val="24"/>
                <w:szCs w:val="24"/>
              </w:rPr>
              <w:t>单位</w:t>
            </w:r>
          </w:p>
        </w:tc>
        <w:tc>
          <w:tcPr>
            <w:tcW w:w="491" w:type="pct"/>
          </w:tcPr>
          <w:p w:rsidR="00FD1A9E" w:rsidRDefault="00A347B4">
            <w:pPr>
              <w:spacing w:before="42"/>
              <w:ind w:firstLine="193"/>
              <w:rPr>
                <w:rFonts w:ascii="仿宋" w:eastAsia="仿宋" w:hAnsi="仿宋" w:cs="仿宋"/>
                <w:sz w:val="24"/>
                <w:szCs w:val="24"/>
              </w:rPr>
            </w:pPr>
            <w:r>
              <w:rPr>
                <w:rFonts w:ascii="仿宋" w:eastAsia="仿宋" w:hAnsi="仿宋" w:cs="仿宋"/>
                <w:spacing w:val="-4"/>
                <w:sz w:val="24"/>
                <w:szCs w:val="24"/>
              </w:rPr>
              <w:t>最高</w:t>
            </w:r>
          </w:p>
          <w:p w:rsidR="00FD1A9E" w:rsidRDefault="00A347B4">
            <w:pPr>
              <w:spacing w:line="204" w:lineRule="auto"/>
              <w:ind w:firstLine="190"/>
              <w:rPr>
                <w:rFonts w:ascii="仿宋" w:eastAsia="仿宋" w:hAnsi="仿宋" w:cs="仿宋"/>
                <w:sz w:val="24"/>
                <w:szCs w:val="24"/>
              </w:rPr>
            </w:pPr>
            <w:r>
              <w:rPr>
                <w:rFonts w:ascii="仿宋" w:eastAsia="仿宋" w:hAnsi="仿宋" w:cs="仿宋"/>
                <w:spacing w:val="-3"/>
                <w:sz w:val="24"/>
                <w:szCs w:val="24"/>
              </w:rPr>
              <w:t>分值</w:t>
            </w:r>
          </w:p>
        </w:tc>
        <w:tc>
          <w:tcPr>
            <w:tcW w:w="855" w:type="pct"/>
          </w:tcPr>
          <w:p w:rsidR="00FD1A9E" w:rsidRDefault="00A347B4">
            <w:pPr>
              <w:spacing w:before="196" w:line="184" w:lineRule="auto"/>
              <w:ind w:firstLine="259"/>
              <w:rPr>
                <w:rFonts w:ascii="仿宋" w:eastAsia="仿宋" w:hAnsi="仿宋" w:cs="仿宋"/>
                <w:sz w:val="24"/>
                <w:szCs w:val="24"/>
              </w:rPr>
            </w:pPr>
            <w:r>
              <w:rPr>
                <w:rFonts w:ascii="仿宋" w:eastAsia="仿宋" w:hAnsi="仿宋" w:cs="仿宋"/>
                <w:spacing w:val="-3"/>
                <w:sz w:val="24"/>
                <w:szCs w:val="24"/>
              </w:rPr>
              <w:t>指标类型</w:t>
            </w:r>
          </w:p>
        </w:tc>
      </w:tr>
      <w:tr w:rsidR="00FD1A9E" w:rsidTr="00622607">
        <w:trPr>
          <w:trHeight w:val="459"/>
        </w:trPr>
        <w:tc>
          <w:tcPr>
            <w:tcW w:w="695" w:type="pct"/>
            <w:vMerge w:val="restart"/>
            <w:tcBorders>
              <w:bottom w:val="nil"/>
            </w:tcBorders>
          </w:tcPr>
          <w:p w:rsidR="00FD1A9E" w:rsidRDefault="00A347B4">
            <w:pPr>
              <w:spacing w:before="261"/>
              <w:ind w:left="196" w:right="108" w:hanging="67"/>
              <w:rPr>
                <w:rFonts w:ascii="Times New Roman" w:eastAsia="Times New Roman" w:hAnsi="Times New Roman"/>
                <w:sz w:val="24"/>
                <w:szCs w:val="24"/>
              </w:rPr>
            </w:pPr>
            <w:r>
              <w:rPr>
                <w:rFonts w:ascii="仿宋" w:eastAsia="仿宋" w:hAnsi="仿宋" w:cs="仿宋"/>
                <w:spacing w:val="-5"/>
                <w:sz w:val="24"/>
                <w:szCs w:val="24"/>
              </w:rPr>
              <w:t>绿色供应</w:t>
            </w:r>
            <w:r>
              <w:rPr>
                <w:rFonts w:ascii="仿宋" w:eastAsia="仿宋" w:hAnsi="仿宋" w:cs="仿宋"/>
                <w:sz w:val="24"/>
                <w:szCs w:val="24"/>
              </w:rPr>
              <w:t xml:space="preserve"> </w:t>
            </w:r>
            <w:r>
              <w:rPr>
                <w:rFonts w:ascii="仿宋" w:eastAsia="仿宋" w:hAnsi="仿宋" w:cs="仿宋"/>
                <w:spacing w:val="10"/>
                <w:sz w:val="24"/>
                <w:szCs w:val="24"/>
              </w:rPr>
              <w:t>链管理</w:t>
            </w:r>
            <w:r>
              <w:rPr>
                <w:rFonts w:ascii="仿宋" w:eastAsia="仿宋" w:hAnsi="仿宋" w:cs="仿宋"/>
                <w:spacing w:val="1"/>
                <w:sz w:val="24"/>
                <w:szCs w:val="24"/>
              </w:rPr>
              <w:t xml:space="preserve">  </w:t>
            </w:r>
            <w:r>
              <w:rPr>
                <w:rFonts w:ascii="仿宋" w:eastAsia="仿宋" w:hAnsi="仿宋" w:cs="仿宋"/>
                <w:spacing w:val="-7"/>
                <w:sz w:val="24"/>
                <w:szCs w:val="24"/>
              </w:rPr>
              <w:t>战略</w:t>
            </w:r>
            <w:r>
              <w:rPr>
                <w:rFonts w:ascii="仿宋" w:eastAsia="仿宋" w:hAnsi="仿宋" w:cs="仿宋"/>
                <w:spacing w:val="-58"/>
                <w:sz w:val="24"/>
                <w:szCs w:val="24"/>
              </w:rPr>
              <w:t xml:space="preserve"> </w:t>
            </w:r>
            <w:r>
              <w:rPr>
                <w:rFonts w:ascii="Times New Roman" w:eastAsia="Times New Roman" w:hAnsi="Times New Roman"/>
                <w:spacing w:val="-7"/>
                <w:sz w:val="24"/>
                <w:szCs w:val="24"/>
              </w:rPr>
              <w:t>X1</w:t>
            </w:r>
          </w:p>
        </w:tc>
        <w:tc>
          <w:tcPr>
            <w:tcW w:w="426" w:type="pct"/>
          </w:tcPr>
          <w:p w:rsidR="00FD1A9E" w:rsidRDefault="00A347B4">
            <w:pPr>
              <w:spacing w:before="148" w:line="180" w:lineRule="auto"/>
              <w:ind w:firstLine="327"/>
              <w:rPr>
                <w:rFonts w:ascii="Times New Roman" w:eastAsia="Times New Roman" w:hAnsi="Times New Roman"/>
                <w:sz w:val="24"/>
                <w:szCs w:val="24"/>
              </w:rPr>
            </w:pPr>
            <w:r>
              <w:rPr>
                <w:rFonts w:ascii="Times New Roman" w:eastAsia="Times New Roman" w:hAnsi="Times New Roman"/>
                <w:sz w:val="24"/>
                <w:szCs w:val="24"/>
              </w:rPr>
              <w:t>1</w:t>
            </w:r>
          </w:p>
        </w:tc>
        <w:tc>
          <w:tcPr>
            <w:tcW w:w="2163" w:type="pct"/>
          </w:tcPr>
          <w:p w:rsidR="00FD1A9E" w:rsidRDefault="00A347B4">
            <w:pPr>
              <w:spacing w:before="109" w:line="184" w:lineRule="auto"/>
              <w:ind w:firstLine="120"/>
              <w:rPr>
                <w:rFonts w:ascii="Times New Roman" w:eastAsia="Times New Roman" w:hAnsi="Times New Roman"/>
                <w:sz w:val="24"/>
                <w:szCs w:val="24"/>
              </w:rPr>
            </w:pPr>
            <w:r>
              <w:rPr>
                <w:rFonts w:ascii="仿宋" w:eastAsia="仿宋" w:hAnsi="仿宋" w:cs="仿宋"/>
                <w:spacing w:val="-2"/>
                <w:sz w:val="24"/>
                <w:szCs w:val="24"/>
              </w:rPr>
              <w:t>纳入公司发展规划</w:t>
            </w:r>
            <w:r>
              <w:rPr>
                <w:rFonts w:ascii="仿宋" w:eastAsia="仿宋" w:hAnsi="仿宋" w:cs="仿宋"/>
                <w:spacing w:val="-55"/>
                <w:sz w:val="24"/>
                <w:szCs w:val="24"/>
              </w:rPr>
              <w:t xml:space="preserve"> </w:t>
            </w:r>
            <w:r>
              <w:rPr>
                <w:rFonts w:ascii="Times New Roman" w:eastAsia="Times New Roman" w:hAnsi="Times New Roman"/>
                <w:spacing w:val="-2"/>
                <w:sz w:val="24"/>
                <w:szCs w:val="24"/>
              </w:rPr>
              <w:t>X11</w:t>
            </w:r>
          </w:p>
        </w:tc>
        <w:tc>
          <w:tcPr>
            <w:tcW w:w="370" w:type="pct"/>
          </w:tcPr>
          <w:p w:rsidR="00FD1A9E" w:rsidRDefault="00A347B4">
            <w:pPr>
              <w:spacing w:before="249"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49" w:line="180" w:lineRule="auto"/>
              <w:ind w:firstLine="373"/>
              <w:rPr>
                <w:rFonts w:ascii="Times New Roman" w:eastAsia="Times New Roman" w:hAnsi="Times New Roman"/>
                <w:sz w:val="24"/>
                <w:szCs w:val="24"/>
              </w:rPr>
            </w:pPr>
            <w:r>
              <w:rPr>
                <w:rFonts w:ascii="Times New Roman" w:eastAsia="Times New Roman" w:hAnsi="Times New Roman"/>
                <w:sz w:val="24"/>
                <w:szCs w:val="24"/>
              </w:rPr>
              <w:t>8</w:t>
            </w:r>
          </w:p>
        </w:tc>
        <w:tc>
          <w:tcPr>
            <w:tcW w:w="855" w:type="pct"/>
          </w:tcPr>
          <w:p w:rsidR="00FD1A9E" w:rsidRDefault="00A347B4">
            <w:pPr>
              <w:spacing w:before="109"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150" w:line="180" w:lineRule="auto"/>
              <w:ind w:firstLine="304"/>
              <w:rPr>
                <w:rFonts w:ascii="Times New Roman" w:eastAsia="Times New Roman" w:hAnsi="Times New Roman"/>
                <w:sz w:val="24"/>
                <w:szCs w:val="24"/>
              </w:rPr>
            </w:pPr>
            <w:r>
              <w:rPr>
                <w:rFonts w:ascii="Times New Roman" w:eastAsia="Times New Roman" w:hAnsi="Times New Roman"/>
                <w:sz w:val="24"/>
                <w:szCs w:val="24"/>
              </w:rPr>
              <w:t>2</w:t>
            </w:r>
          </w:p>
        </w:tc>
        <w:tc>
          <w:tcPr>
            <w:tcW w:w="2163" w:type="pct"/>
          </w:tcPr>
          <w:p w:rsidR="00FD1A9E" w:rsidRDefault="00A347B4">
            <w:pPr>
              <w:spacing w:before="109" w:line="184" w:lineRule="auto"/>
              <w:ind w:firstLine="121"/>
              <w:rPr>
                <w:rFonts w:ascii="Times New Roman" w:eastAsia="Times New Roman" w:hAnsi="Times New Roman"/>
                <w:sz w:val="24"/>
                <w:szCs w:val="24"/>
              </w:rPr>
            </w:pPr>
            <w:r>
              <w:rPr>
                <w:rFonts w:ascii="仿宋" w:eastAsia="仿宋" w:hAnsi="仿宋" w:cs="仿宋"/>
                <w:spacing w:val="-2"/>
                <w:sz w:val="24"/>
                <w:szCs w:val="24"/>
              </w:rPr>
              <w:t>制定绿色供应链管理目标</w:t>
            </w:r>
            <w:r>
              <w:rPr>
                <w:rFonts w:ascii="仿宋" w:eastAsia="仿宋" w:hAnsi="仿宋" w:cs="仿宋"/>
                <w:spacing w:val="-50"/>
                <w:sz w:val="24"/>
                <w:szCs w:val="24"/>
              </w:rPr>
              <w:t xml:space="preserve"> </w:t>
            </w:r>
            <w:r>
              <w:rPr>
                <w:rFonts w:ascii="Times New Roman" w:eastAsia="Times New Roman" w:hAnsi="Times New Roman"/>
                <w:spacing w:val="-2"/>
                <w:sz w:val="24"/>
                <w:szCs w:val="24"/>
              </w:rPr>
              <w:t>X12</w:t>
            </w:r>
          </w:p>
        </w:tc>
        <w:tc>
          <w:tcPr>
            <w:tcW w:w="370" w:type="pct"/>
          </w:tcPr>
          <w:p w:rsidR="00FD1A9E" w:rsidRDefault="00A347B4">
            <w:pPr>
              <w:spacing w:before="251"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50" w:line="180" w:lineRule="auto"/>
              <w:ind w:firstLine="369"/>
              <w:rPr>
                <w:rFonts w:ascii="Times New Roman" w:eastAsia="Times New Roman" w:hAnsi="Times New Roman"/>
                <w:sz w:val="24"/>
                <w:szCs w:val="24"/>
              </w:rPr>
            </w:pPr>
            <w:r>
              <w:rPr>
                <w:rFonts w:ascii="Times New Roman" w:eastAsia="Times New Roman" w:hAnsi="Times New Roman"/>
                <w:sz w:val="24"/>
                <w:szCs w:val="24"/>
              </w:rPr>
              <w:t>6</w:t>
            </w:r>
          </w:p>
        </w:tc>
        <w:tc>
          <w:tcPr>
            <w:tcW w:w="855" w:type="pct"/>
          </w:tcPr>
          <w:p w:rsidR="00FD1A9E" w:rsidRDefault="00A347B4">
            <w:pPr>
              <w:spacing w:before="109"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tcBorders>
              <w:top w:val="nil"/>
            </w:tcBorders>
          </w:tcPr>
          <w:p w:rsidR="00FD1A9E" w:rsidRDefault="00FD1A9E">
            <w:pPr>
              <w:rPr>
                <w:rFonts w:ascii="Times New Roman"/>
                <w:sz w:val="21"/>
              </w:rPr>
            </w:pPr>
          </w:p>
        </w:tc>
        <w:tc>
          <w:tcPr>
            <w:tcW w:w="426" w:type="pct"/>
          </w:tcPr>
          <w:p w:rsidR="00FD1A9E" w:rsidRDefault="00A347B4">
            <w:pPr>
              <w:spacing w:before="149" w:line="180" w:lineRule="auto"/>
              <w:ind w:firstLine="308"/>
              <w:rPr>
                <w:rFonts w:ascii="Times New Roman" w:eastAsia="Times New Roman" w:hAnsi="Times New Roman"/>
                <w:sz w:val="24"/>
                <w:szCs w:val="24"/>
              </w:rPr>
            </w:pPr>
            <w:r>
              <w:rPr>
                <w:rFonts w:ascii="Times New Roman" w:eastAsia="Times New Roman" w:hAnsi="Times New Roman"/>
                <w:sz w:val="24"/>
                <w:szCs w:val="24"/>
              </w:rPr>
              <w:t>3</w:t>
            </w:r>
          </w:p>
        </w:tc>
        <w:tc>
          <w:tcPr>
            <w:tcW w:w="2163" w:type="pct"/>
          </w:tcPr>
          <w:p w:rsidR="00FD1A9E" w:rsidRDefault="00A347B4">
            <w:pPr>
              <w:spacing w:before="108" w:line="184" w:lineRule="auto"/>
              <w:ind w:firstLine="114"/>
              <w:rPr>
                <w:rFonts w:ascii="Times New Roman" w:eastAsia="Times New Roman" w:hAnsi="Times New Roman"/>
                <w:sz w:val="24"/>
                <w:szCs w:val="24"/>
              </w:rPr>
            </w:pPr>
            <w:r>
              <w:rPr>
                <w:rFonts w:ascii="仿宋" w:eastAsia="仿宋" w:hAnsi="仿宋" w:cs="仿宋"/>
                <w:spacing w:val="-2"/>
                <w:sz w:val="24"/>
                <w:szCs w:val="24"/>
              </w:rPr>
              <w:t>设置专门管理机构</w:t>
            </w:r>
            <w:r>
              <w:rPr>
                <w:rFonts w:ascii="仿宋" w:eastAsia="仿宋" w:hAnsi="仿宋" w:cs="仿宋"/>
                <w:spacing w:val="-48"/>
                <w:sz w:val="24"/>
                <w:szCs w:val="24"/>
              </w:rPr>
              <w:t xml:space="preserve"> </w:t>
            </w:r>
            <w:r>
              <w:rPr>
                <w:rFonts w:ascii="Times New Roman" w:eastAsia="Times New Roman" w:hAnsi="Times New Roman"/>
                <w:spacing w:val="-2"/>
                <w:sz w:val="24"/>
                <w:szCs w:val="24"/>
              </w:rPr>
              <w:t>X13</w:t>
            </w:r>
          </w:p>
        </w:tc>
        <w:tc>
          <w:tcPr>
            <w:tcW w:w="370" w:type="pct"/>
          </w:tcPr>
          <w:p w:rsidR="00FD1A9E" w:rsidRDefault="00A347B4">
            <w:pPr>
              <w:spacing w:before="250"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49" w:line="180" w:lineRule="auto"/>
              <w:ind w:firstLine="369"/>
              <w:rPr>
                <w:rFonts w:ascii="Times New Roman" w:eastAsia="Times New Roman" w:hAnsi="Times New Roman"/>
                <w:sz w:val="24"/>
                <w:szCs w:val="24"/>
              </w:rPr>
            </w:pPr>
            <w:r>
              <w:rPr>
                <w:rFonts w:ascii="Times New Roman" w:eastAsia="Times New Roman" w:hAnsi="Times New Roman"/>
                <w:sz w:val="24"/>
                <w:szCs w:val="24"/>
              </w:rPr>
              <w:t>6</w:t>
            </w:r>
          </w:p>
        </w:tc>
        <w:tc>
          <w:tcPr>
            <w:tcW w:w="855" w:type="pct"/>
          </w:tcPr>
          <w:p w:rsidR="00FD1A9E" w:rsidRDefault="00A347B4">
            <w:pPr>
              <w:spacing w:before="108"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val="restart"/>
            <w:tcBorders>
              <w:bottom w:val="nil"/>
            </w:tcBorders>
          </w:tcPr>
          <w:p w:rsidR="00FD1A9E" w:rsidRDefault="00FD1A9E">
            <w:pPr>
              <w:spacing w:line="291" w:lineRule="auto"/>
              <w:rPr>
                <w:rFonts w:ascii="Times New Roman"/>
                <w:sz w:val="21"/>
              </w:rPr>
            </w:pPr>
          </w:p>
          <w:p w:rsidR="00FD1A9E" w:rsidRDefault="00FD1A9E">
            <w:pPr>
              <w:spacing w:line="291" w:lineRule="auto"/>
              <w:rPr>
                <w:rFonts w:ascii="Times New Roman"/>
                <w:sz w:val="21"/>
              </w:rPr>
            </w:pPr>
          </w:p>
          <w:p w:rsidR="00FD1A9E" w:rsidRDefault="00FD1A9E">
            <w:pPr>
              <w:spacing w:line="291" w:lineRule="auto"/>
              <w:rPr>
                <w:rFonts w:ascii="Times New Roman"/>
                <w:sz w:val="21"/>
              </w:rPr>
            </w:pPr>
          </w:p>
          <w:p w:rsidR="00FD1A9E" w:rsidRDefault="00A347B4">
            <w:pPr>
              <w:spacing w:before="78" w:line="184" w:lineRule="auto"/>
              <w:ind w:firstLine="131"/>
              <w:rPr>
                <w:rFonts w:ascii="仿宋" w:eastAsia="仿宋" w:hAnsi="仿宋" w:cs="仿宋"/>
                <w:sz w:val="24"/>
                <w:szCs w:val="24"/>
              </w:rPr>
            </w:pPr>
            <w:r>
              <w:rPr>
                <w:rFonts w:ascii="仿宋" w:eastAsia="仿宋" w:hAnsi="仿宋" w:cs="仿宋"/>
                <w:spacing w:val="-5"/>
                <w:sz w:val="24"/>
                <w:szCs w:val="24"/>
              </w:rPr>
              <w:t>实施绿色</w:t>
            </w:r>
          </w:p>
          <w:p w:rsidR="00FD1A9E" w:rsidRDefault="00A347B4">
            <w:pPr>
              <w:spacing w:before="72" w:line="184" w:lineRule="auto"/>
              <w:ind w:firstLine="234"/>
              <w:rPr>
                <w:rFonts w:ascii="仿宋" w:eastAsia="仿宋" w:hAnsi="仿宋" w:cs="仿宋"/>
                <w:sz w:val="24"/>
                <w:szCs w:val="24"/>
              </w:rPr>
            </w:pPr>
            <w:r>
              <w:rPr>
                <w:rFonts w:ascii="仿宋" w:eastAsia="仿宋" w:hAnsi="仿宋" w:cs="仿宋"/>
                <w:spacing w:val="-2"/>
                <w:sz w:val="24"/>
                <w:szCs w:val="24"/>
              </w:rPr>
              <w:t>供应商</w:t>
            </w:r>
          </w:p>
          <w:p w:rsidR="00FD1A9E" w:rsidRDefault="00A347B4">
            <w:pPr>
              <w:spacing w:before="72" w:line="184" w:lineRule="auto"/>
              <w:ind w:firstLine="182"/>
              <w:rPr>
                <w:rFonts w:ascii="Times New Roman" w:eastAsia="Times New Roman" w:hAnsi="Times New Roman"/>
                <w:sz w:val="24"/>
                <w:szCs w:val="24"/>
              </w:rPr>
            </w:pPr>
            <w:r>
              <w:rPr>
                <w:rFonts w:ascii="仿宋" w:eastAsia="仿宋" w:hAnsi="仿宋" w:cs="仿宋"/>
                <w:spacing w:val="-4"/>
                <w:sz w:val="24"/>
                <w:szCs w:val="24"/>
              </w:rPr>
              <w:t>管理</w:t>
            </w:r>
            <w:r>
              <w:rPr>
                <w:rFonts w:ascii="仿宋" w:eastAsia="仿宋" w:hAnsi="仿宋" w:cs="仿宋"/>
                <w:spacing w:val="-55"/>
                <w:sz w:val="24"/>
                <w:szCs w:val="24"/>
              </w:rPr>
              <w:t xml:space="preserve"> </w:t>
            </w:r>
            <w:r>
              <w:rPr>
                <w:rFonts w:ascii="Times New Roman" w:eastAsia="Times New Roman" w:hAnsi="Times New Roman"/>
                <w:spacing w:val="-4"/>
                <w:sz w:val="24"/>
                <w:szCs w:val="24"/>
              </w:rPr>
              <w:t>X2</w:t>
            </w:r>
          </w:p>
        </w:tc>
        <w:tc>
          <w:tcPr>
            <w:tcW w:w="426" w:type="pct"/>
          </w:tcPr>
          <w:p w:rsidR="00FD1A9E" w:rsidRDefault="00A347B4">
            <w:pPr>
              <w:spacing w:before="148" w:line="180" w:lineRule="auto"/>
              <w:ind w:firstLine="302"/>
              <w:rPr>
                <w:rFonts w:ascii="Times New Roman" w:eastAsia="Times New Roman" w:hAnsi="Times New Roman"/>
                <w:sz w:val="24"/>
                <w:szCs w:val="24"/>
              </w:rPr>
            </w:pPr>
            <w:r>
              <w:rPr>
                <w:rFonts w:ascii="Times New Roman" w:eastAsia="Times New Roman" w:hAnsi="Times New Roman"/>
                <w:sz w:val="24"/>
                <w:szCs w:val="24"/>
              </w:rPr>
              <w:t>4</w:t>
            </w:r>
          </w:p>
        </w:tc>
        <w:tc>
          <w:tcPr>
            <w:tcW w:w="2163" w:type="pct"/>
          </w:tcPr>
          <w:p w:rsidR="00FD1A9E" w:rsidRDefault="00A347B4">
            <w:pPr>
              <w:spacing w:before="109" w:line="184" w:lineRule="auto"/>
              <w:ind w:firstLine="124"/>
              <w:rPr>
                <w:rFonts w:ascii="Times New Roman" w:eastAsia="Times New Roman" w:hAnsi="Times New Roman"/>
                <w:sz w:val="24"/>
                <w:szCs w:val="24"/>
              </w:rPr>
            </w:pPr>
            <w:r>
              <w:rPr>
                <w:rFonts w:ascii="仿宋" w:eastAsia="仿宋" w:hAnsi="仿宋" w:cs="仿宋"/>
                <w:spacing w:val="-2"/>
                <w:sz w:val="24"/>
                <w:szCs w:val="24"/>
              </w:rPr>
              <w:t>绿色采购标准制度完善</w:t>
            </w:r>
            <w:r>
              <w:rPr>
                <w:rFonts w:ascii="仿宋" w:eastAsia="仿宋" w:hAnsi="仿宋" w:cs="仿宋"/>
                <w:spacing w:val="-54"/>
                <w:sz w:val="24"/>
                <w:szCs w:val="24"/>
              </w:rPr>
              <w:t xml:space="preserve"> </w:t>
            </w:r>
            <w:r>
              <w:rPr>
                <w:rFonts w:ascii="Times New Roman" w:eastAsia="Times New Roman" w:hAnsi="Times New Roman"/>
                <w:spacing w:val="-2"/>
                <w:sz w:val="24"/>
                <w:szCs w:val="24"/>
              </w:rPr>
              <w:t>X21</w:t>
            </w:r>
          </w:p>
        </w:tc>
        <w:tc>
          <w:tcPr>
            <w:tcW w:w="370" w:type="pct"/>
          </w:tcPr>
          <w:p w:rsidR="00FD1A9E" w:rsidRDefault="00A347B4">
            <w:pPr>
              <w:spacing w:before="249"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48" w:line="180" w:lineRule="auto"/>
              <w:ind w:firstLine="362"/>
              <w:rPr>
                <w:rFonts w:ascii="Times New Roman" w:eastAsia="Times New Roman" w:hAnsi="Times New Roman"/>
                <w:sz w:val="24"/>
                <w:szCs w:val="24"/>
              </w:rPr>
            </w:pPr>
            <w:r>
              <w:rPr>
                <w:rFonts w:ascii="Times New Roman" w:eastAsia="Times New Roman" w:hAnsi="Times New Roman"/>
                <w:sz w:val="24"/>
                <w:szCs w:val="24"/>
              </w:rPr>
              <w:t>4</w:t>
            </w:r>
          </w:p>
        </w:tc>
        <w:tc>
          <w:tcPr>
            <w:tcW w:w="855" w:type="pct"/>
          </w:tcPr>
          <w:p w:rsidR="00FD1A9E" w:rsidRDefault="00A347B4">
            <w:pPr>
              <w:spacing w:before="109"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153" w:line="180" w:lineRule="auto"/>
              <w:ind w:firstLine="310"/>
              <w:rPr>
                <w:rFonts w:ascii="Times New Roman" w:eastAsia="Times New Roman" w:hAnsi="Times New Roman"/>
                <w:sz w:val="24"/>
                <w:szCs w:val="24"/>
              </w:rPr>
            </w:pPr>
            <w:r>
              <w:rPr>
                <w:rFonts w:ascii="Times New Roman" w:eastAsia="Times New Roman" w:hAnsi="Times New Roman"/>
                <w:sz w:val="24"/>
                <w:szCs w:val="24"/>
              </w:rPr>
              <w:t>5</w:t>
            </w:r>
          </w:p>
        </w:tc>
        <w:tc>
          <w:tcPr>
            <w:tcW w:w="2163" w:type="pct"/>
          </w:tcPr>
          <w:p w:rsidR="00FD1A9E" w:rsidRDefault="00A347B4">
            <w:pPr>
              <w:spacing w:before="109" w:line="184" w:lineRule="auto"/>
              <w:ind w:firstLine="109"/>
              <w:rPr>
                <w:rFonts w:ascii="Times New Roman" w:eastAsia="Times New Roman" w:hAnsi="Times New Roman"/>
                <w:sz w:val="24"/>
                <w:szCs w:val="24"/>
              </w:rPr>
            </w:pPr>
            <w:r>
              <w:rPr>
                <w:rFonts w:ascii="仿宋" w:eastAsia="仿宋" w:hAnsi="仿宋" w:cs="仿宋"/>
                <w:spacing w:val="-1"/>
                <w:sz w:val="24"/>
                <w:szCs w:val="24"/>
              </w:rPr>
              <w:t>供应商认证体系完善</w:t>
            </w:r>
            <w:r>
              <w:rPr>
                <w:rFonts w:ascii="仿宋" w:eastAsia="仿宋" w:hAnsi="仿宋" w:cs="仿宋"/>
                <w:spacing w:val="-54"/>
                <w:sz w:val="24"/>
                <w:szCs w:val="24"/>
              </w:rPr>
              <w:t xml:space="preserve"> </w:t>
            </w:r>
            <w:r>
              <w:rPr>
                <w:rFonts w:ascii="Times New Roman" w:eastAsia="Times New Roman" w:hAnsi="Times New Roman"/>
                <w:spacing w:val="-1"/>
                <w:sz w:val="24"/>
                <w:szCs w:val="24"/>
              </w:rPr>
              <w:t>X22</w:t>
            </w:r>
          </w:p>
        </w:tc>
        <w:tc>
          <w:tcPr>
            <w:tcW w:w="370" w:type="pct"/>
          </w:tcPr>
          <w:p w:rsidR="00FD1A9E" w:rsidRDefault="00A347B4">
            <w:pPr>
              <w:spacing w:before="251"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50" w:line="180" w:lineRule="auto"/>
              <w:ind w:firstLine="368"/>
              <w:rPr>
                <w:rFonts w:ascii="Times New Roman" w:eastAsia="Times New Roman" w:hAnsi="Times New Roman"/>
                <w:sz w:val="24"/>
                <w:szCs w:val="24"/>
              </w:rPr>
            </w:pPr>
            <w:r>
              <w:rPr>
                <w:rFonts w:ascii="Times New Roman" w:eastAsia="Times New Roman" w:hAnsi="Times New Roman"/>
                <w:sz w:val="24"/>
                <w:szCs w:val="24"/>
              </w:rPr>
              <w:t>3</w:t>
            </w:r>
          </w:p>
        </w:tc>
        <w:tc>
          <w:tcPr>
            <w:tcW w:w="855" w:type="pct"/>
          </w:tcPr>
          <w:p w:rsidR="00FD1A9E" w:rsidRDefault="00A347B4">
            <w:pPr>
              <w:spacing w:before="109"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149" w:line="180" w:lineRule="auto"/>
              <w:ind w:firstLine="309"/>
              <w:rPr>
                <w:rFonts w:ascii="Times New Roman" w:eastAsia="Times New Roman" w:hAnsi="Times New Roman"/>
                <w:sz w:val="24"/>
                <w:szCs w:val="24"/>
              </w:rPr>
            </w:pPr>
            <w:r>
              <w:rPr>
                <w:rFonts w:ascii="Times New Roman" w:eastAsia="Times New Roman" w:hAnsi="Times New Roman"/>
                <w:sz w:val="24"/>
                <w:szCs w:val="24"/>
              </w:rPr>
              <w:t>6</w:t>
            </w:r>
          </w:p>
        </w:tc>
        <w:tc>
          <w:tcPr>
            <w:tcW w:w="2163" w:type="pct"/>
          </w:tcPr>
          <w:p w:rsidR="00FD1A9E" w:rsidRDefault="00A347B4">
            <w:pPr>
              <w:spacing w:before="106" w:line="184" w:lineRule="auto"/>
              <w:ind w:firstLine="118"/>
              <w:rPr>
                <w:rFonts w:ascii="Times New Roman" w:eastAsia="Times New Roman" w:hAnsi="Times New Roman"/>
                <w:sz w:val="24"/>
                <w:szCs w:val="24"/>
              </w:rPr>
            </w:pPr>
            <w:r>
              <w:rPr>
                <w:rFonts w:ascii="仿宋" w:eastAsia="仿宋" w:hAnsi="仿宋" w:cs="仿宋"/>
                <w:spacing w:val="-2"/>
                <w:sz w:val="24"/>
                <w:szCs w:val="24"/>
              </w:rPr>
              <w:t>对供应商定期审核</w:t>
            </w:r>
            <w:r>
              <w:rPr>
                <w:rFonts w:ascii="仿宋" w:eastAsia="仿宋" w:hAnsi="仿宋" w:cs="仿宋"/>
                <w:spacing w:val="-53"/>
                <w:sz w:val="24"/>
                <w:szCs w:val="24"/>
              </w:rPr>
              <w:t xml:space="preserve"> </w:t>
            </w:r>
            <w:r>
              <w:rPr>
                <w:rFonts w:ascii="Times New Roman" w:eastAsia="Times New Roman" w:hAnsi="Times New Roman"/>
                <w:spacing w:val="-2"/>
                <w:sz w:val="24"/>
                <w:szCs w:val="24"/>
              </w:rPr>
              <w:t>X23</w:t>
            </w:r>
          </w:p>
        </w:tc>
        <w:tc>
          <w:tcPr>
            <w:tcW w:w="370" w:type="pct"/>
          </w:tcPr>
          <w:p w:rsidR="00FD1A9E" w:rsidRDefault="00A347B4">
            <w:pPr>
              <w:spacing w:before="250"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49" w:line="180" w:lineRule="auto"/>
              <w:ind w:firstLine="368"/>
              <w:rPr>
                <w:rFonts w:ascii="Times New Roman" w:eastAsia="Times New Roman" w:hAnsi="Times New Roman"/>
                <w:sz w:val="24"/>
                <w:szCs w:val="24"/>
              </w:rPr>
            </w:pPr>
            <w:r>
              <w:rPr>
                <w:rFonts w:ascii="Times New Roman" w:eastAsia="Times New Roman" w:hAnsi="Times New Roman"/>
                <w:sz w:val="24"/>
                <w:szCs w:val="24"/>
              </w:rPr>
              <w:t>3</w:t>
            </w:r>
          </w:p>
        </w:tc>
        <w:tc>
          <w:tcPr>
            <w:tcW w:w="855" w:type="pct"/>
          </w:tcPr>
          <w:p w:rsidR="00FD1A9E" w:rsidRDefault="00A347B4">
            <w:pPr>
              <w:spacing w:before="108"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151" w:line="180" w:lineRule="auto"/>
              <w:ind w:firstLine="307"/>
              <w:rPr>
                <w:rFonts w:ascii="Times New Roman" w:eastAsia="Times New Roman" w:hAnsi="Times New Roman"/>
                <w:sz w:val="24"/>
                <w:szCs w:val="24"/>
              </w:rPr>
            </w:pPr>
            <w:r>
              <w:rPr>
                <w:rFonts w:ascii="Times New Roman" w:eastAsia="Times New Roman" w:hAnsi="Times New Roman"/>
                <w:sz w:val="24"/>
                <w:szCs w:val="24"/>
              </w:rPr>
              <w:t>7</w:t>
            </w:r>
          </w:p>
        </w:tc>
        <w:tc>
          <w:tcPr>
            <w:tcW w:w="2163" w:type="pct"/>
          </w:tcPr>
          <w:p w:rsidR="00FD1A9E" w:rsidRDefault="00A347B4">
            <w:pPr>
              <w:spacing w:before="109" w:line="184" w:lineRule="auto"/>
              <w:ind w:firstLine="109"/>
              <w:rPr>
                <w:rFonts w:ascii="Times New Roman" w:eastAsia="Times New Roman" w:hAnsi="Times New Roman"/>
                <w:sz w:val="24"/>
                <w:szCs w:val="24"/>
              </w:rPr>
            </w:pPr>
            <w:r>
              <w:rPr>
                <w:rFonts w:ascii="仿宋" w:eastAsia="仿宋" w:hAnsi="仿宋" w:cs="仿宋"/>
                <w:spacing w:val="-1"/>
                <w:sz w:val="24"/>
                <w:szCs w:val="24"/>
              </w:rPr>
              <w:t>供应商绩效评估制度健全</w:t>
            </w:r>
            <w:r>
              <w:rPr>
                <w:rFonts w:ascii="仿宋" w:eastAsia="仿宋" w:hAnsi="仿宋" w:cs="仿宋"/>
                <w:spacing w:val="-52"/>
                <w:sz w:val="24"/>
                <w:szCs w:val="24"/>
              </w:rPr>
              <w:t xml:space="preserve"> </w:t>
            </w:r>
            <w:r>
              <w:rPr>
                <w:rFonts w:ascii="Times New Roman" w:eastAsia="Times New Roman" w:hAnsi="Times New Roman"/>
                <w:spacing w:val="-1"/>
                <w:sz w:val="24"/>
                <w:szCs w:val="24"/>
              </w:rPr>
              <w:t>X24</w:t>
            </w:r>
          </w:p>
        </w:tc>
        <w:tc>
          <w:tcPr>
            <w:tcW w:w="370" w:type="pct"/>
          </w:tcPr>
          <w:p w:rsidR="00FD1A9E" w:rsidRDefault="00A347B4">
            <w:pPr>
              <w:spacing w:before="249"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49" w:line="180" w:lineRule="auto"/>
              <w:ind w:firstLine="368"/>
              <w:rPr>
                <w:rFonts w:ascii="Times New Roman" w:eastAsia="Times New Roman" w:hAnsi="Times New Roman"/>
                <w:sz w:val="24"/>
                <w:szCs w:val="24"/>
              </w:rPr>
            </w:pPr>
            <w:r>
              <w:rPr>
                <w:rFonts w:ascii="Times New Roman" w:eastAsia="Times New Roman" w:hAnsi="Times New Roman"/>
                <w:sz w:val="24"/>
                <w:szCs w:val="24"/>
              </w:rPr>
              <w:t>3</w:t>
            </w:r>
          </w:p>
        </w:tc>
        <w:tc>
          <w:tcPr>
            <w:tcW w:w="855" w:type="pct"/>
          </w:tcPr>
          <w:p w:rsidR="00FD1A9E" w:rsidRDefault="00A347B4">
            <w:pPr>
              <w:spacing w:before="109"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150" w:line="180" w:lineRule="auto"/>
              <w:ind w:firstLine="313"/>
              <w:rPr>
                <w:rFonts w:ascii="Times New Roman" w:eastAsia="Times New Roman" w:hAnsi="Times New Roman"/>
                <w:sz w:val="24"/>
                <w:szCs w:val="24"/>
              </w:rPr>
            </w:pPr>
            <w:r>
              <w:rPr>
                <w:rFonts w:ascii="Times New Roman" w:eastAsia="Times New Roman" w:hAnsi="Times New Roman"/>
                <w:sz w:val="24"/>
                <w:szCs w:val="24"/>
              </w:rPr>
              <w:t>8</w:t>
            </w:r>
          </w:p>
        </w:tc>
        <w:tc>
          <w:tcPr>
            <w:tcW w:w="2163" w:type="pct"/>
          </w:tcPr>
          <w:p w:rsidR="00FD1A9E" w:rsidRDefault="00A347B4">
            <w:pPr>
              <w:spacing w:before="107" w:line="184" w:lineRule="auto"/>
              <w:ind w:firstLine="117"/>
              <w:rPr>
                <w:rFonts w:ascii="Times New Roman" w:eastAsia="Times New Roman" w:hAnsi="Times New Roman"/>
                <w:sz w:val="24"/>
                <w:szCs w:val="24"/>
              </w:rPr>
            </w:pPr>
            <w:r>
              <w:rPr>
                <w:rFonts w:ascii="仿宋" w:eastAsia="仿宋" w:hAnsi="仿宋" w:cs="仿宋"/>
                <w:spacing w:val="-2"/>
                <w:sz w:val="24"/>
                <w:szCs w:val="24"/>
              </w:rPr>
              <w:t>定期对供应商进行培训</w:t>
            </w:r>
            <w:r>
              <w:rPr>
                <w:rFonts w:ascii="仿宋" w:eastAsia="仿宋" w:hAnsi="仿宋" w:cs="仿宋"/>
                <w:spacing w:val="-47"/>
                <w:sz w:val="24"/>
                <w:szCs w:val="24"/>
              </w:rPr>
              <w:t xml:space="preserve"> </w:t>
            </w:r>
            <w:r>
              <w:rPr>
                <w:rFonts w:ascii="Times New Roman" w:eastAsia="Times New Roman" w:hAnsi="Times New Roman"/>
                <w:spacing w:val="-2"/>
                <w:sz w:val="24"/>
                <w:szCs w:val="24"/>
              </w:rPr>
              <w:t>X25</w:t>
            </w:r>
          </w:p>
        </w:tc>
        <w:tc>
          <w:tcPr>
            <w:tcW w:w="370" w:type="pct"/>
          </w:tcPr>
          <w:p w:rsidR="00FD1A9E" w:rsidRDefault="00A347B4">
            <w:pPr>
              <w:spacing w:before="251"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50" w:line="180" w:lineRule="auto"/>
              <w:ind w:firstLine="368"/>
              <w:rPr>
                <w:rFonts w:ascii="Times New Roman" w:eastAsia="Times New Roman" w:hAnsi="Times New Roman"/>
                <w:sz w:val="24"/>
                <w:szCs w:val="24"/>
              </w:rPr>
            </w:pPr>
            <w:r>
              <w:rPr>
                <w:rFonts w:ascii="Times New Roman" w:eastAsia="Times New Roman" w:hAnsi="Times New Roman"/>
                <w:sz w:val="24"/>
                <w:szCs w:val="24"/>
              </w:rPr>
              <w:t>3</w:t>
            </w:r>
          </w:p>
        </w:tc>
        <w:tc>
          <w:tcPr>
            <w:tcW w:w="855" w:type="pct"/>
          </w:tcPr>
          <w:p w:rsidR="00FD1A9E" w:rsidRDefault="00A347B4">
            <w:pPr>
              <w:spacing w:before="109"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tcBorders>
              <w:top w:val="nil"/>
            </w:tcBorders>
          </w:tcPr>
          <w:p w:rsidR="00FD1A9E" w:rsidRDefault="00FD1A9E">
            <w:pPr>
              <w:rPr>
                <w:rFonts w:ascii="Times New Roman"/>
                <w:sz w:val="21"/>
              </w:rPr>
            </w:pPr>
          </w:p>
        </w:tc>
        <w:tc>
          <w:tcPr>
            <w:tcW w:w="426" w:type="pct"/>
          </w:tcPr>
          <w:p w:rsidR="00FD1A9E" w:rsidRDefault="00A347B4">
            <w:pPr>
              <w:spacing w:before="149" w:line="180" w:lineRule="auto"/>
              <w:ind w:firstLine="308"/>
              <w:rPr>
                <w:rFonts w:ascii="Times New Roman" w:eastAsia="Times New Roman" w:hAnsi="Times New Roman"/>
                <w:sz w:val="24"/>
                <w:szCs w:val="24"/>
              </w:rPr>
            </w:pPr>
            <w:r>
              <w:rPr>
                <w:rFonts w:ascii="Times New Roman" w:eastAsia="Times New Roman" w:hAnsi="Times New Roman"/>
                <w:sz w:val="24"/>
                <w:szCs w:val="24"/>
              </w:rPr>
              <w:t>9</w:t>
            </w:r>
          </w:p>
        </w:tc>
        <w:tc>
          <w:tcPr>
            <w:tcW w:w="2163" w:type="pct"/>
          </w:tcPr>
          <w:p w:rsidR="00FD1A9E" w:rsidRDefault="00A347B4">
            <w:pPr>
              <w:spacing w:before="108" w:line="184" w:lineRule="auto"/>
              <w:ind w:firstLine="112"/>
              <w:rPr>
                <w:rFonts w:ascii="Times New Roman" w:eastAsia="Times New Roman" w:hAnsi="Times New Roman"/>
                <w:sz w:val="24"/>
                <w:szCs w:val="24"/>
              </w:rPr>
            </w:pPr>
            <w:r>
              <w:rPr>
                <w:rFonts w:ascii="仿宋" w:eastAsia="仿宋" w:hAnsi="仿宋" w:cs="仿宋"/>
                <w:spacing w:val="-1"/>
                <w:sz w:val="24"/>
                <w:szCs w:val="24"/>
              </w:rPr>
              <w:t>低风险供应商占比</w:t>
            </w:r>
            <w:r>
              <w:rPr>
                <w:rFonts w:ascii="仿宋" w:eastAsia="仿宋" w:hAnsi="仿宋" w:cs="仿宋"/>
                <w:spacing w:val="-57"/>
                <w:sz w:val="24"/>
                <w:szCs w:val="24"/>
              </w:rPr>
              <w:t xml:space="preserve"> </w:t>
            </w:r>
            <w:r>
              <w:rPr>
                <w:rFonts w:ascii="Times New Roman" w:eastAsia="Times New Roman" w:hAnsi="Times New Roman"/>
                <w:spacing w:val="-1"/>
                <w:sz w:val="24"/>
                <w:szCs w:val="24"/>
              </w:rPr>
              <w:t>X26</w:t>
            </w:r>
          </w:p>
        </w:tc>
        <w:tc>
          <w:tcPr>
            <w:tcW w:w="370" w:type="pct"/>
          </w:tcPr>
          <w:p w:rsidR="00FD1A9E" w:rsidRDefault="00A347B4">
            <w:pPr>
              <w:spacing w:before="72" w:line="315" w:lineRule="exact"/>
              <w:ind w:firstLine="267"/>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49" w:line="180" w:lineRule="auto"/>
              <w:ind w:firstLine="362"/>
              <w:rPr>
                <w:rFonts w:ascii="Times New Roman" w:eastAsia="Times New Roman" w:hAnsi="Times New Roman"/>
                <w:sz w:val="24"/>
                <w:szCs w:val="24"/>
              </w:rPr>
            </w:pPr>
            <w:r>
              <w:rPr>
                <w:rFonts w:ascii="Times New Roman" w:eastAsia="Times New Roman" w:hAnsi="Times New Roman"/>
                <w:sz w:val="24"/>
                <w:szCs w:val="24"/>
              </w:rPr>
              <w:t>4</w:t>
            </w:r>
          </w:p>
        </w:tc>
        <w:tc>
          <w:tcPr>
            <w:tcW w:w="855" w:type="pct"/>
          </w:tcPr>
          <w:p w:rsidR="00FD1A9E" w:rsidRDefault="00A347B4">
            <w:pPr>
              <w:spacing w:before="108" w:line="184" w:lineRule="auto"/>
              <w:ind w:firstLine="499"/>
              <w:rPr>
                <w:rFonts w:ascii="仿宋" w:eastAsia="仿宋" w:hAnsi="仿宋" w:cs="仿宋"/>
                <w:sz w:val="24"/>
                <w:szCs w:val="24"/>
              </w:rPr>
            </w:pPr>
            <w:r>
              <w:rPr>
                <w:rFonts w:ascii="仿宋" w:eastAsia="仿宋" w:hAnsi="仿宋" w:cs="仿宋"/>
                <w:spacing w:val="-4"/>
                <w:sz w:val="24"/>
                <w:szCs w:val="24"/>
              </w:rPr>
              <w:t>定量</w:t>
            </w:r>
          </w:p>
        </w:tc>
      </w:tr>
      <w:tr w:rsidR="00FD1A9E" w:rsidTr="00622607">
        <w:trPr>
          <w:trHeight w:val="459"/>
        </w:trPr>
        <w:tc>
          <w:tcPr>
            <w:tcW w:w="695" w:type="pct"/>
            <w:vMerge w:val="restart"/>
            <w:tcBorders>
              <w:bottom w:val="nil"/>
            </w:tcBorders>
          </w:tcPr>
          <w:p w:rsidR="00FD1A9E" w:rsidRDefault="00FD1A9E">
            <w:pPr>
              <w:spacing w:line="353" w:lineRule="auto"/>
              <w:rPr>
                <w:rFonts w:ascii="Times New Roman"/>
                <w:sz w:val="21"/>
              </w:rPr>
            </w:pPr>
          </w:p>
          <w:p w:rsidR="00FD1A9E" w:rsidRDefault="00A347B4">
            <w:pPr>
              <w:spacing w:before="78" w:line="259" w:lineRule="auto"/>
              <w:ind w:left="445" w:right="111" w:hanging="318"/>
              <w:rPr>
                <w:rFonts w:ascii="Times New Roman" w:eastAsia="Times New Roman" w:hAnsi="Times New Roman"/>
                <w:sz w:val="24"/>
                <w:szCs w:val="24"/>
              </w:rPr>
            </w:pPr>
            <w:r>
              <w:rPr>
                <w:rFonts w:ascii="仿宋" w:eastAsia="仿宋" w:hAnsi="仿宋" w:cs="仿宋"/>
                <w:spacing w:val="-5"/>
                <w:sz w:val="24"/>
                <w:szCs w:val="24"/>
              </w:rPr>
              <w:t>绿色生产</w:t>
            </w:r>
            <w:r>
              <w:rPr>
                <w:rFonts w:ascii="仿宋" w:eastAsia="仿宋" w:hAnsi="仿宋" w:cs="仿宋"/>
                <w:sz w:val="24"/>
                <w:szCs w:val="24"/>
              </w:rPr>
              <w:t xml:space="preserve"> </w:t>
            </w:r>
            <w:r>
              <w:rPr>
                <w:rFonts w:ascii="Times New Roman" w:eastAsia="Times New Roman" w:hAnsi="Times New Roman"/>
                <w:spacing w:val="-1"/>
                <w:sz w:val="24"/>
                <w:szCs w:val="24"/>
              </w:rPr>
              <w:t>X3</w:t>
            </w:r>
          </w:p>
        </w:tc>
        <w:tc>
          <w:tcPr>
            <w:tcW w:w="426" w:type="pct"/>
          </w:tcPr>
          <w:p w:rsidR="00FD1A9E" w:rsidRDefault="00A347B4">
            <w:pPr>
              <w:spacing w:before="149"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10</w:t>
            </w:r>
          </w:p>
        </w:tc>
        <w:tc>
          <w:tcPr>
            <w:tcW w:w="2163" w:type="pct"/>
          </w:tcPr>
          <w:p w:rsidR="00FD1A9E" w:rsidRDefault="00A347B4">
            <w:pPr>
              <w:spacing w:before="109" w:line="184" w:lineRule="auto"/>
              <w:ind w:firstLine="121"/>
              <w:rPr>
                <w:rFonts w:ascii="Times New Roman" w:eastAsia="Times New Roman" w:hAnsi="Times New Roman"/>
                <w:sz w:val="24"/>
                <w:szCs w:val="24"/>
              </w:rPr>
            </w:pPr>
            <w:r>
              <w:rPr>
                <w:rFonts w:ascii="仿宋" w:eastAsia="仿宋" w:hAnsi="仿宋" w:cs="仿宋"/>
                <w:spacing w:val="-2"/>
                <w:sz w:val="24"/>
                <w:szCs w:val="24"/>
              </w:rPr>
              <w:t>节能减排环保合</w:t>
            </w:r>
            <w:proofErr w:type="gramStart"/>
            <w:r>
              <w:rPr>
                <w:rFonts w:ascii="仿宋" w:eastAsia="仿宋" w:hAnsi="仿宋" w:cs="仿宋"/>
                <w:spacing w:val="-2"/>
                <w:sz w:val="24"/>
                <w:szCs w:val="24"/>
              </w:rPr>
              <w:t>规</w:t>
            </w:r>
            <w:proofErr w:type="gramEnd"/>
            <w:r>
              <w:rPr>
                <w:rFonts w:ascii="仿宋" w:eastAsia="仿宋" w:hAnsi="仿宋" w:cs="仿宋"/>
                <w:spacing w:val="-56"/>
                <w:sz w:val="24"/>
                <w:szCs w:val="24"/>
              </w:rPr>
              <w:t xml:space="preserve"> </w:t>
            </w:r>
            <w:r>
              <w:rPr>
                <w:rFonts w:ascii="Times New Roman" w:eastAsia="Times New Roman" w:hAnsi="Times New Roman"/>
                <w:spacing w:val="-2"/>
                <w:sz w:val="24"/>
                <w:szCs w:val="24"/>
              </w:rPr>
              <w:t>X31</w:t>
            </w:r>
          </w:p>
        </w:tc>
        <w:tc>
          <w:tcPr>
            <w:tcW w:w="370" w:type="pct"/>
          </w:tcPr>
          <w:p w:rsidR="00FD1A9E" w:rsidRDefault="00A347B4">
            <w:pPr>
              <w:spacing w:before="249"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49" w:line="180" w:lineRule="auto"/>
              <w:ind w:firstLine="326"/>
              <w:rPr>
                <w:rFonts w:ascii="Times New Roman" w:eastAsia="Times New Roman" w:hAnsi="Times New Roman"/>
                <w:sz w:val="24"/>
                <w:szCs w:val="24"/>
              </w:rPr>
            </w:pPr>
            <w:r>
              <w:rPr>
                <w:rFonts w:ascii="Times New Roman" w:eastAsia="Times New Roman" w:hAnsi="Times New Roman"/>
                <w:spacing w:val="-8"/>
                <w:sz w:val="24"/>
                <w:szCs w:val="24"/>
              </w:rPr>
              <w:t>10</w:t>
            </w:r>
          </w:p>
        </w:tc>
        <w:tc>
          <w:tcPr>
            <w:tcW w:w="855" w:type="pct"/>
          </w:tcPr>
          <w:p w:rsidR="00FD1A9E" w:rsidRDefault="00A347B4">
            <w:pPr>
              <w:spacing w:before="109"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956"/>
        </w:trPr>
        <w:tc>
          <w:tcPr>
            <w:tcW w:w="695" w:type="pct"/>
            <w:vMerge/>
            <w:tcBorders>
              <w:top w:val="nil"/>
            </w:tcBorders>
          </w:tcPr>
          <w:p w:rsidR="00FD1A9E" w:rsidRDefault="00FD1A9E">
            <w:pPr>
              <w:rPr>
                <w:rFonts w:ascii="Times New Roman"/>
                <w:sz w:val="21"/>
              </w:rPr>
            </w:pPr>
          </w:p>
        </w:tc>
        <w:tc>
          <w:tcPr>
            <w:tcW w:w="426" w:type="pct"/>
          </w:tcPr>
          <w:p w:rsidR="00FD1A9E" w:rsidRDefault="00FD1A9E">
            <w:pPr>
              <w:spacing w:line="326" w:lineRule="auto"/>
              <w:rPr>
                <w:rFonts w:ascii="Times New Roman"/>
                <w:sz w:val="21"/>
              </w:rPr>
            </w:pPr>
          </w:p>
          <w:p w:rsidR="00FD1A9E" w:rsidRDefault="00A347B4">
            <w:pPr>
              <w:spacing w:before="69" w:line="180" w:lineRule="auto"/>
              <w:ind w:firstLine="271"/>
              <w:rPr>
                <w:rFonts w:ascii="Times New Roman" w:eastAsia="Times New Roman" w:hAnsi="Times New Roman"/>
                <w:sz w:val="24"/>
                <w:szCs w:val="24"/>
              </w:rPr>
            </w:pPr>
            <w:r>
              <w:rPr>
                <w:rFonts w:ascii="Times New Roman" w:eastAsia="Times New Roman" w:hAnsi="Times New Roman"/>
                <w:spacing w:val="-11"/>
                <w:w w:val="97"/>
                <w:sz w:val="24"/>
                <w:szCs w:val="24"/>
              </w:rPr>
              <w:t>11</w:t>
            </w:r>
          </w:p>
        </w:tc>
        <w:tc>
          <w:tcPr>
            <w:tcW w:w="2163" w:type="pct"/>
          </w:tcPr>
          <w:p w:rsidR="00FD1A9E" w:rsidRDefault="00A347B4">
            <w:pPr>
              <w:spacing w:before="202" w:line="257" w:lineRule="auto"/>
              <w:ind w:left="106" w:right="129" w:firstLine="14"/>
              <w:rPr>
                <w:rFonts w:ascii="Times New Roman" w:eastAsia="Times New Roman" w:hAnsi="Times New Roman"/>
                <w:sz w:val="24"/>
                <w:szCs w:val="24"/>
              </w:rPr>
            </w:pPr>
            <w:r>
              <w:rPr>
                <w:rFonts w:ascii="仿宋" w:eastAsia="仿宋" w:hAnsi="仿宋" w:cs="仿宋"/>
                <w:spacing w:val="-2"/>
                <w:sz w:val="24"/>
                <w:szCs w:val="24"/>
              </w:rPr>
              <w:t>符合有害物质限制使用管理办法</w:t>
            </w:r>
            <w:r>
              <w:rPr>
                <w:rFonts w:ascii="仿宋" w:eastAsia="仿宋" w:hAnsi="仿宋" w:cs="仿宋"/>
                <w:spacing w:val="12"/>
                <w:sz w:val="24"/>
                <w:szCs w:val="24"/>
              </w:rPr>
              <w:t xml:space="preserve"> </w:t>
            </w:r>
            <w:r>
              <w:rPr>
                <w:rFonts w:ascii="Times New Roman" w:eastAsia="Times New Roman" w:hAnsi="Times New Roman"/>
                <w:spacing w:val="-1"/>
                <w:sz w:val="24"/>
                <w:szCs w:val="24"/>
              </w:rPr>
              <w:t>X32</w:t>
            </w:r>
          </w:p>
        </w:tc>
        <w:tc>
          <w:tcPr>
            <w:tcW w:w="370" w:type="pct"/>
          </w:tcPr>
          <w:p w:rsidR="00FD1A9E" w:rsidRDefault="00FD1A9E">
            <w:pPr>
              <w:spacing w:line="426" w:lineRule="auto"/>
              <w:rPr>
                <w:rFonts w:ascii="Times New Roman"/>
                <w:sz w:val="21"/>
              </w:rPr>
            </w:pPr>
          </w:p>
          <w:p w:rsidR="00FD1A9E" w:rsidRDefault="00A347B4">
            <w:pPr>
              <w:spacing w:before="69" w:line="136"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FD1A9E">
            <w:pPr>
              <w:spacing w:line="326" w:lineRule="auto"/>
              <w:rPr>
                <w:rFonts w:ascii="Times New Roman"/>
                <w:sz w:val="21"/>
              </w:rPr>
            </w:pPr>
          </w:p>
          <w:p w:rsidR="00FD1A9E" w:rsidRDefault="00A347B4">
            <w:pPr>
              <w:spacing w:before="69" w:line="180" w:lineRule="auto"/>
              <w:ind w:firstLine="326"/>
              <w:rPr>
                <w:rFonts w:ascii="Times New Roman" w:eastAsia="Times New Roman" w:hAnsi="Times New Roman"/>
                <w:sz w:val="24"/>
                <w:szCs w:val="24"/>
              </w:rPr>
            </w:pPr>
            <w:r>
              <w:rPr>
                <w:rFonts w:ascii="Times New Roman" w:eastAsia="Times New Roman" w:hAnsi="Times New Roman"/>
                <w:spacing w:val="-8"/>
                <w:sz w:val="24"/>
                <w:szCs w:val="24"/>
              </w:rPr>
              <w:t>10</w:t>
            </w:r>
          </w:p>
        </w:tc>
        <w:tc>
          <w:tcPr>
            <w:tcW w:w="855" w:type="pct"/>
          </w:tcPr>
          <w:p w:rsidR="00FD1A9E" w:rsidRDefault="00FD1A9E">
            <w:pPr>
              <w:spacing w:line="279" w:lineRule="auto"/>
              <w:rPr>
                <w:rFonts w:ascii="Times New Roman"/>
                <w:sz w:val="21"/>
              </w:rPr>
            </w:pPr>
          </w:p>
          <w:p w:rsidR="00FD1A9E" w:rsidRDefault="00A347B4">
            <w:pPr>
              <w:spacing w:before="78"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459"/>
        </w:trPr>
        <w:tc>
          <w:tcPr>
            <w:tcW w:w="695" w:type="pct"/>
            <w:vMerge w:val="restart"/>
            <w:tcBorders>
              <w:bottom w:val="nil"/>
            </w:tcBorders>
          </w:tcPr>
          <w:p w:rsidR="00FD1A9E" w:rsidRDefault="00FD1A9E">
            <w:pPr>
              <w:spacing w:line="355" w:lineRule="auto"/>
              <w:rPr>
                <w:rFonts w:ascii="Times New Roman"/>
                <w:sz w:val="21"/>
              </w:rPr>
            </w:pPr>
          </w:p>
          <w:p w:rsidR="00FD1A9E" w:rsidRDefault="00FD1A9E">
            <w:pPr>
              <w:spacing w:line="356" w:lineRule="auto"/>
              <w:rPr>
                <w:rFonts w:ascii="Times New Roman"/>
                <w:sz w:val="21"/>
              </w:rPr>
            </w:pPr>
          </w:p>
          <w:p w:rsidR="00FD1A9E" w:rsidRDefault="00A347B4">
            <w:pPr>
              <w:spacing w:before="78" w:line="258" w:lineRule="auto"/>
              <w:ind w:left="445" w:right="111" w:hanging="318"/>
              <w:rPr>
                <w:rFonts w:ascii="Times New Roman" w:eastAsia="Times New Roman" w:hAnsi="Times New Roman"/>
                <w:sz w:val="24"/>
                <w:szCs w:val="24"/>
              </w:rPr>
            </w:pPr>
            <w:r>
              <w:rPr>
                <w:rFonts w:ascii="仿宋" w:eastAsia="仿宋" w:hAnsi="仿宋" w:cs="仿宋"/>
                <w:spacing w:val="-5"/>
                <w:sz w:val="24"/>
                <w:szCs w:val="24"/>
              </w:rPr>
              <w:t>绿色回收</w:t>
            </w:r>
            <w:r>
              <w:rPr>
                <w:rFonts w:ascii="仿宋" w:eastAsia="仿宋" w:hAnsi="仿宋" w:cs="仿宋"/>
                <w:sz w:val="24"/>
                <w:szCs w:val="24"/>
              </w:rPr>
              <w:t xml:space="preserve"> </w:t>
            </w:r>
            <w:r>
              <w:rPr>
                <w:rFonts w:ascii="Times New Roman" w:eastAsia="Times New Roman" w:hAnsi="Times New Roman"/>
                <w:spacing w:val="-1"/>
                <w:sz w:val="24"/>
                <w:szCs w:val="24"/>
              </w:rPr>
              <w:t>X4</w:t>
            </w:r>
          </w:p>
        </w:tc>
        <w:tc>
          <w:tcPr>
            <w:tcW w:w="426" w:type="pct"/>
          </w:tcPr>
          <w:p w:rsidR="00FD1A9E" w:rsidRDefault="00A347B4">
            <w:pPr>
              <w:spacing w:before="149"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12</w:t>
            </w:r>
          </w:p>
        </w:tc>
        <w:tc>
          <w:tcPr>
            <w:tcW w:w="2163" w:type="pct"/>
          </w:tcPr>
          <w:p w:rsidR="00FD1A9E" w:rsidRDefault="00A347B4">
            <w:pPr>
              <w:spacing w:before="110" w:line="184" w:lineRule="auto"/>
              <w:ind w:firstLine="114"/>
              <w:rPr>
                <w:rFonts w:ascii="Times New Roman" w:eastAsia="Times New Roman" w:hAnsi="Times New Roman"/>
                <w:sz w:val="24"/>
                <w:szCs w:val="24"/>
              </w:rPr>
            </w:pPr>
            <w:r>
              <w:rPr>
                <w:rFonts w:ascii="仿宋" w:eastAsia="仿宋" w:hAnsi="仿宋" w:cs="仿宋"/>
                <w:spacing w:val="-2"/>
                <w:sz w:val="24"/>
                <w:szCs w:val="24"/>
              </w:rPr>
              <w:t>产品回收率</w:t>
            </w:r>
            <w:r>
              <w:rPr>
                <w:rFonts w:ascii="仿宋" w:eastAsia="仿宋" w:hAnsi="仿宋" w:cs="仿宋"/>
                <w:spacing w:val="-54"/>
                <w:sz w:val="24"/>
                <w:szCs w:val="24"/>
              </w:rPr>
              <w:t xml:space="preserve"> </w:t>
            </w:r>
            <w:r>
              <w:rPr>
                <w:rFonts w:ascii="Times New Roman" w:eastAsia="Times New Roman" w:hAnsi="Times New Roman"/>
                <w:spacing w:val="-2"/>
                <w:sz w:val="24"/>
                <w:szCs w:val="24"/>
              </w:rPr>
              <w:t>X41</w:t>
            </w:r>
          </w:p>
        </w:tc>
        <w:tc>
          <w:tcPr>
            <w:tcW w:w="370" w:type="pct"/>
          </w:tcPr>
          <w:p w:rsidR="00FD1A9E" w:rsidRDefault="00A347B4">
            <w:pPr>
              <w:spacing w:before="72" w:line="315" w:lineRule="exact"/>
              <w:ind w:firstLine="267"/>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52" w:line="180" w:lineRule="auto"/>
              <w:ind w:firstLine="370"/>
              <w:rPr>
                <w:rFonts w:ascii="Times New Roman" w:eastAsia="Times New Roman" w:hAnsi="Times New Roman"/>
                <w:sz w:val="24"/>
                <w:szCs w:val="24"/>
              </w:rPr>
            </w:pPr>
            <w:r>
              <w:rPr>
                <w:rFonts w:ascii="Times New Roman" w:eastAsia="Times New Roman" w:hAnsi="Times New Roman"/>
                <w:sz w:val="24"/>
                <w:szCs w:val="24"/>
              </w:rPr>
              <w:t>5</w:t>
            </w:r>
          </w:p>
        </w:tc>
        <w:tc>
          <w:tcPr>
            <w:tcW w:w="855" w:type="pct"/>
          </w:tcPr>
          <w:p w:rsidR="00FD1A9E" w:rsidRDefault="00A347B4">
            <w:pPr>
              <w:spacing w:before="110" w:line="184" w:lineRule="auto"/>
              <w:ind w:firstLine="499"/>
              <w:rPr>
                <w:rFonts w:ascii="仿宋" w:eastAsia="仿宋" w:hAnsi="仿宋" w:cs="仿宋"/>
                <w:sz w:val="24"/>
                <w:szCs w:val="24"/>
              </w:rPr>
            </w:pPr>
            <w:r>
              <w:rPr>
                <w:rFonts w:ascii="仿宋" w:eastAsia="仿宋" w:hAnsi="仿宋" w:cs="仿宋"/>
                <w:spacing w:val="-4"/>
                <w:sz w:val="24"/>
                <w:szCs w:val="24"/>
              </w:rPr>
              <w:t>定量</w:t>
            </w:r>
          </w:p>
        </w:tc>
      </w:tr>
      <w:tr w:rsidR="00FD1A9E" w:rsidTr="00622607">
        <w:trPr>
          <w:trHeight w:val="459"/>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151"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13</w:t>
            </w:r>
          </w:p>
        </w:tc>
        <w:tc>
          <w:tcPr>
            <w:tcW w:w="2163" w:type="pct"/>
          </w:tcPr>
          <w:p w:rsidR="00FD1A9E" w:rsidRDefault="00A347B4">
            <w:pPr>
              <w:spacing w:before="109" w:line="184" w:lineRule="auto"/>
              <w:ind w:firstLine="106"/>
              <w:rPr>
                <w:rFonts w:ascii="Times New Roman" w:eastAsia="Times New Roman" w:hAnsi="Times New Roman"/>
                <w:sz w:val="24"/>
                <w:szCs w:val="24"/>
              </w:rPr>
            </w:pPr>
            <w:r>
              <w:rPr>
                <w:rFonts w:ascii="仿宋" w:eastAsia="仿宋" w:hAnsi="仿宋" w:cs="仿宋"/>
                <w:spacing w:val="-1"/>
                <w:sz w:val="24"/>
                <w:szCs w:val="24"/>
              </w:rPr>
              <w:t>包装回收率</w:t>
            </w:r>
            <w:r>
              <w:rPr>
                <w:rFonts w:ascii="仿宋" w:eastAsia="仿宋" w:hAnsi="仿宋" w:cs="仿宋"/>
                <w:spacing w:val="-55"/>
                <w:sz w:val="24"/>
                <w:szCs w:val="24"/>
              </w:rPr>
              <w:t xml:space="preserve"> </w:t>
            </w:r>
            <w:r>
              <w:rPr>
                <w:rFonts w:ascii="Times New Roman" w:eastAsia="Times New Roman" w:hAnsi="Times New Roman"/>
                <w:spacing w:val="-1"/>
                <w:sz w:val="24"/>
                <w:szCs w:val="24"/>
              </w:rPr>
              <w:t>X42</w:t>
            </w:r>
          </w:p>
        </w:tc>
        <w:tc>
          <w:tcPr>
            <w:tcW w:w="370" w:type="pct"/>
          </w:tcPr>
          <w:p w:rsidR="00FD1A9E" w:rsidRDefault="00A347B4">
            <w:pPr>
              <w:spacing w:before="73" w:line="315" w:lineRule="exact"/>
              <w:ind w:firstLine="267"/>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153" w:line="180" w:lineRule="auto"/>
              <w:ind w:firstLine="370"/>
              <w:rPr>
                <w:rFonts w:ascii="Times New Roman" w:eastAsia="Times New Roman" w:hAnsi="Times New Roman"/>
                <w:sz w:val="24"/>
                <w:szCs w:val="24"/>
              </w:rPr>
            </w:pPr>
            <w:r>
              <w:rPr>
                <w:rFonts w:ascii="Times New Roman" w:eastAsia="Times New Roman" w:hAnsi="Times New Roman"/>
                <w:sz w:val="24"/>
                <w:szCs w:val="24"/>
              </w:rPr>
              <w:t>5</w:t>
            </w:r>
          </w:p>
        </w:tc>
        <w:tc>
          <w:tcPr>
            <w:tcW w:w="855" w:type="pct"/>
          </w:tcPr>
          <w:p w:rsidR="00FD1A9E" w:rsidRDefault="00A347B4">
            <w:pPr>
              <w:spacing w:before="109" w:line="184" w:lineRule="auto"/>
              <w:ind w:firstLine="499"/>
              <w:rPr>
                <w:rFonts w:ascii="仿宋" w:eastAsia="仿宋" w:hAnsi="仿宋" w:cs="仿宋"/>
                <w:sz w:val="24"/>
                <w:szCs w:val="24"/>
              </w:rPr>
            </w:pPr>
            <w:r>
              <w:rPr>
                <w:rFonts w:ascii="仿宋" w:eastAsia="仿宋" w:hAnsi="仿宋" w:cs="仿宋"/>
                <w:spacing w:val="-4"/>
                <w:sz w:val="24"/>
                <w:szCs w:val="24"/>
              </w:rPr>
              <w:t>定量</w:t>
            </w:r>
          </w:p>
        </w:tc>
      </w:tr>
      <w:tr w:rsidR="00FD1A9E" w:rsidTr="00622607">
        <w:trPr>
          <w:trHeight w:val="629"/>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236"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14</w:t>
            </w:r>
          </w:p>
        </w:tc>
        <w:tc>
          <w:tcPr>
            <w:tcW w:w="2163" w:type="pct"/>
          </w:tcPr>
          <w:p w:rsidR="00FD1A9E" w:rsidRDefault="00A347B4">
            <w:pPr>
              <w:spacing w:before="39" w:line="212" w:lineRule="auto"/>
              <w:ind w:left="117" w:right="105" w:firstLine="16"/>
              <w:rPr>
                <w:rFonts w:ascii="Times New Roman" w:eastAsia="Times New Roman" w:hAnsi="Times New Roman"/>
                <w:sz w:val="24"/>
                <w:szCs w:val="24"/>
              </w:rPr>
            </w:pPr>
            <w:r>
              <w:rPr>
                <w:rFonts w:ascii="仿宋" w:eastAsia="仿宋" w:hAnsi="仿宋" w:cs="仿宋"/>
                <w:spacing w:val="-1"/>
                <w:sz w:val="24"/>
                <w:szCs w:val="24"/>
              </w:rPr>
              <w:t>回收体系完善（含自建、与第三</w:t>
            </w:r>
            <w:r>
              <w:rPr>
                <w:rFonts w:ascii="仿宋" w:eastAsia="仿宋" w:hAnsi="仿宋" w:cs="仿宋"/>
                <w:spacing w:val="7"/>
                <w:sz w:val="24"/>
                <w:szCs w:val="24"/>
              </w:rPr>
              <w:t xml:space="preserve"> </w:t>
            </w:r>
            <w:r>
              <w:rPr>
                <w:rFonts w:ascii="仿宋" w:eastAsia="仿宋" w:hAnsi="仿宋" w:cs="仿宋"/>
                <w:spacing w:val="-16"/>
                <w:sz w:val="24"/>
                <w:szCs w:val="24"/>
              </w:rPr>
              <w:t>方联合回收）</w:t>
            </w:r>
            <w:r>
              <w:rPr>
                <w:rFonts w:ascii="仿宋" w:eastAsia="仿宋" w:hAnsi="仿宋" w:cs="仿宋"/>
                <w:spacing w:val="10"/>
                <w:sz w:val="24"/>
                <w:szCs w:val="24"/>
              </w:rPr>
              <w:t xml:space="preserve"> </w:t>
            </w:r>
            <w:r>
              <w:rPr>
                <w:rFonts w:ascii="Times New Roman" w:eastAsia="Times New Roman" w:hAnsi="Times New Roman"/>
                <w:spacing w:val="-16"/>
                <w:sz w:val="24"/>
                <w:szCs w:val="24"/>
              </w:rPr>
              <w:t>X43</w:t>
            </w:r>
          </w:p>
        </w:tc>
        <w:tc>
          <w:tcPr>
            <w:tcW w:w="370" w:type="pct"/>
          </w:tcPr>
          <w:p w:rsidR="00FD1A9E" w:rsidRDefault="00FD1A9E">
            <w:pPr>
              <w:spacing w:line="266" w:lineRule="auto"/>
              <w:rPr>
                <w:rFonts w:ascii="Times New Roman"/>
                <w:sz w:val="21"/>
              </w:rPr>
            </w:pPr>
          </w:p>
          <w:p w:rsidR="00FD1A9E" w:rsidRDefault="00A347B4">
            <w:pPr>
              <w:spacing w:before="69" w:line="136"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239" w:line="180" w:lineRule="auto"/>
              <w:ind w:firstLine="370"/>
              <w:rPr>
                <w:rFonts w:ascii="Times New Roman" w:eastAsia="Times New Roman" w:hAnsi="Times New Roman"/>
                <w:sz w:val="24"/>
                <w:szCs w:val="24"/>
              </w:rPr>
            </w:pPr>
            <w:r>
              <w:rPr>
                <w:rFonts w:ascii="Times New Roman" w:eastAsia="Times New Roman" w:hAnsi="Times New Roman"/>
                <w:sz w:val="24"/>
                <w:szCs w:val="24"/>
              </w:rPr>
              <w:t>5</w:t>
            </w:r>
          </w:p>
        </w:tc>
        <w:tc>
          <w:tcPr>
            <w:tcW w:w="855" w:type="pct"/>
          </w:tcPr>
          <w:p w:rsidR="00FD1A9E" w:rsidRDefault="00A347B4">
            <w:pPr>
              <w:spacing w:before="195"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579"/>
        </w:trPr>
        <w:tc>
          <w:tcPr>
            <w:tcW w:w="695" w:type="pct"/>
            <w:vMerge/>
            <w:tcBorders>
              <w:top w:val="nil"/>
            </w:tcBorders>
          </w:tcPr>
          <w:p w:rsidR="00FD1A9E" w:rsidRDefault="00FD1A9E">
            <w:pPr>
              <w:rPr>
                <w:rFonts w:ascii="Times New Roman"/>
                <w:sz w:val="21"/>
              </w:rPr>
            </w:pPr>
          </w:p>
        </w:tc>
        <w:tc>
          <w:tcPr>
            <w:tcW w:w="426" w:type="pct"/>
          </w:tcPr>
          <w:p w:rsidR="00FD1A9E" w:rsidRDefault="00A347B4">
            <w:pPr>
              <w:spacing w:before="210"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15</w:t>
            </w:r>
          </w:p>
        </w:tc>
        <w:tc>
          <w:tcPr>
            <w:tcW w:w="2163" w:type="pct"/>
          </w:tcPr>
          <w:p w:rsidR="00FD1A9E" w:rsidRDefault="00A347B4">
            <w:pPr>
              <w:spacing w:before="170" w:line="184" w:lineRule="auto"/>
              <w:ind w:firstLine="117"/>
              <w:rPr>
                <w:rFonts w:ascii="Times New Roman" w:eastAsia="Times New Roman" w:hAnsi="Times New Roman"/>
                <w:sz w:val="24"/>
                <w:szCs w:val="24"/>
              </w:rPr>
            </w:pPr>
            <w:r>
              <w:rPr>
                <w:rFonts w:ascii="仿宋" w:eastAsia="仿宋" w:hAnsi="仿宋" w:cs="仿宋"/>
                <w:spacing w:val="-2"/>
                <w:sz w:val="24"/>
                <w:szCs w:val="24"/>
              </w:rPr>
              <w:t>指导下游企业回收拆解</w:t>
            </w:r>
            <w:r>
              <w:rPr>
                <w:rFonts w:ascii="仿宋" w:eastAsia="仿宋" w:hAnsi="仿宋" w:cs="仿宋"/>
                <w:spacing w:val="-47"/>
                <w:sz w:val="24"/>
                <w:szCs w:val="24"/>
              </w:rPr>
              <w:t xml:space="preserve"> </w:t>
            </w:r>
            <w:r>
              <w:rPr>
                <w:rFonts w:ascii="Times New Roman" w:eastAsia="Times New Roman" w:hAnsi="Times New Roman"/>
                <w:spacing w:val="-2"/>
                <w:sz w:val="24"/>
                <w:szCs w:val="24"/>
              </w:rPr>
              <w:t>X44</w:t>
            </w:r>
          </w:p>
        </w:tc>
        <w:tc>
          <w:tcPr>
            <w:tcW w:w="370" w:type="pct"/>
          </w:tcPr>
          <w:p w:rsidR="00FD1A9E" w:rsidRDefault="00FD1A9E">
            <w:pPr>
              <w:rPr>
                <w:rFonts w:ascii="Times New Roman"/>
                <w:sz w:val="21"/>
              </w:rPr>
            </w:pPr>
          </w:p>
          <w:p w:rsidR="00FD1A9E" w:rsidRDefault="00A347B4">
            <w:pPr>
              <w:spacing w:before="69"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212" w:line="180" w:lineRule="auto"/>
              <w:ind w:firstLine="370"/>
              <w:rPr>
                <w:rFonts w:ascii="Times New Roman" w:eastAsia="Times New Roman" w:hAnsi="Times New Roman"/>
                <w:sz w:val="24"/>
                <w:szCs w:val="24"/>
              </w:rPr>
            </w:pPr>
            <w:r>
              <w:rPr>
                <w:rFonts w:ascii="Times New Roman" w:eastAsia="Times New Roman" w:hAnsi="Times New Roman"/>
                <w:sz w:val="24"/>
                <w:szCs w:val="24"/>
              </w:rPr>
              <w:t>5</w:t>
            </w:r>
          </w:p>
        </w:tc>
        <w:tc>
          <w:tcPr>
            <w:tcW w:w="855" w:type="pct"/>
          </w:tcPr>
          <w:p w:rsidR="00FD1A9E" w:rsidRDefault="00A347B4">
            <w:pPr>
              <w:spacing w:before="170"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940"/>
        </w:trPr>
        <w:tc>
          <w:tcPr>
            <w:tcW w:w="695" w:type="pct"/>
          </w:tcPr>
          <w:p w:rsidR="00FD1A9E" w:rsidRDefault="00A347B4">
            <w:pPr>
              <w:spacing w:before="38" w:line="184" w:lineRule="auto"/>
              <w:ind w:firstLine="129"/>
              <w:rPr>
                <w:rFonts w:ascii="仿宋" w:eastAsia="仿宋" w:hAnsi="仿宋" w:cs="仿宋"/>
                <w:sz w:val="24"/>
                <w:szCs w:val="24"/>
              </w:rPr>
            </w:pPr>
            <w:r>
              <w:rPr>
                <w:rFonts w:ascii="仿宋" w:eastAsia="仿宋" w:hAnsi="仿宋" w:cs="仿宋"/>
                <w:spacing w:val="-4"/>
                <w:sz w:val="24"/>
                <w:szCs w:val="24"/>
              </w:rPr>
              <w:t>绿色信息</w:t>
            </w:r>
          </w:p>
          <w:p w:rsidR="00FD1A9E" w:rsidRDefault="00A347B4">
            <w:pPr>
              <w:spacing w:before="72" w:line="184" w:lineRule="auto"/>
              <w:ind w:firstLine="120"/>
              <w:rPr>
                <w:rFonts w:ascii="仿宋" w:eastAsia="仿宋" w:hAnsi="仿宋" w:cs="仿宋"/>
                <w:sz w:val="24"/>
                <w:szCs w:val="24"/>
              </w:rPr>
            </w:pPr>
            <w:r>
              <w:rPr>
                <w:rFonts w:ascii="仿宋" w:eastAsia="仿宋" w:hAnsi="仿宋" w:cs="仿宋"/>
                <w:spacing w:val="-4"/>
                <w:sz w:val="24"/>
                <w:szCs w:val="24"/>
              </w:rPr>
              <w:t>平台建设</w:t>
            </w:r>
          </w:p>
          <w:p w:rsidR="00FD1A9E" w:rsidRDefault="00A347B4">
            <w:pPr>
              <w:spacing w:before="116" w:line="180" w:lineRule="auto"/>
              <w:ind w:firstLine="445"/>
              <w:rPr>
                <w:rFonts w:ascii="Times New Roman" w:eastAsia="Times New Roman" w:hAnsi="Times New Roman"/>
                <w:sz w:val="24"/>
                <w:szCs w:val="24"/>
              </w:rPr>
            </w:pPr>
            <w:r>
              <w:rPr>
                <w:rFonts w:ascii="Times New Roman" w:eastAsia="Times New Roman" w:hAnsi="Times New Roman"/>
                <w:spacing w:val="-1"/>
                <w:sz w:val="24"/>
                <w:szCs w:val="24"/>
              </w:rPr>
              <w:t>X5</w:t>
            </w:r>
          </w:p>
        </w:tc>
        <w:tc>
          <w:tcPr>
            <w:tcW w:w="426" w:type="pct"/>
          </w:tcPr>
          <w:p w:rsidR="00FD1A9E" w:rsidRDefault="00FD1A9E">
            <w:pPr>
              <w:spacing w:line="320" w:lineRule="auto"/>
              <w:rPr>
                <w:rFonts w:ascii="Times New Roman"/>
                <w:sz w:val="21"/>
              </w:rPr>
            </w:pPr>
          </w:p>
          <w:p w:rsidR="00FD1A9E" w:rsidRDefault="00A347B4">
            <w:pPr>
              <w:spacing w:before="69"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16</w:t>
            </w:r>
          </w:p>
        </w:tc>
        <w:tc>
          <w:tcPr>
            <w:tcW w:w="2163" w:type="pct"/>
          </w:tcPr>
          <w:p w:rsidR="00FD1A9E" w:rsidRDefault="00A347B4">
            <w:pPr>
              <w:spacing w:before="193" w:line="259" w:lineRule="auto"/>
              <w:ind w:left="106" w:right="105" w:firstLine="17"/>
              <w:rPr>
                <w:rFonts w:ascii="Times New Roman" w:eastAsia="Times New Roman" w:hAnsi="Times New Roman"/>
                <w:sz w:val="24"/>
                <w:szCs w:val="24"/>
              </w:rPr>
            </w:pPr>
            <w:r>
              <w:rPr>
                <w:rFonts w:ascii="仿宋" w:eastAsia="仿宋" w:hAnsi="仿宋" w:cs="仿宋"/>
                <w:spacing w:val="18"/>
                <w:sz w:val="24"/>
                <w:szCs w:val="24"/>
              </w:rPr>
              <w:t>绿色供应链管理信息平台完善</w:t>
            </w:r>
            <w:r>
              <w:rPr>
                <w:rFonts w:ascii="仿宋" w:eastAsia="仿宋" w:hAnsi="仿宋" w:cs="仿宋"/>
                <w:spacing w:val="10"/>
                <w:sz w:val="24"/>
                <w:szCs w:val="24"/>
              </w:rPr>
              <w:t xml:space="preserve"> </w:t>
            </w:r>
            <w:r>
              <w:rPr>
                <w:rFonts w:ascii="Times New Roman" w:eastAsia="Times New Roman" w:hAnsi="Times New Roman"/>
                <w:spacing w:val="-1"/>
                <w:sz w:val="24"/>
                <w:szCs w:val="24"/>
              </w:rPr>
              <w:t>X51</w:t>
            </w:r>
          </w:p>
        </w:tc>
        <w:tc>
          <w:tcPr>
            <w:tcW w:w="370" w:type="pct"/>
          </w:tcPr>
          <w:p w:rsidR="00FD1A9E" w:rsidRDefault="00FD1A9E">
            <w:pPr>
              <w:spacing w:line="420" w:lineRule="auto"/>
              <w:rPr>
                <w:rFonts w:ascii="Times New Roman"/>
                <w:sz w:val="21"/>
              </w:rPr>
            </w:pPr>
          </w:p>
          <w:p w:rsidR="00FD1A9E" w:rsidRDefault="00A347B4">
            <w:pPr>
              <w:spacing w:before="69"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FD1A9E">
            <w:pPr>
              <w:spacing w:line="320" w:lineRule="auto"/>
              <w:rPr>
                <w:rFonts w:ascii="Times New Roman"/>
                <w:sz w:val="21"/>
              </w:rPr>
            </w:pPr>
          </w:p>
          <w:p w:rsidR="00FD1A9E" w:rsidRDefault="00A347B4">
            <w:pPr>
              <w:spacing w:before="69" w:line="180" w:lineRule="auto"/>
              <w:ind w:firstLine="326"/>
              <w:rPr>
                <w:rFonts w:ascii="Times New Roman" w:eastAsia="Times New Roman" w:hAnsi="Times New Roman"/>
                <w:sz w:val="24"/>
                <w:szCs w:val="24"/>
              </w:rPr>
            </w:pPr>
            <w:r>
              <w:rPr>
                <w:rFonts w:ascii="Times New Roman" w:eastAsia="Times New Roman" w:hAnsi="Times New Roman"/>
                <w:spacing w:val="-8"/>
                <w:sz w:val="24"/>
                <w:szCs w:val="24"/>
              </w:rPr>
              <w:t>10</w:t>
            </w:r>
          </w:p>
        </w:tc>
        <w:tc>
          <w:tcPr>
            <w:tcW w:w="855" w:type="pct"/>
          </w:tcPr>
          <w:p w:rsidR="00FD1A9E" w:rsidRDefault="00FD1A9E">
            <w:pPr>
              <w:spacing w:line="270" w:lineRule="auto"/>
              <w:rPr>
                <w:rFonts w:ascii="Times New Roman"/>
                <w:sz w:val="21"/>
              </w:rPr>
            </w:pPr>
          </w:p>
          <w:p w:rsidR="00FD1A9E" w:rsidRDefault="00A347B4">
            <w:pPr>
              <w:spacing w:before="78"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287"/>
        </w:trPr>
        <w:tc>
          <w:tcPr>
            <w:tcW w:w="695" w:type="pct"/>
            <w:vMerge w:val="restart"/>
            <w:tcBorders>
              <w:bottom w:val="nil"/>
            </w:tcBorders>
          </w:tcPr>
          <w:p w:rsidR="00FD1A9E" w:rsidRDefault="00FD1A9E">
            <w:pPr>
              <w:spacing w:line="278" w:lineRule="auto"/>
              <w:rPr>
                <w:rFonts w:ascii="Times New Roman"/>
                <w:sz w:val="21"/>
              </w:rPr>
            </w:pPr>
          </w:p>
          <w:p w:rsidR="00FD1A9E" w:rsidRDefault="00FD1A9E">
            <w:pPr>
              <w:spacing w:line="279" w:lineRule="auto"/>
              <w:rPr>
                <w:rFonts w:ascii="Times New Roman"/>
                <w:sz w:val="21"/>
              </w:rPr>
            </w:pPr>
          </w:p>
          <w:p w:rsidR="00FD1A9E" w:rsidRDefault="00FD1A9E">
            <w:pPr>
              <w:spacing w:line="279" w:lineRule="auto"/>
              <w:rPr>
                <w:rFonts w:ascii="Times New Roman"/>
                <w:sz w:val="21"/>
              </w:rPr>
            </w:pPr>
          </w:p>
          <w:p w:rsidR="00FD1A9E" w:rsidRDefault="00FD1A9E">
            <w:pPr>
              <w:spacing w:line="279" w:lineRule="auto"/>
              <w:rPr>
                <w:rFonts w:ascii="Times New Roman"/>
                <w:sz w:val="21"/>
              </w:rPr>
            </w:pPr>
          </w:p>
          <w:p w:rsidR="00FD1A9E" w:rsidRDefault="00A347B4">
            <w:pPr>
              <w:spacing w:before="78" w:line="184" w:lineRule="auto"/>
              <w:ind w:firstLine="129"/>
              <w:rPr>
                <w:rFonts w:ascii="仿宋" w:eastAsia="仿宋" w:hAnsi="仿宋" w:cs="仿宋"/>
                <w:sz w:val="24"/>
                <w:szCs w:val="24"/>
              </w:rPr>
            </w:pPr>
            <w:r>
              <w:rPr>
                <w:rFonts w:ascii="仿宋" w:eastAsia="仿宋" w:hAnsi="仿宋" w:cs="仿宋"/>
                <w:spacing w:val="-4"/>
                <w:sz w:val="24"/>
                <w:szCs w:val="24"/>
              </w:rPr>
              <w:t>绿色信息</w:t>
            </w:r>
          </w:p>
          <w:p w:rsidR="00FD1A9E" w:rsidRDefault="00A347B4">
            <w:pPr>
              <w:spacing w:before="72" w:line="184" w:lineRule="auto"/>
              <w:ind w:firstLine="181"/>
              <w:rPr>
                <w:rFonts w:ascii="Times New Roman" w:eastAsia="Times New Roman" w:hAnsi="Times New Roman"/>
                <w:sz w:val="24"/>
                <w:szCs w:val="24"/>
              </w:rPr>
            </w:pPr>
            <w:r>
              <w:rPr>
                <w:rFonts w:ascii="仿宋" w:eastAsia="仿宋" w:hAnsi="仿宋" w:cs="仿宋"/>
                <w:spacing w:val="-3"/>
                <w:sz w:val="24"/>
                <w:szCs w:val="24"/>
              </w:rPr>
              <w:t>披露</w:t>
            </w:r>
            <w:r>
              <w:rPr>
                <w:rFonts w:ascii="仿宋" w:eastAsia="仿宋" w:hAnsi="仿宋" w:cs="仿宋"/>
                <w:spacing w:val="-58"/>
                <w:sz w:val="24"/>
                <w:szCs w:val="24"/>
              </w:rPr>
              <w:t xml:space="preserve"> </w:t>
            </w:r>
            <w:r>
              <w:rPr>
                <w:rFonts w:ascii="Times New Roman" w:eastAsia="Times New Roman" w:hAnsi="Times New Roman"/>
                <w:spacing w:val="-3"/>
                <w:sz w:val="24"/>
                <w:szCs w:val="24"/>
              </w:rPr>
              <w:t>X6</w:t>
            </w:r>
          </w:p>
        </w:tc>
        <w:tc>
          <w:tcPr>
            <w:tcW w:w="426" w:type="pct"/>
          </w:tcPr>
          <w:p w:rsidR="00FD1A9E" w:rsidRDefault="00FD1A9E">
            <w:pPr>
              <w:spacing w:line="306" w:lineRule="auto"/>
              <w:rPr>
                <w:rFonts w:ascii="Times New Roman"/>
                <w:sz w:val="21"/>
              </w:rPr>
            </w:pPr>
          </w:p>
          <w:p w:rsidR="00FD1A9E" w:rsidRDefault="00A347B4">
            <w:pPr>
              <w:spacing w:before="69"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17</w:t>
            </w:r>
          </w:p>
        </w:tc>
        <w:tc>
          <w:tcPr>
            <w:tcW w:w="2163" w:type="pct"/>
          </w:tcPr>
          <w:p w:rsidR="00FD1A9E" w:rsidRDefault="00FD1A9E">
            <w:pPr>
              <w:spacing w:line="256" w:lineRule="auto"/>
              <w:rPr>
                <w:rFonts w:ascii="Times New Roman"/>
                <w:sz w:val="21"/>
              </w:rPr>
            </w:pPr>
          </w:p>
          <w:p w:rsidR="00FD1A9E" w:rsidRDefault="00A347B4">
            <w:pPr>
              <w:spacing w:before="78" w:line="184" w:lineRule="auto"/>
              <w:ind w:firstLine="114"/>
              <w:rPr>
                <w:rFonts w:ascii="Times New Roman" w:eastAsia="Times New Roman" w:hAnsi="Times New Roman"/>
                <w:sz w:val="24"/>
                <w:szCs w:val="24"/>
              </w:rPr>
            </w:pPr>
            <w:r>
              <w:rPr>
                <w:rFonts w:ascii="仿宋" w:eastAsia="仿宋" w:hAnsi="仿宋" w:cs="仿宋"/>
                <w:spacing w:val="-1"/>
                <w:sz w:val="24"/>
                <w:szCs w:val="24"/>
              </w:rPr>
              <w:t>披露企业节能减</w:t>
            </w:r>
            <w:proofErr w:type="gramStart"/>
            <w:r>
              <w:rPr>
                <w:rFonts w:ascii="仿宋" w:eastAsia="仿宋" w:hAnsi="仿宋" w:cs="仿宋"/>
                <w:spacing w:val="-1"/>
                <w:sz w:val="24"/>
                <w:szCs w:val="24"/>
              </w:rPr>
              <w:t>排减碳信息</w:t>
            </w:r>
            <w:proofErr w:type="gramEnd"/>
            <w:r>
              <w:rPr>
                <w:rFonts w:ascii="仿宋" w:eastAsia="仿宋" w:hAnsi="仿宋" w:cs="仿宋"/>
                <w:spacing w:val="-55"/>
                <w:sz w:val="24"/>
                <w:szCs w:val="24"/>
              </w:rPr>
              <w:t xml:space="preserve"> </w:t>
            </w:r>
            <w:r>
              <w:rPr>
                <w:rFonts w:ascii="Times New Roman" w:eastAsia="Times New Roman" w:hAnsi="Times New Roman"/>
                <w:spacing w:val="-1"/>
                <w:sz w:val="24"/>
                <w:szCs w:val="24"/>
              </w:rPr>
              <w:t>X61</w:t>
            </w:r>
          </w:p>
        </w:tc>
        <w:tc>
          <w:tcPr>
            <w:tcW w:w="370" w:type="pct"/>
          </w:tcPr>
          <w:p w:rsidR="00FD1A9E" w:rsidRDefault="00FD1A9E">
            <w:pPr>
              <w:spacing w:line="406" w:lineRule="auto"/>
              <w:rPr>
                <w:rFonts w:ascii="Times New Roman"/>
                <w:sz w:val="21"/>
              </w:rPr>
            </w:pPr>
          </w:p>
          <w:p w:rsidR="00FD1A9E" w:rsidRDefault="00A347B4">
            <w:pPr>
              <w:spacing w:before="69" w:line="136"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FD1A9E">
            <w:pPr>
              <w:spacing w:line="306" w:lineRule="auto"/>
              <w:rPr>
                <w:rFonts w:ascii="Times New Roman"/>
                <w:sz w:val="21"/>
              </w:rPr>
            </w:pPr>
          </w:p>
          <w:p w:rsidR="00FD1A9E" w:rsidRDefault="00A347B4">
            <w:pPr>
              <w:spacing w:before="69" w:line="180" w:lineRule="auto"/>
              <w:ind w:firstLine="272"/>
              <w:rPr>
                <w:rFonts w:ascii="Times New Roman" w:eastAsia="Times New Roman" w:hAnsi="Times New Roman"/>
                <w:sz w:val="24"/>
                <w:szCs w:val="24"/>
              </w:rPr>
            </w:pPr>
            <w:r>
              <w:rPr>
                <w:rFonts w:ascii="Times New Roman" w:eastAsia="Times New Roman" w:hAnsi="Times New Roman"/>
                <w:spacing w:val="-2"/>
                <w:sz w:val="24"/>
                <w:szCs w:val="24"/>
              </w:rPr>
              <w:t>2.5</w:t>
            </w:r>
          </w:p>
        </w:tc>
        <w:tc>
          <w:tcPr>
            <w:tcW w:w="855" w:type="pct"/>
          </w:tcPr>
          <w:p w:rsidR="00FD1A9E" w:rsidRDefault="00FD1A9E">
            <w:pPr>
              <w:spacing w:line="256" w:lineRule="auto"/>
              <w:rPr>
                <w:rFonts w:ascii="Times New Roman"/>
                <w:sz w:val="21"/>
              </w:rPr>
            </w:pPr>
          </w:p>
          <w:p w:rsidR="00FD1A9E" w:rsidRDefault="00A347B4">
            <w:pPr>
              <w:spacing w:before="78"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766"/>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307"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18</w:t>
            </w:r>
          </w:p>
        </w:tc>
        <w:tc>
          <w:tcPr>
            <w:tcW w:w="2163" w:type="pct"/>
          </w:tcPr>
          <w:p w:rsidR="00FD1A9E" w:rsidRDefault="00A347B4">
            <w:pPr>
              <w:spacing w:before="110"/>
              <w:ind w:left="112" w:right="105" w:firstLine="1"/>
              <w:rPr>
                <w:rFonts w:ascii="Times New Roman" w:eastAsia="Times New Roman" w:hAnsi="Times New Roman"/>
                <w:sz w:val="24"/>
                <w:szCs w:val="24"/>
              </w:rPr>
            </w:pPr>
            <w:r>
              <w:rPr>
                <w:rFonts w:ascii="仿宋" w:eastAsia="仿宋" w:hAnsi="仿宋" w:cs="仿宋"/>
                <w:spacing w:val="1"/>
                <w:sz w:val="24"/>
                <w:szCs w:val="24"/>
              </w:rPr>
              <w:t>披露高、中风险供应商审核率及</w:t>
            </w:r>
            <w:r>
              <w:rPr>
                <w:rFonts w:ascii="仿宋" w:eastAsia="仿宋" w:hAnsi="仿宋" w:cs="仿宋"/>
                <w:sz w:val="24"/>
                <w:szCs w:val="24"/>
              </w:rPr>
              <w:t xml:space="preserve"> </w:t>
            </w:r>
            <w:r>
              <w:rPr>
                <w:rFonts w:ascii="仿宋" w:eastAsia="仿宋" w:hAnsi="仿宋" w:cs="仿宋"/>
                <w:spacing w:val="-1"/>
                <w:sz w:val="24"/>
                <w:szCs w:val="24"/>
              </w:rPr>
              <w:t>低风险供应商占比</w:t>
            </w:r>
            <w:r>
              <w:rPr>
                <w:rFonts w:ascii="仿宋" w:eastAsia="仿宋" w:hAnsi="仿宋" w:cs="仿宋"/>
                <w:spacing w:val="-57"/>
                <w:sz w:val="24"/>
                <w:szCs w:val="24"/>
              </w:rPr>
              <w:t xml:space="preserve"> </w:t>
            </w:r>
            <w:r>
              <w:rPr>
                <w:rFonts w:ascii="Times New Roman" w:eastAsia="Times New Roman" w:hAnsi="Times New Roman"/>
                <w:spacing w:val="-1"/>
                <w:sz w:val="24"/>
                <w:szCs w:val="24"/>
              </w:rPr>
              <w:t>X62</w:t>
            </w:r>
          </w:p>
        </w:tc>
        <w:tc>
          <w:tcPr>
            <w:tcW w:w="370" w:type="pct"/>
          </w:tcPr>
          <w:p w:rsidR="00FD1A9E" w:rsidRDefault="00FD1A9E">
            <w:pPr>
              <w:spacing w:line="337" w:lineRule="auto"/>
              <w:rPr>
                <w:rFonts w:ascii="Times New Roman"/>
                <w:sz w:val="21"/>
              </w:rPr>
            </w:pPr>
          </w:p>
          <w:p w:rsidR="00FD1A9E" w:rsidRDefault="00A347B4">
            <w:pPr>
              <w:spacing w:before="69"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307" w:line="180" w:lineRule="auto"/>
              <w:ind w:firstLine="272"/>
              <w:rPr>
                <w:rFonts w:ascii="Times New Roman" w:eastAsia="Times New Roman" w:hAnsi="Times New Roman"/>
                <w:sz w:val="24"/>
                <w:szCs w:val="24"/>
              </w:rPr>
            </w:pPr>
            <w:r>
              <w:rPr>
                <w:rFonts w:ascii="Times New Roman" w:eastAsia="Times New Roman" w:hAnsi="Times New Roman"/>
                <w:spacing w:val="-2"/>
                <w:sz w:val="24"/>
                <w:szCs w:val="24"/>
              </w:rPr>
              <w:t>2.5</w:t>
            </w:r>
          </w:p>
        </w:tc>
        <w:tc>
          <w:tcPr>
            <w:tcW w:w="855" w:type="pct"/>
          </w:tcPr>
          <w:p w:rsidR="00FD1A9E" w:rsidRDefault="00A347B4">
            <w:pPr>
              <w:spacing w:before="266"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628"/>
        </w:trPr>
        <w:tc>
          <w:tcPr>
            <w:tcW w:w="695" w:type="pct"/>
            <w:vMerge/>
            <w:tcBorders>
              <w:top w:val="nil"/>
              <w:bottom w:val="nil"/>
            </w:tcBorders>
          </w:tcPr>
          <w:p w:rsidR="00FD1A9E" w:rsidRDefault="00FD1A9E">
            <w:pPr>
              <w:rPr>
                <w:rFonts w:ascii="Times New Roman"/>
                <w:sz w:val="21"/>
              </w:rPr>
            </w:pPr>
          </w:p>
        </w:tc>
        <w:tc>
          <w:tcPr>
            <w:tcW w:w="426" w:type="pct"/>
          </w:tcPr>
          <w:p w:rsidR="00FD1A9E" w:rsidRDefault="00A347B4">
            <w:pPr>
              <w:spacing w:before="236" w:line="180" w:lineRule="auto"/>
              <w:ind w:firstLine="267"/>
              <w:rPr>
                <w:rFonts w:ascii="Times New Roman" w:eastAsia="Times New Roman" w:hAnsi="Times New Roman"/>
                <w:sz w:val="24"/>
                <w:szCs w:val="24"/>
              </w:rPr>
            </w:pPr>
            <w:r>
              <w:rPr>
                <w:rFonts w:ascii="Times New Roman" w:eastAsia="Times New Roman" w:hAnsi="Times New Roman"/>
                <w:spacing w:val="-8"/>
                <w:sz w:val="24"/>
                <w:szCs w:val="24"/>
              </w:rPr>
              <w:t>19</w:t>
            </w:r>
          </w:p>
        </w:tc>
        <w:tc>
          <w:tcPr>
            <w:tcW w:w="2163" w:type="pct"/>
          </w:tcPr>
          <w:p w:rsidR="00FD1A9E" w:rsidRDefault="00A347B4">
            <w:pPr>
              <w:spacing w:before="198" w:line="184" w:lineRule="auto"/>
              <w:ind w:firstLine="114"/>
              <w:rPr>
                <w:rFonts w:ascii="Times New Roman" w:eastAsia="Times New Roman" w:hAnsi="Times New Roman"/>
                <w:sz w:val="24"/>
                <w:szCs w:val="24"/>
              </w:rPr>
            </w:pPr>
            <w:r>
              <w:rPr>
                <w:rFonts w:ascii="仿宋" w:eastAsia="仿宋" w:hAnsi="仿宋" w:cs="仿宋"/>
                <w:spacing w:val="-1"/>
                <w:sz w:val="24"/>
                <w:szCs w:val="24"/>
              </w:rPr>
              <w:t>披露供应商节能减</w:t>
            </w:r>
            <w:proofErr w:type="gramStart"/>
            <w:r>
              <w:rPr>
                <w:rFonts w:ascii="仿宋" w:eastAsia="仿宋" w:hAnsi="仿宋" w:cs="仿宋"/>
                <w:spacing w:val="-1"/>
                <w:sz w:val="24"/>
                <w:szCs w:val="24"/>
              </w:rPr>
              <w:t>排信息</w:t>
            </w:r>
            <w:proofErr w:type="gramEnd"/>
            <w:r>
              <w:rPr>
                <w:rFonts w:ascii="仿宋" w:eastAsia="仿宋" w:hAnsi="仿宋" w:cs="仿宋"/>
                <w:spacing w:val="-56"/>
                <w:sz w:val="24"/>
                <w:szCs w:val="24"/>
              </w:rPr>
              <w:t xml:space="preserve"> </w:t>
            </w:r>
            <w:r>
              <w:rPr>
                <w:rFonts w:ascii="Times New Roman" w:eastAsia="Times New Roman" w:hAnsi="Times New Roman"/>
                <w:spacing w:val="-1"/>
                <w:sz w:val="24"/>
                <w:szCs w:val="24"/>
              </w:rPr>
              <w:t>X63</w:t>
            </w:r>
          </w:p>
        </w:tc>
        <w:tc>
          <w:tcPr>
            <w:tcW w:w="370" w:type="pct"/>
          </w:tcPr>
          <w:p w:rsidR="00FD1A9E" w:rsidRDefault="00FD1A9E">
            <w:pPr>
              <w:spacing w:line="267" w:lineRule="auto"/>
              <w:rPr>
                <w:rFonts w:ascii="Times New Roman"/>
                <w:sz w:val="21"/>
              </w:rPr>
            </w:pPr>
          </w:p>
          <w:p w:rsidR="00FD1A9E" w:rsidRDefault="00A347B4">
            <w:pPr>
              <w:spacing w:before="69" w:line="135"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236" w:line="180" w:lineRule="auto"/>
              <w:ind w:firstLine="272"/>
              <w:rPr>
                <w:rFonts w:ascii="Times New Roman" w:eastAsia="Times New Roman" w:hAnsi="Times New Roman"/>
                <w:sz w:val="24"/>
                <w:szCs w:val="24"/>
              </w:rPr>
            </w:pPr>
            <w:r>
              <w:rPr>
                <w:rFonts w:ascii="Times New Roman" w:eastAsia="Times New Roman" w:hAnsi="Times New Roman"/>
                <w:spacing w:val="-2"/>
                <w:sz w:val="24"/>
                <w:szCs w:val="24"/>
              </w:rPr>
              <w:t>2.5</w:t>
            </w:r>
          </w:p>
        </w:tc>
        <w:tc>
          <w:tcPr>
            <w:tcW w:w="855" w:type="pct"/>
          </w:tcPr>
          <w:p w:rsidR="00FD1A9E" w:rsidRDefault="00A347B4">
            <w:pPr>
              <w:spacing w:before="198"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r w:rsidR="00FD1A9E" w:rsidTr="00622607">
        <w:trPr>
          <w:trHeight w:val="633"/>
        </w:trPr>
        <w:tc>
          <w:tcPr>
            <w:tcW w:w="695" w:type="pct"/>
            <w:vMerge/>
            <w:tcBorders>
              <w:top w:val="nil"/>
            </w:tcBorders>
          </w:tcPr>
          <w:p w:rsidR="00FD1A9E" w:rsidRDefault="00FD1A9E">
            <w:pPr>
              <w:rPr>
                <w:rFonts w:ascii="Times New Roman"/>
                <w:sz w:val="21"/>
              </w:rPr>
            </w:pPr>
          </w:p>
        </w:tc>
        <w:tc>
          <w:tcPr>
            <w:tcW w:w="426" w:type="pct"/>
          </w:tcPr>
          <w:p w:rsidR="00FD1A9E" w:rsidRDefault="00A347B4">
            <w:pPr>
              <w:spacing w:before="238" w:line="180" w:lineRule="auto"/>
              <w:ind w:firstLine="244"/>
              <w:rPr>
                <w:rFonts w:ascii="Times New Roman" w:eastAsia="Times New Roman" w:hAnsi="Times New Roman"/>
                <w:sz w:val="24"/>
                <w:szCs w:val="24"/>
              </w:rPr>
            </w:pPr>
            <w:r>
              <w:rPr>
                <w:rFonts w:ascii="Times New Roman" w:eastAsia="Times New Roman" w:hAnsi="Times New Roman"/>
                <w:spacing w:val="-2"/>
                <w:sz w:val="24"/>
                <w:szCs w:val="24"/>
              </w:rPr>
              <w:t>20</w:t>
            </w:r>
          </w:p>
        </w:tc>
        <w:tc>
          <w:tcPr>
            <w:tcW w:w="2163" w:type="pct"/>
          </w:tcPr>
          <w:p w:rsidR="00FD1A9E" w:rsidRDefault="00A347B4">
            <w:pPr>
              <w:spacing w:before="42" w:line="212" w:lineRule="auto"/>
              <w:ind w:left="114" w:right="105"/>
              <w:rPr>
                <w:rFonts w:ascii="Times New Roman" w:eastAsia="Times New Roman" w:hAnsi="Times New Roman"/>
                <w:sz w:val="24"/>
                <w:szCs w:val="24"/>
              </w:rPr>
            </w:pPr>
            <w:r>
              <w:rPr>
                <w:rFonts w:ascii="仿宋" w:eastAsia="仿宋" w:hAnsi="仿宋" w:cs="仿宋"/>
                <w:spacing w:val="1"/>
                <w:sz w:val="24"/>
                <w:szCs w:val="24"/>
              </w:rPr>
              <w:t>发布企业社会责任报告（含绿色</w:t>
            </w:r>
            <w:r>
              <w:rPr>
                <w:rFonts w:ascii="仿宋" w:eastAsia="仿宋" w:hAnsi="仿宋" w:cs="仿宋"/>
                <w:sz w:val="24"/>
                <w:szCs w:val="24"/>
              </w:rPr>
              <w:t xml:space="preserve"> </w:t>
            </w:r>
            <w:r>
              <w:rPr>
                <w:rFonts w:ascii="仿宋" w:eastAsia="仿宋" w:hAnsi="仿宋" w:cs="仿宋"/>
                <w:spacing w:val="-17"/>
                <w:sz w:val="24"/>
                <w:szCs w:val="24"/>
              </w:rPr>
              <w:t>采购信息）</w:t>
            </w:r>
            <w:r>
              <w:rPr>
                <w:rFonts w:ascii="仿宋" w:eastAsia="仿宋" w:hAnsi="仿宋" w:cs="仿宋"/>
                <w:spacing w:val="6"/>
                <w:sz w:val="24"/>
                <w:szCs w:val="24"/>
              </w:rPr>
              <w:t xml:space="preserve"> </w:t>
            </w:r>
            <w:r>
              <w:rPr>
                <w:rFonts w:ascii="Times New Roman" w:eastAsia="Times New Roman" w:hAnsi="Times New Roman"/>
                <w:spacing w:val="-17"/>
                <w:sz w:val="24"/>
                <w:szCs w:val="24"/>
              </w:rPr>
              <w:t>X64</w:t>
            </w:r>
          </w:p>
        </w:tc>
        <w:tc>
          <w:tcPr>
            <w:tcW w:w="370" w:type="pct"/>
          </w:tcPr>
          <w:p w:rsidR="00FD1A9E" w:rsidRDefault="00FD1A9E">
            <w:pPr>
              <w:spacing w:line="267" w:lineRule="auto"/>
              <w:rPr>
                <w:rFonts w:ascii="Times New Roman"/>
                <w:sz w:val="21"/>
              </w:rPr>
            </w:pPr>
          </w:p>
          <w:p w:rsidR="00FD1A9E" w:rsidRDefault="00A347B4">
            <w:pPr>
              <w:spacing w:before="69" w:line="136" w:lineRule="exact"/>
              <w:ind w:firstLine="329"/>
              <w:rPr>
                <w:rFonts w:ascii="Times New Roman" w:eastAsia="Times New Roman" w:hAnsi="Times New Roman"/>
                <w:sz w:val="24"/>
                <w:szCs w:val="24"/>
              </w:rPr>
            </w:pPr>
            <w:r>
              <w:rPr>
                <w:rFonts w:ascii="Times New Roman" w:eastAsia="Times New Roman" w:hAnsi="Times New Roman"/>
                <w:sz w:val="24"/>
                <w:szCs w:val="24"/>
              </w:rPr>
              <w:t>-</w:t>
            </w:r>
          </w:p>
        </w:tc>
        <w:tc>
          <w:tcPr>
            <w:tcW w:w="491" w:type="pct"/>
          </w:tcPr>
          <w:p w:rsidR="00FD1A9E" w:rsidRDefault="00A347B4">
            <w:pPr>
              <w:spacing w:before="237" w:line="180" w:lineRule="auto"/>
              <w:ind w:firstLine="272"/>
              <w:rPr>
                <w:rFonts w:ascii="Times New Roman" w:eastAsia="Times New Roman" w:hAnsi="Times New Roman"/>
                <w:sz w:val="24"/>
                <w:szCs w:val="24"/>
              </w:rPr>
            </w:pPr>
            <w:r>
              <w:rPr>
                <w:rFonts w:ascii="Times New Roman" w:eastAsia="Times New Roman" w:hAnsi="Times New Roman"/>
                <w:spacing w:val="-2"/>
                <w:sz w:val="24"/>
                <w:szCs w:val="24"/>
              </w:rPr>
              <w:t>2.5</w:t>
            </w:r>
          </w:p>
        </w:tc>
        <w:tc>
          <w:tcPr>
            <w:tcW w:w="855" w:type="pct"/>
          </w:tcPr>
          <w:p w:rsidR="00FD1A9E" w:rsidRDefault="00A347B4">
            <w:pPr>
              <w:spacing w:before="198" w:line="184" w:lineRule="auto"/>
              <w:ind w:firstLine="499"/>
              <w:rPr>
                <w:rFonts w:ascii="仿宋" w:eastAsia="仿宋" w:hAnsi="仿宋" w:cs="仿宋"/>
                <w:sz w:val="24"/>
                <w:szCs w:val="24"/>
              </w:rPr>
            </w:pPr>
            <w:r>
              <w:rPr>
                <w:rFonts w:ascii="仿宋" w:eastAsia="仿宋" w:hAnsi="仿宋" w:cs="仿宋"/>
                <w:spacing w:val="-4"/>
                <w:sz w:val="24"/>
                <w:szCs w:val="24"/>
              </w:rPr>
              <w:t>定性</w:t>
            </w:r>
          </w:p>
        </w:tc>
      </w:tr>
    </w:tbl>
    <w:p w:rsidR="00FD1A9E" w:rsidRDefault="00FD1A9E"/>
    <w:p w:rsidR="00FD1A9E" w:rsidRDefault="00A347B4">
      <w:pPr>
        <w:pStyle w:val="a0"/>
        <w:ind w:firstLineChars="0" w:firstLine="0"/>
      </w:pPr>
      <w:r>
        <w:rPr>
          <w:rFonts w:hint="eastAsia"/>
        </w:rPr>
        <w:t>附件</w:t>
      </w:r>
      <w:r>
        <w:rPr>
          <w:rFonts w:hint="eastAsia"/>
        </w:rPr>
        <w:t>2</w:t>
      </w:r>
      <w:r>
        <w:rPr>
          <w:rFonts w:hint="eastAsia"/>
        </w:rPr>
        <w:t>：参考材料文件</w:t>
      </w:r>
    </w:p>
    <w:tbl>
      <w:tblPr>
        <w:tblW w:w="5000" w:type="pct"/>
        <w:tblLook w:val="04A0" w:firstRow="1" w:lastRow="0" w:firstColumn="1" w:lastColumn="0" w:noHBand="0" w:noVBand="1"/>
      </w:tblPr>
      <w:tblGrid>
        <w:gridCol w:w="281"/>
        <w:gridCol w:w="756"/>
        <w:gridCol w:w="1524"/>
        <w:gridCol w:w="3396"/>
        <w:gridCol w:w="3105"/>
      </w:tblGrid>
      <w:tr w:rsidR="00FD1A9E">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一、一般要求</w:t>
            </w:r>
          </w:p>
        </w:tc>
      </w:tr>
      <w:tr w:rsidR="00FD1A9E">
        <w:trPr>
          <w:trHeight w:val="37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left"/>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1-1 基本资料</w:t>
            </w:r>
          </w:p>
        </w:tc>
        <w:tc>
          <w:tcPr>
            <w:tcW w:w="841"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具有独立法人资格</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 xml:space="preserve"> 营业执照（电子版）</w:t>
            </w:r>
          </w:p>
        </w:tc>
      </w:tr>
      <w:tr w:rsidR="00FD1A9E">
        <w:trPr>
          <w:trHeight w:val="1771"/>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企业基本情况说明（电子版）</w:t>
            </w:r>
          </w:p>
        </w:tc>
      </w:tr>
      <w:tr w:rsidR="00FD1A9E">
        <w:trPr>
          <w:trHeight w:val="37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1-2 行业影响力</w:t>
            </w:r>
          </w:p>
        </w:tc>
        <w:tc>
          <w:tcPr>
            <w:tcW w:w="8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行业影响力</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主要产品及优势说明（电子版）</w:t>
            </w:r>
          </w:p>
        </w:tc>
      </w:tr>
      <w:tr w:rsidR="00FD1A9E">
        <w:trPr>
          <w:trHeight w:val="257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2019-2021年产品所在行业市场份额证明材料</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省内占有率：由相关</w:t>
            </w:r>
            <w:r>
              <w:rPr>
                <w:rStyle w:val="font112"/>
                <w:rFonts w:ascii="仿宋" w:eastAsia="仿宋" w:hAnsi="仿宋" w:cs="仿宋" w:hint="default"/>
                <w:sz w:val="24"/>
                <w:szCs w:val="24"/>
                <w:lang w:bidi="ar"/>
              </w:rPr>
              <w:t>省级行业协会</w:t>
            </w:r>
            <w:r>
              <w:rPr>
                <w:rFonts w:ascii="仿宋" w:eastAsia="仿宋" w:hAnsi="仿宋" w:cs="仿宋" w:hint="eastAsia"/>
                <w:color w:val="000000"/>
                <w:sz w:val="24"/>
                <w:szCs w:val="24"/>
                <w:lang w:bidi="ar"/>
              </w:rPr>
              <w:t>出具证明材料并盖章</w:t>
            </w:r>
          </w:p>
        </w:tc>
      </w:tr>
      <w:tr w:rsidR="00FD1A9E">
        <w:trPr>
          <w:trHeight w:val="243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全国占有率：由相关</w:t>
            </w:r>
            <w:r>
              <w:rPr>
                <w:rStyle w:val="font112"/>
                <w:rFonts w:ascii="仿宋" w:eastAsia="仿宋" w:hAnsi="仿宋" w:cs="仿宋" w:hint="default"/>
                <w:sz w:val="24"/>
                <w:szCs w:val="24"/>
                <w:lang w:bidi="ar"/>
              </w:rPr>
              <w:t>全国性行业协会</w:t>
            </w:r>
            <w:r>
              <w:rPr>
                <w:rFonts w:ascii="仿宋" w:eastAsia="仿宋" w:hAnsi="仿宋" w:cs="仿宋" w:hint="eastAsia"/>
                <w:color w:val="000000"/>
                <w:sz w:val="24"/>
                <w:szCs w:val="24"/>
                <w:lang w:bidi="ar"/>
              </w:rPr>
              <w:t>出具证明材料并盖章</w:t>
            </w:r>
          </w:p>
        </w:tc>
      </w:tr>
      <w:tr w:rsidR="00FD1A9E">
        <w:trPr>
          <w:trHeight w:val="37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2019-2021年企业在行业内的排名、或相关机构的市场分析材料（电子版）</w:t>
            </w:r>
          </w:p>
        </w:tc>
      </w:tr>
      <w:tr w:rsidR="00FD1A9E">
        <w:trPr>
          <w:trHeight w:val="37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2019-2021年销售监测报告</w:t>
            </w:r>
          </w:p>
        </w:tc>
      </w:tr>
      <w:tr w:rsidR="00FD1A9E">
        <w:trPr>
          <w:trHeight w:val="112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公司所获得的荣誉</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公司荣誉一览表</w:t>
            </w:r>
          </w:p>
        </w:tc>
      </w:tr>
      <w:tr w:rsidR="00FD1A9E">
        <w:trPr>
          <w:trHeight w:val="367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将企业所有的荣誉拍照或扫描成图片格式，特别是在行业里产品、市场领先的荣誉</w:t>
            </w:r>
          </w:p>
        </w:tc>
      </w:tr>
      <w:tr w:rsidR="00FD1A9E">
        <w:trPr>
          <w:trHeight w:val="121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品牌方面的最有价值品牌等荣誉</w:t>
            </w:r>
          </w:p>
        </w:tc>
      </w:tr>
      <w:tr w:rsidR="00FD1A9E">
        <w:trPr>
          <w:trHeight w:val="246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研发、技术实力证明</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高级职称、大专以上学历人数及占比数据（电子版）</w:t>
            </w:r>
          </w:p>
        </w:tc>
      </w:tr>
      <w:tr w:rsidR="00FD1A9E">
        <w:trPr>
          <w:trHeight w:val="312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（1）公司奖励、专利一览表</w:t>
            </w:r>
            <w:r>
              <w:rPr>
                <w:rFonts w:ascii="仿宋" w:eastAsia="仿宋" w:hAnsi="仿宋" w:cs="仿宋" w:hint="eastAsia"/>
                <w:color w:val="000000"/>
                <w:sz w:val="24"/>
                <w:szCs w:val="24"/>
                <w:lang w:bidi="ar"/>
              </w:rPr>
              <w:br/>
              <w:t>（2）相关奖励、专利证书的扫描件</w:t>
            </w:r>
          </w:p>
        </w:tc>
      </w:tr>
      <w:tr w:rsidR="00FD1A9E">
        <w:trPr>
          <w:trHeight w:val="321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1-3 体系文件</w:t>
            </w:r>
          </w:p>
        </w:tc>
        <w:tc>
          <w:tcPr>
            <w:tcW w:w="8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 xml:space="preserve">具有较完善的能源资源、 环境管理体系， 各项管理制度健全， 符合国家和地方的法律法规及标准规范要求， </w:t>
            </w:r>
            <w:r>
              <w:rPr>
                <w:rFonts w:ascii="仿宋" w:eastAsia="仿宋" w:hAnsi="仿宋" w:cs="仿宋" w:hint="eastAsia"/>
                <w:color w:val="000000"/>
                <w:sz w:val="24"/>
                <w:szCs w:val="24"/>
                <w:lang w:bidi="ar"/>
              </w:rPr>
              <w:lastRenderedPageBreak/>
              <w:t>近三年无重大安全和环境污染事故。</w:t>
            </w: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61"/>
                <w:rFonts w:ascii="仿宋" w:eastAsia="仿宋" w:hAnsi="仿宋" w:cs="仿宋" w:hint="default"/>
                <w:sz w:val="24"/>
                <w:szCs w:val="24"/>
                <w:lang w:bidi="ar"/>
              </w:rPr>
              <w:lastRenderedPageBreak/>
              <w:t>质量管理体系（管理手册、程序文件</w:t>
            </w:r>
            <w:r>
              <w:rPr>
                <w:rStyle w:val="font51"/>
                <w:rFonts w:ascii="仿宋" w:eastAsia="仿宋" w:hAnsi="仿宋" w:cs="仿宋" w:hint="eastAsia"/>
                <w:sz w:val="24"/>
                <w:szCs w:val="24"/>
                <w:lang w:bidi="ar"/>
              </w:rPr>
              <w:t>+</w:t>
            </w:r>
            <w:r>
              <w:rPr>
                <w:rStyle w:val="font61"/>
                <w:rFonts w:ascii="仿宋" w:eastAsia="仿宋" w:hAnsi="仿宋" w:cs="仿宋" w:hint="default"/>
                <w:sz w:val="24"/>
                <w:szCs w:val="24"/>
                <w:lang w:bidi="ar"/>
              </w:rPr>
              <w:t>证书）</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提供</w:t>
            </w:r>
            <w:r>
              <w:rPr>
                <w:rStyle w:val="font112"/>
                <w:rFonts w:ascii="仿宋" w:eastAsia="仿宋" w:hAnsi="仿宋" w:cs="仿宋" w:hint="default"/>
                <w:sz w:val="24"/>
                <w:szCs w:val="24"/>
                <w:lang w:bidi="ar"/>
              </w:rPr>
              <w:t>证书、管理手册、程序文件</w:t>
            </w:r>
            <w:r>
              <w:rPr>
                <w:rFonts w:ascii="仿宋" w:eastAsia="仿宋" w:hAnsi="仿宋" w:cs="仿宋" w:hint="eastAsia"/>
                <w:color w:val="000000"/>
                <w:sz w:val="24"/>
                <w:szCs w:val="24"/>
                <w:lang w:bidi="ar"/>
              </w:rPr>
              <w:t>的扫描件；再用一段话总结核心内容</w:t>
            </w:r>
          </w:p>
        </w:tc>
      </w:tr>
      <w:tr w:rsidR="00FD1A9E">
        <w:trPr>
          <w:trHeight w:val="265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61"/>
                <w:rFonts w:ascii="仿宋" w:eastAsia="仿宋" w:hAnsi="仿宋" w:cs="仿宋" w:hint="default"/>
                <w:sz w:val="24"/>
                <w:szCs w:val="24"/>
                <w:lang w:bidi="ar"/>
              </w:rPr>
              <w:t>职业健康安全管理体系（管理手册、程序文件</w:t>
            </w:r>
            <w:r>
              <w:rPr>
                <w:rStyle w:val="font51"/>
                <w:rFonts w:ascii="仿宋" w:eastAsia="仿宋" w:hAnsi="仿宋" w:cs="仿宋" w:hint="eastAsia"/>
                <w:sz w:val="24"/>
                <w:szCs w:val="24"/>
                <w:lang w:bidi="ar"/>
              </w:rPr>
              <w:t>+</w:t>
            </w:r>
            <w:r>
              <w:rPr>
                <w:rStyle w:val="font61"/>
                <w:rFonts w:ascii="仿宋" w:eastAsia="仿宋" w:hAnsi="仿宋" w:cs="仿宋" w:hint="default"/>
                <w:sz w:val="24"/>
                <w:szCs w:val="24"/>
                <w:lang w:bidi="ar"/>
              </w:rPr>
              <w:t>证书）</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提供</w:t>
            </w:r>
            <w:r>
              <w:rPr>
                <w:rStyle w:val="font112"/>
                <w:rFonts w:ascii="仿宋" w:eastAsia="仿宋" w:hAnsi="仿宋" w:cs="仿宋" w:hint="default"/>
                <w:sz w:val="24"/>
                <w:szCs w:val="24"/>
                <w:lang w:bidi="ar"/>
              </w:rPr>
              <w:t>证书、管理手册、程序文件</w:t>
            </w:r>
            <w:r>
              <w:rPr>
                <w:rFonts w:ascii="仿宋" w:eastAsia="仿宋" w:hAnsi="仿宋" w:cs="仿宋" w:hint="eastAsia"/>
                <w:color w:val="000000"/>
                <w:sz w:val="24"/>
                <w:szCs w:val="24"/>
                <w:lang w:bidi="ar"/>
              </w:rPr>
              <w:t>的扫描件；再用一段话总结核心内容</w:t>
            </w:r>
          </w:p>
        </w:tc>
      </w:tr>
      <w:tr w:rsidR="00FD1A9E">
        <w:trPr>
          <w:trHeight w:val="265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环境管理体系（管理手册、程序文件</w:t>
            </w:r>
            <w:r>
              <w:rPr>
                <w:rStyle w:val="font51"/>
                <w:rFonts w:ascii="仿宋" w:eastAsia="仿宋" w:hAnsi="仿宋" w:cs="仿宋" w:hint="eastAsia"/>
                <w:sz w:val="24"/>
                <w:szCs w:val="24"/>
                <w:lang w:bidi="ar"/>
              </w:rPr>
              <w:t>+</w:t>
            </w:r>
            <w:r>
              <w:rPr>
                <w:rFonts w:ascii="仿宋" w:eastAsia="仿宋" w:hAnsi="仿宋" w:cs="仿宋" w:hint="eastAsia"/>
                <w:color w:val="000000"/>
                <w:sz w:val="24"/>
                <w:szCs w:val="24"/>
                <w:lang w:bidi="ar"/>
              </w:rPr>
              <w:t>证书）</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提供</w:t>
            </w:r>
            <w:r>
              <w:rPr>
                <w:rStyle w:val="font112"/>
                <w:rFonts w:ascii="仿宋" w:eastAsia="仿宋" w:hAnsi="仿宋" w:cs="仿宋" w:hint="default"/>
                <w:sz w:val="24"/>
                <w:szCs w:val="24"/>
                <w:lang w:bidi="ar"/>
              </w:rPr>
              <w:t>证书、管理手册、程序文件</w:t>
            </w:r>
            <w:r>
              <w:rPr>
                <w:rFonts w:ascii="仿宋" w:eastAsia="仿宋" w:hAnsi="仿宋" w:cs="仿宋" w:hint="eastAsia"/>
                <w:color w:val="000000"/>
                <w:sz w:val="24"/>
                <w:szCs w:val="24"/>
                <w:lang w:bidi="ar"/>
              </w:rPr>
              <w:t>的扫描件；再用一段话总结核心内容</w:t>
            </w:r>
          </w:p>
        </w:tc>
      </w:tr>
      <w:tr w:rsidR="00FD1A9E">
        <w:trPr>
          <w:trHeight w:val="267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  </w:t>
            </w:r>
            <w:r>
              <w:rPr>
                <w:rFonts w:ascii="仿宋" w:eastAsia="仿宋" w:hAnsi="仿宋" w:cs="仿宋" w:hint="eastAsia"/>
                <w:color w:val="000000"/>
                <w:sz w:val="24"/>
                <w:szCs w:val="24"/>
                <w:lang w:bidi="ar"/>
              </w:rPr>
              <w:t>能源管理体系（管理手册、程序文件</w:t>
            </w:r>
            <w:r>
              <w:rPr>
                <w:rStyle w:val="font51"/>
                <w:rFonts w:ascii="仿宋" w:eastAsia="仿宋" w:hAnsi="仿宋" w:cs="仿宋" w:hint="eastAsia"/>
                <w:sz w:val="24"/>
                <w:szCs w:val="24"/>
                <w:lang w:bidi="ar"/>
              </w:rPr>
              <w:t>+</w:t>
            </w:r>
            <w:r>
              <w:rPr>
                <w:rFonts w:ascii="仿宋" w:eastAsia="仿宋" w:hAnsi="仿宋" w:cs="仿宋" w:hint="eastAsia"/>
                <w:color w:val="000000"/>
                <w:sz w:val="24"/>
                <w:szCs w:val="24"/>
                <w:lang w:bidi="ar"/>
              </w:rPr>
              <w:t>证书）能源管理办法</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提供</w:t>
            </w:r>
            <w:r>
              <w:rPr>
                <w:rStyle w:val="font112"/>
                <w:rFonts w:ascii="仿宋" w:eastAsia="仿宋" w:hAnsi="仿宋" w:cs="仿宋" w:hint="default"/>
                <w:sz w:val="24"/>
                <w:szCs w:val="24"/>
                <w:lang w:bidi="ar"/>
              </w:rPr>
              <w:t>证书、管理手册、程序文件</w:t>
            </w:r>
            <w:r>
              <w:rPr>
                <w:rFonts w:ascii="仿宋" w:eastAsia="仿宋" w:hAnsi="仿宋" w:cs="仿宋" w:hint="eastAsia"/>
                <w:color w:val="000000"/>
                <w:sz w:val="24"/>
                <w:szCs w:val="24"/>
                <w:lang w:bidi="ar"/>
              </w:rPr>
              <w:t>的扫描件；再用一段话总结核心内容</w:t>
            </w:r>
          </w:p>
        </w:tc>
      </w:tr>
      <w:tr w:rsidR="00FD1A9E">
        <w:trPr>
          <w:trHeight w:val="146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计量体系合格证书（管理手册、程序文件+证书）制度文件</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r>
      <w:tr w:rsidR="00FD1A9E">
        <w:trPr>
          <w:trHeight w:val="125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3C产品认证（管理手册、程序文件+证书）</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r>
      <w:tr w:rsidR="00FD1A9E">
        <w:trPr>
          <w:trHeight w:val="756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1-4 符合规定及无事故情况</w:t>
            </w: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企业法律法规及标准规范符合情况</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环评批复、环评报告、环保设施竣工验收报告、节能审查意见；消防验收报告、项目/建筑竣工验收报告；</w:t>
            </w:r>
            <w:r>
              <w:rPr>
                <w:rFonts w:ascii="仿宋" w:eastAsia="仿宋" w:hAnsi="仿宋" w:cs="仿宋" w:hint="eastAsia"/>
                <w:color w:val="000000"/>
                <w:sz w:val="24"/>
                <w:szCs w:val="24"/>
                <w:lang w:bidi="ar"/>
              </w:rPr>
              <w:br/>
              <w:t>企业其他合</w:t>
            </w:r>
            <w:proofErr w:type="gramStart"/>
            <w:r>
              <w:rPr>
                <w:rFonts w:ascii="仿宋" w:eastAsia="仿宋" w:hAnsi="仿宋" w:cs="仿宋" w:hint="eastAsia"/>
                <w:color w:val="000000"/>
                <w:sz w:val="24"/>
                <w:szCs w:val="24"/>
                <w:lang w:bidi="ar"/>
              </w:rPr>
              <w:t>规</w:t>
            </w:r>
            <w:proofErr w:type="gramEnd"/>
            <w:r>
              <w:rPr>
                <w:rFonts w:ascii="仿宋" w:eastAsia="仿宋" w:hAnsi="仿宋" w:cs="仿宋" w:hint="eastAsia"/>
                <w:color w:val="000000"/>
                <w:sz w:val="24"/>
                <w:szCs w:val="24"/>
                <w:lang w:bidi="ar"/>
              </w:rPr>
              <w:t>文件（立项批复、土</w:t>
            </w:r>
            <w:proofErr w:type="gramStart"/>
            <w:r>
              <w:rPr>
                <w:rFonts w:ascii="仿宋" w:eastAsia="仿宋" w:hAnsi="仿宋" w:cs="仿宋" w:hint="eastAsia"/>
                <w:color w:val="000000"/>
                <w:sz w:val="24"/>
                <w:szCs w:val="24"/>
                <w:lang w:bidi="ar"/>
              </w:rPr>
              <w:t>体建设</w:t>
            </w:r>
            <w:proofErr w:type="gramEnd"/>
            <w:r>
              <w:rPr>
                <w:rFonts w:ascii="仿宋" w:eastAsia="仿宋" w:hAnsi="仿宋" w:cs="仿宋" w:hint="eastAsia"/>
                <w:color w:val="000000"/>
                <w:sz w:val="24"/>
                <w:szCs w:val="24"/>
                <w:lang w:bidi="ar"/>
              </w:rPr>
              <w:t>规划批复、项目三同时、安全验收）</w:t>
            </w:r>
          </w:p>
        </w:tc>
      </w:tr>
      <w:tr w:rsidR="00FD1A9E">
        <w:trPr>
          <w:trHeight w:val="69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环境保护承诺书</w:t>
            </w:r>
          </w:p>
        </w:tc>
      </w:tr>
      <w:tr w:rsidR="00FD1A9E">
        <w:trPr>
          <w:trHeight w:val="450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无重大安全、环保、质量事故证明（国家企业信用信息公示系统：http://www.gsxt.gov.cn/）</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企业出具近三年没有发生重大安全、环保、质量事故承诺书（盖章、扫描）</w:t>
            </w:r>
          </w:p>
        </w:tc>
      </w:tr>
      <w:tr w:rsidR="00FD1A9E">
        <w:trPr>
          <w:trHeight w:val="434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生态环境局、市场监督管理局、应急管理局所出具的近三年来无任何环保、质量、安全事故的证明文件</w:t>
            </w:r>
          </w:p>
        </w:tc>
      </w:tr>
      <w:tr w:rsidR="00FD1A9E">
        <w:trPr>
          <w:trHeight w:val="124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1-5 供应</w:t>
            </w:r>
            <w:proofErr w:type="gramStart"/>
            <w:r>
              <w:rPr>
                <w:rFonts w:ascii="仿宋" w:eastAsia="仿宋" w:hAnsi="仿宋" w:cs="仿宋" w:hint="eastAsia"/>
                <w:color w:val="000000"/>
                <w:sz w:val="24"/>
                <w:szCs w:val="24"/>
                <w:lang w:bidi="ar"/>
              </w:rPr>
              <w:t>商情况</w:t>
            </w:r>
            <w:proofErr w:type="gramEnd"/>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拥有数量众多的供应商， 在供应商中有很强的影响力， 与上下游供应商建立良好的合作关系。</w:t>
            </w:r>
          </w:p>
        </w:tc>
        <w:tc>
          <w:tcPr>
            <w:tcW w:w="3585" w:type="pct"/>
            <w:gridSpan w:val="2"/>
            <w:tcBorders>
              <w:top w:val="single" w:sz="4" w:space="0" w:color="000000"/>
              <w:left w:val="single" w:sz="4" w:space="0" w:color="000000"/>
              <w:bottom w:val="nil"/>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（1）上下游供应商统计表；</w:t>
            </w:r>
            <w:r>
              <w:rPr>
                <w:rFonts w:ascii="仿宋" w:eastAsia="仿宋" w:hAnsi="仿宋" w:cs="仿宋" w:hint="eastAsia"/>
                <w:color w:val="000000"/>
                <w:sz w:val="24"/>
                <w:szCs w:val="24"/>
                <w:lang w:bidi="ar"/>
              </w:rPr>
              <w:br/>
              <w:t>（2）上游合格供应商名录（</w:t>
            </w:r>
            <w:proofErr w:type="gramStart"/>
            <w:r>
              <w:rPr>
                <w:rFonts w:ascii="仿宋" w:eastAsia="仿宋" w:hAnsi="仿宋" w:cs="仿宋" w:hint="eastAsia"/>
                <w:color w:val="000000"/>
                <w:sz w:val="24"/>
                <w:szCs w:val="24"/>
                <w:lang w:bidi="ar"/>
              </w:rPr>
              <w:t>盖企业章</w:t>
            </w:r>
            <w:proofErr w:type="gramEnd"/>
            <w:r>
              <w:rPr>
                <w:rFonts w:ascii="仿宋" w:eastAsia="仿宋" w:hAnsi="仿宋" w:cs="仿宋" w:hint="eastAsia"/>
                <w:color w:val="000000"/>
                <w:sz w:val="24"/>
                <w:szCs w:val="24"/>
                <w:lang w:bidi="ar"/>
              </w:rPr>
              <w:t>），要求供应商尽量多，最好不少于100家；</w:t>
            </w:r>
            <w:r>
              <w:rPr>
                <w:rFonts w:ascii="仿宋" w:eastAsia="仿宋" w:hAnsi="仿宋" w:cs="仿宋" w:hint="eastAsia"/>
                <w:color w:val="000000"/>
                <w:sz w:val="24"/>
                <w:szCs w:val="24"/>
                <w:lang w:bidi="ar"/>
              </w:rPr>
              <w:br/>
              <w:t>（3）下游合格供应商名录（</w:t>
            </w:r>
            <w:proofErr w:type="gramStart"/>
            <w:r>
              <w:rPr>
                <w:rFonts w:ascii="仿宋" w:eastAsia="仿宋" w:hAnsi="仿宋" w:cs="仿宋" w:hint="eastAsia"/>
                <w:color w:val="000000"/>
                <w:sz w:val="24"/>
                <w:szCs w:val="24"/>
                <w:lang w:bidi="ar"/>
              </w:rPr>
              <w:t>盖企业章</w:t>
            </w:r>
            <w:proofErr w:type="gramEnd"/>
            <w:r>
              <w:rPr>
                <w:rFonts w:ascii="仿宋" w:eastAsia="仿宋" w:hAnsi="仿宋" w:cs="仿宋" w:hint="eastAsia"/>
                <w:color w:val="000000"/>
                <w:sz w:val="24"/>
                <w:szCs w:val="24"/>
                <w:lang w:bidi="ar"/>
              </w:rPr>
              <w:t>），要求供应商尽量多</w:t>
            </w:r>
            <w:r>
              <w:rPr>
                <w:rFonts w:ascii="仿宋" w:eastAsia="仿宋" w:hAnsi="仿宋" w:cs="仿宋" w:hint="eastAsia"/>
                <w:color w:val="000000"/>
                <w:sz w:val="24"/>
                <w:szCs w:val="24"/>
                <w:lang w:bidi="ar"/>
              </w:rPr>
              <w:br/>
              <w:t>（4）部分大型供应商评价，包括其简介、影响力等</w:t>
            </w:r>
            <w:r>
              <w:rPr>
                <w:rFonts w:ascii="仿宋" w:eastAsia="仿宋" w:hAnsi="仿宋" w:cs="仿宋" w:hint="eastAsia"/>
                <w:color w:val="000000"/>
                <w:sz w:val="24"/>
                <w:szCs w:val="24"/>
                <w:lang w:bidi="ar"/>
              </w:rPr>
              <w:br/>
              <w:t>（5）与供应商关系的描述。</w:t>
            </w:r>
            <w:r>
              <w:rPr>
                <w:rFonts w:ascii="仿宋" w:eastAsia="仿宋" w:hAnsi="仿宋" w:cs="仿宋" w:hint="eastAsia"/>
                <w:color w:val="000000"/>
                <w:sz w:val="24"/>
                <w:szCs w:val="24"/>
                <w:lang w:bidi="ar"/>
              </w:rPr>
              <w:br/>
              <w:t>（6）企业与重点供应</w:t>
            </w:r>
            <w:proofErr w:type="gramStart"/>
            <w:r>
              <w:rPr>
                <w:rFonts w:ascii="仿宋" w:eastAsia="仿宋" w:hAnsi="仿宋" w:cs="仿宋" w:hint="eastAsia"/>
                <w:color w:val="000000"/>
                <w:sz w:val="24"/>
                <w:szCs w:val="24"/>
                <w:lang w:bidi="ar"/>
              </w:rPr>
              <w:t>商交流</w:t>
            </w:r>
            <w:proofErr w:type="gramEnd"/>
            <w:r>
              <w:rPr>
                <w:rFonts w:ascii="仿宋" w:eastAsia="仿宋" w:hAnsi="仿宋" w:cs="仿宋" w:hint="eastAsia"/>
                <w:color w:val="000000"/>
                <w:sz w:val="24"/>
                <w:szCs w:val="24"/>
                <w:lang w:bidi="ar"/>
              </w:rPr>
              <w:t>时留存的相关会议资料及照片等</w:t>
            </w:r>
          </w:p>
        </w:tc>
      </w:tr>
      <w:tr w:rsidR="00FD1A9E">
        <w:trPr>
          <w:trHeight w:val="487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1-6 供应</w:t>
            </w:r>
            <w:proofErr w:type="gramStart"/>
            <w:r>
              <w:rPr>
                <w:rFonts w:ascii="仿宋" w:eastAsia="仿宋" w:hAnsi="仿宋" w:cs="仿宋" w:hint="eastAsia"/>
                <w:color w:val="000000"/>
                <w:sz w:val="24"/>
                <w:szCs w:val="24"/>
                <w:lang w:bidi="ar"/>
              </w:rPr>
              <w:t>商管理</w:t>
            </w:r>
            <w:proofErr w:type="gramEnd"/>
            <w:r>
              <w:rPr>
                <w:rFonts w:ascii="仿宋" w:eastAsia="仿宋" w:hAnsi="仿宋" w:cs="仿宋" w:hint="eastAsia"/>
                <w:color w:val="000000"/>
                <w:sz w:val="24"/>
                <w:szCs w:val="24"/>
                <w:lang w:bidi="ar"/>
              </w:rPr>
              <w:t>制度</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有完善的供应</w:t>
            </w:r>
            <w:proofErr w:type="gramStart"/>
            <w:r>
              <w:rPr>
                <w:rFonts w:ascii="仿宋" w:eastAsia="仿宋" w:hAnsi="仿宋" w:cs="仿宋" w:hint="eastAsia"/>
                <w:color w:val="000000"/>
                <w:sz w:val="24"/>
                <w:szCs w:val="24"/>
                <w:lang w:bidi="ar"/>
              </w:rPr>
              <w:t>商管理</w:t>
            </w:r>
            <w:proofErr w:type="gramEnd"/>
            <w:r>
              <w:rPr>
                <w:rFonts w:ascii="仿宋" w:eastAsia="仿宋" w:hAnsi="仿宋" w:cs="仿宋" w:hint="eastAsia"/>
                <w:color w:val="000000"/>
                <w:sz w:val="24"/>
                <w:szCs w:val="24"/>
                <w:lang w:bidi="ar"/>
              </w:rPr>
              <w:t>体系，建立健全的供应商认证、选择、审核、绩效管理和退出机制。</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（1）采购管理制度文件</w:t>
            </w:r>
            <w:r>
              <w:rPr>
                <w:rFonts w:ascii="仿宋" w:eastAsia="仿宋" w:hAnsi="仿宋" w:cs="仿宋" w:hint="eastAsia"/>
                <w:color w:val="000000"/>
                <w:sz w:val="24"/>
                <w:szCs w:val="24"/>
                <w:lang w:bidi="ar"/>
              </w:rPr>
              <w:br/>
              <w:t>（2）供应</w:t>
            </w:r>
            <w:proofErr w:type="gramStart"/>
            <w:r>
              <w:rPr>
                <w:rFonts w:ascii="仿宋" w:eastAsia="仿宋" w:hAnsi="仿宋" w:cs="仿宋" w:hint="eastAsia"/>
                <w:color w:val="000000"/>
                <w:sz w:val="24"/>
                <w:szCs w:val="24"/>
                <w:lang w:bidi="ar"/>
              </w:rPr>
              <w:t>商管理</w:t>
            </w:r>
            <w:proofErr w:type="gramEnd"/>
            <w:r>
              <w:rPr>
                <w:rFonts w:ascii="仿宋" w:eastAsia="仿宋" w:hAnsi="仿宋" w:cs="仿宋" w:hint="eastAsia"/>
                <w:color w:val="000000"/>
                <w:sz w:val="24"/>
                <w:szCs w:val="24"/>
                <w:lang w:bidi="ar"/>
              </w:rPr>
              <w:t>制度文件（开发供应商、认证、纳入合格名录等）</w:t>
            </w:r>
            <w:r>
              <w:rPr>
                <w:rFonts w:ascii="仿宋" w:eastAsia="仿宋" w:hAnsi="仿宋" w:cs="仿宋" w:hint="eastAsia"/>
                <w:color w:val="000000"/>
                <w:sz w:val="24"/>
                <w:szCs w:val="24"/>
                <w:lang w:bidi="ar"/>
              </w:rPr>
              <w:br/>
              <w:t>（3）供应</w:t>
            </w:r>
            <w:proofErr w:type="gramStart"/>
            <w:r>
              <w:rPr>
                <w:rFonts w:ascii="仿宋" w:eastAsia="仿宋" w:hAnsi="仿宋" w:cs="仿宋" w:hint="eastAsia"/>
                <w:color w:val="000000"/>
                <w:sz w:val="24"/>
                <w:szCs w:val="24"/>
                <w:lang w:bidi="ar"/>
              </w:rPr>
              <w:t>商风险</w:t>
            </w:r>
            <w:proofErr w:type="gramEnd"/>
            <w:r>
              <w:rPr>
                <w:rFonts w:ascii="仿宋" w:eastAsia="仿宋" w:hAnsi="仿宋" w:cs="仿宋" w:hint="eastAsia"/>
                <w:color w:val="000000"/>
                <w:sz w:val="24"/>
                <w:szCs w:val="24"/>
                <w:lang w:bidi="ar"/>
              </w:rPr>
              <w:t>评估制度文件</w:t>
            </w:r>
            <w:r>
              <w:rPr>
                <w:rFonts w:ascii="仿宋" w:eastAsia="仿宋" w:hAnsi="仿宋" w:cs="仿宋" w:hint="eastAsia"/>
                <w:color w:val="000000"/>
                <w:sz w:val="24"/>
                <w:szCs w:val="24"/>
                <w:lang w:bidi="ar"/>
              </w:rPr>
              <w:br/>
              <w:t>（4）供应商绩效评估管理制度文件</w:t>
            </w:r>
            <w:r>
              <w:rPr>
                <w:rFonts w:ascii="仿宋" w:eastAsia="仿宋" w:hAnsi="仿宋" w:cs="仿宋" w:hint="eastAsia"/>
                <w:color w:val="000000"/>
                <w:sz w:val="24"/>
                <w:szCs w:val="24"/>
                <w:lang w:bidi="ar"/>
              </w:rPr>
              <w:br/>
              <w:t>（5）供应商退出机制文件</w:t>
            </w:r>
          </w:p>
        </w:tc>
      </w:tr>
      <w:tr w:rsidR="00FD1A9E">
        <w:trPr>
          <w:trHeight w:val="337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1-7 财务管理制度</w:t>
            </w: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有健全的财务管理制度， 销售盈利能力处于行业领先水平。</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（1）财务制度相关文件（资产管理办法、支付审批管理办法等制度文件）</w:t>
            </w:r>
            <w:r>
              <w:rPr>
                <w:rFonts w:ascii="仿宋" w:eastAsia="仿宋" w:hAnsi="仿宋" w:cs="仿宋" w:hint="eastAsia"/>
                <w:color w:val="000000"/>
                <w:sz w:val="24"/>
                <w:szCs w:val="24"/>
                <w:lang w:bidi="ar"/>
              </w:rPr>
              <w:br/>
              <w:t>（2）2019-2021年产量及收入</w:t>
            </w:r>
            <w:r>
              <w:rPr>
                <w:rFonts w:ascii="仿宋" w:eastAsia="仿宋" w:hAnsi="仿宋" w:cs="仿宋" w:hint="eastAsia"/>
                <w:color w:val="000000"/>
                <w:sz w:val="24"/>
                <w:szCs w:val="24"/>
                <w:lang w:bidi="ar"/>
              </w:rPr>
              <w:br/>
              <w:t>（3）财务审计报告、财务报表、同行业销售盈利能力证明材料</w:t>
            </w:r>
          </w:p>
        </w:tc>
      </w:tr>
      <w:tr w:rsidR="00FD1A9E">
        <w:trPr>
          <w:trHeight w:val="8190"/>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1-8 规划文件</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对实施绿色供应链管理有明确的工作目标、 思路、 计划和措施。</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提供企业编制的《绿色供应链管理中长期规划》（包括：实施绿色供应链管理的规划、目标、计划、和措施）</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编制企业绿色供应链管理规划（企业《绿色制造系统集成项目实施方案》是否提到绿色供应</w:t>
            </w:r>
            <w:proofErr w:type="gramStart"/>
            <w:r>
              <w:rPr>
                <w:rFonts w:ascii="仿宋" w:eastAsia="仿宋" w:hAnsi="仿宋" w:cs="仿宋" w:hint="eastAsia"/>
                <w:color w:val="000000"/>
                <w:sz w:val="24"/>
                <w:szCs w:val="24"/>
                <w:lang w:bidi="ar"/>
              </w:rPr>
              <w:t>链发展</w:t>
            </w:r>
            <w:proofErr w:type="gramEnd"/>
            <w:r>
              <w:rPr>
                <w:rFonts w:ascii="仿宋" w:eastAsia="仿宋" w:hAnsi="仿宋" w:cs="仿宋" w:hint="eastAsia"/>
                <w:color w:val="000000"/>
                <w:sz w:val="24"/>
                <w:szCs w:val="24"/>
                <w:lang w:bidi="ar"/>
              </w:rPr>
              <w:t>的相关内容）。</w:t>
            </w:r>
            <w:r>
              <w:rPr>
                <w:rFonts w:ascii="仿宋" w:eastAsia="仿宋" w:hAnsi="仿宋" w:cs="仿宋" w:hint="eastAsia"/>
                <w:color w:val="000000"/>
                <w:sz w:val="24"/>
                <w:szCs w:val="24"/>
                <w:lang w:bidi="ar"/>
              </w:rPr>
              <w:br/>
              <w:t>案例1：经核查**集团《绿色供应链管理规划》，</w:t>
            </w:r>
            <w:proofErr w:type="gramStart"/>
            <w:r>
              <w:rPr>
                <w:rFonts w:ascii="仿宋" w:eastAsia="仿宋" w:hAnsi="仿宋" w:cs="仿宋" w:hint="eastAsia"/>
                <w:color w:val="000000"/>
                <w:sz w:val="24"/>
                <w:szCs w:val="24"/>
                <w:lang w:bidi="ar"/>
              </w:rPr>
              <w:t>评价组</w:t>
            </w:r>
            <w:proofErr w:type="gramEnd"/>
            <w:r>
              <w:rPr>
                <w:rFonts w:ascii="仿宋" w:eastAsia="仿宋" w:hAnsi="仿宋" w:cs="仿宋" w:hint="eastAsia"/>
                <w:color w:val="000000"/>
                <w:sz w:val="24"/>
                <w:szCs w:val="24"/>
                <w:lang w:bidi="ar"/>
              </w:rPr>
              <w:t>确认XX集团对实施绿色供应链管理有明确的工作目标、思路、计划和措施。**集团成立了绿色供应链管理领导小组，要求其主导集团绿色供应链的管理工作，从加强绿色供应商管理、强化绿色生产、建设绿色回收体系、搭建绿色信息收集监测和公布平台这四方面逐步推动供应链的绿色化，并制定绿色供应链管理近、远期工作规划，规划中包含具体计划与措施，规划目标是为了提高集团的整体运行效率和核心竞争力，降低由于环保不达标而导致的供应链中断或延误的风险，减少集团的损失，完善绿色供应链管理。</w:t>
            </w:r>
            <w:r>
              <w:rPr>
                <w:rFonts w:ascii="仿宋" w:eastAsia="仿宋" w:hAnsi="仿宋" w:cs="仿宋" w:hint="eastAsia"/>
                <w:color w:val="000000"/>
                <w:sz w:val="24"/>
                <w:szCs w:val="24"/>
                <w:lang w:bidi="ar"/>
              </w:rPr>
              <w:br/>
              <w:t>案例2：《**公司“十三五”发展战略规划》，在规划中对公司绿色供应链管理提出了战略目标和相关方案；《关于**公司绿色供应链建设目标及方案的通</w:t>
            </w:r>
            <w:r>
              <w:rPr>
                <w:rFonts w:ascii="仿宋" w:eastAsia="仿宋" w:hAnsi="仿宋" w:cs="仿宋" w:hint="eastAsia"/>
                <w:color w:val="000000"/>
                <w:sz w:val="24"/>
                <w:szCs w:val="24"/>
                <w:lang w:bidi="ar"/>
              </w:rPr>
              <w:lastRenderedPageBreak/>
              <w:t>知》；《绿色供应链管理制度》等等</w:t>
            </w:r>
          </w:p>
        </w:tc>
      </w:tr>
      <w:tr w:rsidR="00FD1A9E">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lastRenderedPageBreak/>
              <w:t>二、绿色供应链管理战略</w:t>
            </w:r>
          </w:p>
        </w:tc>
      </w:tr>
      <w:tr w:rsidR="00FD1A9E">
        <w:trPr>
          <w:trHeight w:val="1125"/>
        </w:trPr>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2-1 </w:t>
            </w:r>
            <w:r>
              <w:rPr>
                <w:rFonts w:ascii="仿宋" w:eastAsia="仿宋" w:hAnsi="仿宋" w:cs="仿宋" w:hint="eastAsia"/>
                <w:color w:val="000000"/>
                <w:sz w:val="24"/>
                <w:szCs w:val="24"/>
                <w:lang w:bidi="ar"/>
              </w:rPr>
              <w:t>年度计划</w:t>
            </w: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纳入公司发展规划</w:t>
            </w:r>
          </w:p>
        </w:tc>
        <w:tc>
          <w:tcPr>
            <w:tcW w:w="3585"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（1）同1-8文件，《绿色供应链管理中长期规划》</w:t>
            </w:r>
            <w:r>
              <w:rPr>
                <w:rFonts w:ascii="仿宋" w:eastAsia="仿宋" w:hAnsi="仿宋" w:cs="仿宋" w:hint="eastAsia"/>
                <w:color w:val="000000"/>
                <w:sz w:val="24"/>
                <w:szCs w:val="24"/>
                <w:lang w:bidi="ar"/>
              </w:rPr>
              <w:br/>
              <w:t>（2）2018~2020年公司的年度工作计划，工作计划中包含绿色供应链的相关内容</w:t>
            </w:r>
          </w:p>
        </w:tc>
      </w:tr>
      <w:tr w:rsidR="00FD1A9E">
        <w:trPr>
          <w:trHeight w:val="150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制定绿色供应链管理目标</w:t>
            </w:r>
          </w:p>
        </w:tc>
        <w:tc>
          <w:tcPr>
            <w:tcW w:w="3585" w:type="pct"/>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left"/>
              <w:rPr>
                <w:rFonts w:ascii="仿宋" w:eastAsia="仿宋" w:hAnsi="仿宋" w:cs="仿宋"/>
                <w:color w:val="000000"/>
                <w:sz w:val="24"/>
                <w:szCs w:val="24"/>
              </w:rPr>
            </w:pPr>
          </w:p>
        </w:tc>
      </w:tr>
      <w:tr w:rsidR="00FD1A9E">
        <w:trPr>
          <w:trHeight w:val="565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2-2 </w:t>
            </w:r>
            <w:r>
              <w:rPr>
                <w:rFonts w:ascii="仿宋" w:eastAsia="仿宋" w:hAnsi="仿宋" w:cs="仿宋" w:hint="eastAsia"/>
                <w:color w:val="000000"/>
                <w:sz w:val="24"/>
                <w:szCs w:val="24"/>
                <w:lang w:bidi="ar"/>
              </w:rPr>
              <w:t>管理机构</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设置专门管理机构</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绿色供应链管理机构、组织架构及分工、任命通知书、管理制度、考核制度、责任制度</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（1）关于成立绿色供应链管理领导小组和工作小组的通知</w:t>
            </w:r>
            <w:r>
              <w:rPr>
                <w:rFonts w:ascii="仿宋" w:eastAsia="仿宋" w:hAnsi="仿宋" w:cs="仿宋" w:hint="eastAsia"/>
                <w:color w:val="000000"/>
                <w:sz w:val="24"/>
                <w:szCs w:val="24"/>
                <w:lang w:bidi="ar"/>
              </w:rPr>
              <w:br/>
              <w:t>（2）绿色供应链管理领导小组组长任命书</w:t>
            </w:r>
            <w:r>
              <w:rPr>
                <w:rFonts w:ascii="仿宋" w:eastAsia="仿宋" w:hAnsi="仿宋" w:cs="仿宋" w:hint="eastAsia"/>
                <w:color w:val="000000"/>
                <w:sz w:val="24"/>
                <w:szCs w:val="24"/>
                <w:lang w:bidi="ar"/>
              </w:rPr>
              <w:br/>
              <w:t>（3）绿色供应链管理组织架构图</w:t>
            </w:r>
            <w:r>
              <w:rPr>
                <w:rFonts w:ascii="仿宋" w:eastAsia="仿宋" w:hAnsi="仿宋" w:cs="仿宋" w:hint="eastAsia"/>
                <w:color w:val="000000"/>
                <w:sz w:val="24"/>
                <w:szCs w:val="24"/>
                <w:lang w:bidi="ar"/>
              </w:rPr>
              <w:br/>
              <w:t>（4）其他管理、考核、责任制度等</w:t>
            </w:r>
          </w:p>
        </w:tc>
      </w:tr>
      <w:tr w:rsidR="00FD1A9E">
        <w:trPr>
          <w:trHeight w:val="375"/>
        </w:trPr>
        <w:tc>
          <w:tcPr>
            <w:tcW w:w="328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lastRenderedPageBreak/>
              <w:t>三、绿色供应</w:t>
            </w:r>
            <w:proofErr w:type="gramStart"/>
            <w:r>
              <w:rPr>
                <w:rFonts w:ascii="仿宋" w:eastAsia="仿宋" w:hAnsi="仿宋" w:cs="仿宋" w:hint="eastAsia"/>
                <w:color w:val="000000"/>
                <w:sz w:val="24"/>
                <w:szCs w:val="24"/>
                <w:lang w:bidi="ar"/>
              </w:rPr>
              <w:t>商管理</w:t>
            </w:r>
            <w:proofErr w:type="gramEnd"/>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left"/>
              <w:rPr>
                <w:rFonts w:ascii="仿宋" w:eastAsia="仿宋" w:hAnsi="仿宋" w:cs="仿宋"/>
                <w:color w:val="000000"/>
                <w:sz w:val="24"/>
                <w:szCs w:val="24"/>
              </w:rPr>
            </w:pPr>
          </w:p>
        </w:tc>
      </w:tr>
      <w:tr w:rsidR="00FD1A9E">
        <w:trPr>
          <w:trHeight w:val="90"/>
        </w:trPr>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3-1 </w:t>
            </w:r>
            <w:r>
              <w:rPr>
                <w:rFonts w:ascii="仿宋" w:eastAsia="仿宋" w:hAnsi="仿宋" w:cs="仿宋" w:hint="eastAsia"/>
                <w:color w:val="000000"/>
                <w:sz w:val="24"/>
                <w:szCs w:val="24"/>
                <w:lang w:bidi="ar"/>
              </w:rPr>
              <w:t>采购管理制度</w:t>
            </w: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绿色采购标准制度完善</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（1）绿色采购标准制度（包含环保要求的采购标准、程序文件、环保不合格供应</w:t>
            </w:r>
            <w:proofErr w:type="gramStart"/>
            <w:r>
              <w:rPr>
                <w:rFonts w:ascii="仿宋" w:eastAsia="仿宋" w:hAnsi="仿宋" w:cs="仿宋" w:hint="eastAsia"/>
                <w:color w:val="000000"/>
                <w:sz w:val="24"/>
                <w:szCs w:val="24"/>
                <w:lang w:bidi="ar"/>
              </w:rPr>
              <w:t>商管理</w:t>
            </w:r>
            <w:proofErr w:type="gramEnd"/>
            <w:r>
              <w:rPr>
                <w:rFonts w:ascii="仿宋" w:eastAsia="仿宋" w:hAnsi="仿宋" w:cs="仿宋" w:hint="eastAsia"/>
                <w:color w:val="000000"/>
                <w:sz w:val="24"/>
                <w:szCs w:val="24"/>
                <w:lang w:bidi="ar"/>
              </w:rPr>
              <w:t>办法等）</w:t>
            </w:r>
            <w:r>
              <w:rPr>
                <w:rFonts w:ascii="仿宋" w:eastAsia="仿宋" w:hAnsi="仿宋" w:cs="仿宋" w:hint="eastAsia"/>
                <w:color w:val="000000"/>
                <w:sz w:val="24"/>
                <w:szCs w:val="24"/>
                <w:lang w:bidi="ar"/>
              </w:rPr>
              <w:br/>
              <w:t>（2）标准采购流程图</w:t>
            </w:r>
          </w:p>
        </w:tc>
      </w:tr>
      <w:tr w:rsidR="00FD1A9E">
        <w:trPr>
          <w:trHeight w:val="737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3-2 </w:t>
            </w:r>
            <w:r>
              <w:rPr>
                <w:rFonts w:ascii="仿宋" w:eastAsia="仿宋" w:hAnsi="仿宋" w:cs="仿宋" w:hint="eastAsia"/>
                <w:color w:val="000000"/>
                <w:sz w:val="24"/>
                <w:szCs w:val="24"/>
                <w:lang w:bidi="ar"/>
              </w:rPr>
              <w:t>供应商认证制度</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供应商认证体系完善</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61"/>
                <w:rFonts w:ascii="仿宋" w:eastAsia="仿宋" w:hAnsi="仿宋" w:cs="仿宋" w:hint="default"/>
                <w:sz w:val="24"/>
                <w:szCs w:val="24"/>
                <w:lang w:bidi="ar"/>
              </w:rPr>
              <w:t>供应商认证体系（对供应商在产品认证方面的要求、程序文件</w:t>
            </w:r>
            <w:r>
              <w:rPr>
                <w:rStyle w:val="font51"/>
                <w:rFonts w:ascii="仿宋" w:eastAsia="仿宋" w:hAnsi="仿宋" w:cs="仿宋" w:hint="eastAsia"/>
                <w:sz w:val="24"/>
                <w:szCs w:val="24"/>
                <w:lang w:bidi="ar"/>
              </w:rPr>
              <w:t>+</w:t>
            </w:r>
            <w:r>
              <w:rPr>
                <w:rStyle w:val="font61"/>
                <w:rFonts w:ascii="仿宋" w:eastAsia="仿宋" w:hAnsi="仿宋" w:cs="仿宋" w:hint="default"/>
                <w:sz w:val="24"/>
                <w:szCs w:val="24"/>
                <w:lang w:bidi="ar"/>
              </w:rPr>
              <w:t>证书）</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（1）制度文件：《绿色供应商开发管理程序》、《供应商开发管理流程图》、《绿色供应商认证标准》、《绿色供应商认证流程图》和《绿色供应商认证记录》供参考提供相似的文件</w:t>
            </w:r>
            <w:r>
              <w:rPr>
                <w:rFonts w:ascii="仿宋" w:eastAsia="仿宋" w:hAnsi="仿宋" w:cs="仿宋" w:hint="eastAsia"/>
                <w:color w:val="000000"/>
                <w:sz w:val="24"/>
                <w:szCs w:val="24"/>
                <w:lang w:bidi="ar"/>
              </w:rPr>
              <w:br/>
              <w:t>（2）提供部分供应商的证书（营业执照、开户许可、能源、环境、质量认证证书等）</w:t>
            </w:r>
          </w:p>
        </w:tc>
      </w:tr>
      <w:tr w:rsidR="00FD1A9E">
        <w:trPr>
          <w:trHeight w:val="819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3-3 </w:t>
            </w:r>
            <w:r>
              <w:rPr>
                <w:rFonts w:ascii="仿宋" w:eastAsia="仿宋" w:hAnsi="仿宋" w:cs="仿宋" w:hint="eastAsia"/>
                <w:color w:val="000000"/>
                <w:sz w:val="24"/>
                <w:szCs w:val="24"/>
                <w:lang w:bidi="ar"/>
              </w:rPr>
              <w:t>供应商审核制度</w:t>
            </w: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对供应商定期审核</w:t>
            </w: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供应商审核制度（供应商审核制度、审核内容、审核计划、审核报告+案例）</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（1）《供应商管理制度》、《绿色供应链评审管理程序》</w:t>
            </w:r>
            <w:r>
              <w:rPr>
                <w:rFonts w:ascii="仿宋" w:eastAsia="仿宋" w:hAnsi="仿宋" w:cs="仿宋" w:hint="eastAsia"/>
                <w:color w:val="000000"/>
                <w:sz w:val="24"/>
                <w:szCs w:val="24"/>
                <w:lang w:bidi="ar"/>
              </w:rPr>
              <w:br/>
              <w:t>（2）《绿色供应链评审流程表图》</w:t>
            </w:r>
            <w:r>
              <w:rPr>
                <w:rFonts w:ascii="仿宋" w:eastAsia="仿宋" w:hAnsi="仿宋" w:cs="仿宋" w:hint="eastAsia"/>
                <w:color w:val="000000"/>
                <w:sz w:val="24"/>
                <w:szCs w:val="24"/>
                <w:lang w:bidi="ar"/>
              </w:rPr>
              <w:br/>
              <w:t>（3）《供应商评价表》或《企业供应商审核报告》</w:t>
            </w:r>
            <w:r>
              <w:rPr>
                <w:rFonts w:ascii="仿宋" w:eastAsia="仿宋" w:hAnsi="仿宋" w:cs="仿宋" w:hint="eastAsia"/>
                <w:color w:val="000000"/>
                <w:sz w:val="24"/>
                <w:szCs w:val="24"/>
                <w:lang w:bidi="ar"/>
              </w:rPr>
              <w:br/>
              <w:t>（4）《原材料第三方检测报告》</w:t>
            </w:r>
          </w:p>
        </w:tc>
      </w:tr>
      <w:tr w:rsidR="00FD1A9E">
        <w:trPr>
          <w:trHeight w:val="819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3-4 </w:t>
            </w:r>
            <w:r>
              <w:rPr>
                <w:rFonts w:ascii="仿宋" w:eastAsia="仿宋" w:hAnsi="仿宋" w:cs="仿宋" w:hint="eastAsia"/>
                <w:color w:val="000000"/>
                <w:sz w:val="24"/>
                <w:szCs w:val="24"/>
                <w:lang w:bidi="ar"/>
              </w:rPr>
              <w:t>绩效评价制度</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供应商绩效评估制度健全</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供应商评估、分级制度（供应商评价程序文件、评价方法及手册、供应商评价表等）</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（1）《绿色供应商绩效评估管理办法》、《绿色供应商绩效考评细则》、《绿色供应商绩效考评等级表》、《绿色合格供应商名录》和《绿色供应商绩效评价汇总表》等供参考</w:t>
            </w:r>
            <w:r>
              <w:rPr>
                <w:rFonts w:ascii="仿宋" w:eastAsia="仿宋" w:hAnsi="仿宋" w:cs="仿宋" w:hint="eastAsia"/>
                <w:color w:val="000000"/>
                <w:sz w:val="24"/>
                <w:szCs w:val="24"/>
                <w:lang w:bidi="ar"/>
              </w:rPr>
              <w:br/>
              <w:t>（2）主要供应商的年度绩效评估表（2017~2019年，每年两家及以上）</w:t>
            </w:r>
            <w:r>
              <w:rPr>
                <w:rFonts w:ascii="仿宋" w:eastAsia="仿宋" w:hAnsi="仿宋" w:cs="仿宋" w:hint="eastAsia"/>
                <w:color w:val="000000"/>
                <w:sz w:val="24"/>
                <w:szCs w:val="24"/>
                <w:lang w:bidi="ar"/>
              </w:rPr>
              <w:br/>
              <w:t>（3）供应商年度绩效评分汇总表（对所有的供应商进行绩效评分、分级、汇总），最好包含风险评估（分高、中、低风险）</w:t>
            </w:r>
          </w:p>
        </w:tc>
      </w:tr>
      <w:tr w:rsidR="00FD1A9E">
        <w:trPr>
          <w:trHeight w:val="614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3-5 </w:t>
            </w:r>
            <w:r>
              <w:rPr>
                <w:rFonts w:ascii="仿宋" w:eastAsia="仿宋" w:hAnsi="仿宋" w:cs="仿宋" w:hint="eastAsia"/>
                <w:color w:val="000000"/>
                <w:sz w:val="24"/>
                <w:szCs w:val="24"/>
                <w:lang w:bidi="ar"/>
              </w:rPr>
              <w:t>培训</w:t>
            </w: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定期对供应商进行培训</w:t>
            </w: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供应商培训（培训通知、签到表、通知、线上培训平台截屏等）</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（1）《供应商年度培训计划表》、《绿色供应链培训记录表》</w:t>
            </w:r>
            <w:r>
              <w:rPr>
                <w:rFonts w:ascii="仿宋" w:eastAsia="仿宋" w:hAnsi="仿宋" w:cs="仿宋" w:hint="eastAsia"/>
                <w:color w:val="000000"/>
                <w:sz w:val="24"/>
                <w:szCs w:val="24"/>
                <w:lang w:bidi="ar"/>
              </w:rPr>
              <w:br/>
              <w:t>（2）2018~2020年，每年至少一次培训，要有培训照片、会议通知、签到表等</w:t>
            </w:r>
          </w:p>
        </w:tc>
      </w:tr>
      <w:tr w:rsidR="00FD1A9E">
        <w:trPr>
          <w:trHeight w:val="372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3-6 </w:t>
            </w:r>
            <w:r>
              <w:rPr>
                <w:rFonts w:ascii="仿宋" w:eastAsia="仿宋" w:hAnsi="仿宋" w:cs="仿宋" w:hint="eastAsia"/>
                <w:color w:val="000000"/>
                <w:sz w:val="24"/>
                <w:szCs w:val="24"/>
                <w:lang w:bidi="ar"/>
              </w:rPr>
              <w:t>风险评估</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低风险供应商占比</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低风险供应商占比（对环保、质量方面高、中、低风险供应商分类评级制度、统计文件、相应的管理制度文件）</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2018~2020年供应</w:t>
            </w:r>
            <w:proofErr w:type="gramStart"/>
            <w:r>
              <w:rPr>
                <w:rFonts w:ascii="仿宋" w:eastAsia="仿宋" w:hAnsi="仿宋" w:cs="仿宋" w:hint="eastAsia"/>
                <w:color w:val="000000"/>
                <w:sz w:val="24"/>
                <w:szCs w:val="24"/>
                <w:lang w:bidi="ar"/>
              </w:rPr>
              <w:t>商风险</w:t>
            </w:r>
            <w:proofErr w:type="gramEnd"/>
            <w:r>
              <w:rPr>
                <w:rFonts w:ascii="仿宋" w:eastAsia="仿宋" w:hAnsi="仿宋" w:cs="仿宋" w:hint="eastAsia"/>
                <w:color w:val="000000"/>
                <w:sz w:val="24"/>
                <w:szCs w:val="24"/>
                <w:lang w:bidi="ar"/>
              </w:rPr>
              <w:t>评估统计表（对所有</w:t>
            </w:r>
            <w:proofErr w:type="gramStart"/>
            <w:r>
              <w:rPr>
                <w:rFonts w:ascii="仿宋" w:eastAsia="仿宋" w:hAnsi="仿宋" w:cs="仿宋" w:hint="eastAsia"/>
                <w:color w:val="000000"/>
                <w:sz w:val="24"/>
                <w:szCs w:val="24"/>
                <w:lang w:bidi="ar"/>
              </w:rPr>
              <w:t>供应商分高</w:t>
            </w:r>
            <w:proofErr w:type="gramEnd"/>
            <w:r>
              <w:rPr>
                <w:rFonts w:ascii="仿宋" w:eastAsia="仿宋" w:hAnsi="仿宋" w:cs="仿宋" w:hint="eastAsia"/>
                <w:color w:val="000000"/>
                <w:sz w:val="24"/>
                <w:szCs w:val="24"/>
                <w:lang w:bidi="ar"/>
              </w:rPr>
              <w:t>、中、低风险进行统计）</w:t>
            </w:r>
          </w:p>
        </w:tc>
      </w:tr>
      <w:tr w:rsidR="00FD1A9E">
        <w:trPr>
          <w:trHeight w:val="375"/>
        </w:trPr>
        <w:tc>
          <w:tcPr>
            <w:tcW w:w="328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四、绿色生产</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left"/>
              <w:rPr>
                <w:rFonts w:ascii="仿宋" w:eastAsia="仿宋" w:hAnsi="仿宋" w:cs="仿宋"/>
                <w:color w:val="000000"/>
                <w:sz w:val="24"/>
                <w:szCs w:val="24"/>
              </w:rPr>
            </w:pPr>
          </w:p>
        </w:tc>
      </w:tr>
      <w:tr w:rsidR="00FD1A9E">
        <w:trPr>
          <w:trHeight w:val="3000"/>
        </w:trPr>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4-1 </w:t>
            </w:r>
            <w:r>
              <w:rPr>
                <w:rFonts w:ascii="仿宋" w:eastAsia="仿宋" w:hAnsi="仿宋" w:cs="仿宋" w:hint="eastAsia"/>
                <w:color w:val="000000"/>
                <w:sz w:val="24"/>
                <w:szCs w:val="24"/>
                <w:lang w:bidi="ar"/>
              </w:rPr>
              <w:t>节能减排情况</w:t>
            </w:r>
          </w:p>
        </w:tc>
        <w:tc>
          <w:tcPr>
            <w:tcW w:w="841" w:type="pct"/>
            <w:vMerge w:val="restart"/>
            <w:tcBorders>
              <w:top w:val="nil"/>
              <w:left w:val="single" w:sz="4" w:space="0" w:color="000000"/>
              <w:bottom w:val="single" w:sz="4" w:space="0" w:color="000000"/>
              <w:right w:val="nil"/>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节能减排环保合</w:t>
            </w:r>
            <w:proofErr w:type="gramStart"/>
            <w:r>
              <w:rPr>
                <w:rFonts w:ascii="仿宋" w:eastAsia="仿宋" w:hAnsi="仿宋" w:cs="仿宋" w:hint="eastAsia"/>
                <w:color w:val="000000"/>
                <w:sz w:val="24"/>
                <w:szCs w:val="24"/>
                <w:lang w:bidi="ar"/>
              </w:rPr>
              <w:t>规</w:t>
            </w:r>
            <w:proofErr w:type="gramEnd"/>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企业对环境保护的相关证明或者材料、集团获奖材料</w:t>
            </w:r>
          </w:p>
        </w:tc>
        <w:tc>
          <w:tcPr>
            <w:tcW w:w="1712"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年度节能降耗计划、节水评价、《环境影响评价报告》、《环境影响评价报告批复》、《竣工环境保护验收批复》、《污染物环保治理工艺设备清单》及《三废监测报告》</w:t>
            </w:r>
          </w:p>
        </w:tc>
      </w:tr>
      <w:tr w:rsidR="00FD1A9E">
        <w:trPr>
          <w:trHeight w:val="210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nil"/>
              <w:left w:val="single" w:sz="4" w:space="0" w:color="000000"/>
              <w:bottom w:val="single" w:sz="4" w:space="0" w:color="000000"/>
              <w:right w:val="nil"/>
            </w:tcBorders>
            <w:shd w:val="clear" w:color="auto" w:fill="D9D9D9"/>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能源管理办法、水资源管理办法、《节能年度规划》</w:t>
            </w:r>
          </w:p>
        </w:tc>
        <w:tc>
          <w:tcPr>
            <w:tcW w:w="1712"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r>
      <w:tr w:rsidR="00FD1A9E">
        <w:trPr>
          <w:trHeight w:val="811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nil"/>
              <w:left w:val="single" w:sz="4" w:space="0" w:color="000000"/>
              <w:bottom w:val="single" w:sz="4" w:space="0" w:color="000000"/>
              <w:right w:val="nil"/>
            </w:tcBorders>
            <w:shd w:val="clear" w:color="auto" w:fill="D9D9D9"/>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能源消耗情况、主要能耗设备</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（1）2019-2021年能源消耗统计表</w:t>
            </w:r>
            <w:r>
              <w:rPr>
                <w:rFonts w:ascii="仿宋" w:eastAsia="仿宋" w:hAnsi="仿宋" w:cs="仿宋" w:hint="eastAsia"/>
                <w:color w:val="000000"/>
                <w:sz w:val="24"/>
                <w:szCs w:val="24"/>
                <w:lang w:bidi="ar"/>
              </w:rPr>
              <w:br/>
              <w:t>（2）2019-2021年耗水量统计表</w:t>
            </w:r>
            <w:r>
              <w:rPr>
                <w:rFonts w:ascii="仿宋" w:eastAsia="仿宋" w:hAnsi="仿宋" w:cs="仿宋" w:hint="eastAsia"/>
                <w:color w:val="000000"/>
                <w:sz w:val="24"/>
                <w:szCs w:val="24"/>
                <w:lang w:bidi="ar"/>
              </w:rPr>
              <w:br/>
              <w:t>（3）2019-2021年原材料消耗统计表</w:t>
            </w:r>
            <w:r>
              <w:rPr>
                <w:rFonts w:ascii="仿宋" w:eastAsia="仿宋" w:hAnsi="仿宋" w:cs="仿宋" w:hint="eastAsia"/>
                <w:color w:val="000000"/>
                <w:sz w:val="24"/>
                <w:szCs w:val="24"/>
                <w:lang w:bidi="ar"/>
              </w:rPr>
              <w:br/>
              <w:t>（4）企业主要耗能设备统计表</w:t>
            </w:r>
            <w:r>
              <w:rPr>
                <w:rFonts w:ascii="仿宋" w:eastAsia="仿宋" w:hAnsi="仿宋" w:cs="仿宋" w:hint="eastAsia"/>
                <w:color w:val="000000"/>
                <w:sz w:val="24"/>
                <w:szCs w:val="24"/>
                <w:lang w:bidi="ar"/>
              </w:rPr>
              <w:br/>
              <w:t>（5）2018~2020年主要节能、节材、节水、新能源利用项目统计表</w:t>
            </w:r>
            <w:r>
              <w:rPr>
                <w:rFonts w:ascii="仿宋" w:eastAsia="仿宋" w:hAnsi="仿宋" w:cs="仿宋" w:hint="eastAsia"/>
                <w:color w:val="000000"/>
                <w:sz w:val="24"/>
                <w:szCs w:val="24"/>
                <w:lang w:bidi="ar"/>
              </w:rPr>
              <w:br/>
              <w:t>（6）自行对照，无淘汰落后电机</w:t>
            </w:r>
          </w:p>
        </w:tc>
      </w:tr>
      <w:tr w:rsidR="00FD1A9E">
        <w:trPr>
          <w:trHeight w:val="37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nil"/>
              <w:left w:val="single" w:sz="4" w:space="0" w:color="000000"/>
              <w:bottom w:val="single" w:sz="4" w:space="0" w:color="000000"/>
              <w:right w:val="nil"/>
            </w:tcBorders>
            <w:shd w:val="clear" w:color="auto" w:fill="D9D9D9"/>
            <w:vAlign w:val="center"/>
          </w:tcPr>
          <w:p w:rsidR="00FD1A9E" w:rsidRDefault="00FD1A9E">
            <w:pPr>
              <w:jc w:val="center"/>
              <w:rPr>
                <w:rFonts w:ascii="仿宋" w:eastAsia="仿宋" w:hAnsi="仿宋" w:cs="仿宋"/>
                <w:color w:val="000000"/>
                <w:sz w:val="24"/>
                <w:szCs w:val="24"/>
              </w:rPr>
            </w:pP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工艺流程图</w:t>
            </w:r>
          </w:p>
        </w:tc>
      </w:tr>
      <w:tr w:rsidR="00FD1A9E">
        <w:trPr>
          <w:trHeight w:val="337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nil"/>
              <w:left w:val="single" w:sz="4" w:space="0" w:color="000000"/>
              <w:bottom w:val="single" w:sz="4" w:space="0" w:color="000000"/>
              <w:right w:val="nil"/>
            </w:tcBorders>
            <w:shd w:val="clear" w:color="auto" w:fill="D9D9D9"/>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工艺生产及产品能耗满足限额情况说明</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终端产品能耗及工序能耗与国家能耗限额标准进行比对说明</w:t>
            </w:r>
          </w:p>
        </w:tc>
      </w:tr>
      <w:tr w:rsidR="00FD1A9E">
        <w:trPr>
          <w:trHeight w:val="412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nil"/>
              <w:left w:val="single" w:sz="4" w:space="0" w:color="000000"/>
              <w:bottom w:val="single" w:sz="4" w:space="0" w:color="000000"/>
              <w:right w:val="nil"/>
            </w:tcBorders>
            <w:shd w:val="clear" w:color="auto" w:fill="D9D9D9"/>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 xml:space="preserve">   废气、废水、</w:t>
            </w:r>
            <w:proofErr w:type="gramStart"/>
            <w:r>
              <w:rPr>
                <w:rFonts w:ascii="仿宋" w:eastAsia="仿宋" w:hAnsi="仿宋" w:cs="仿宋" w:hint="eastAsia"/>
                <w:color w:val="000000"/>
                <w:sz w:val="24"/>
                <w:szCs w:val="24"/>
                <w:lang w:bidi="ar"/>
              </w:rPr>
              <w:t>噪声污染物委外</w:t>
            </w:r>
            <w:proofErr w:type="gramEnd"/>
            <w:r>
              <w:rPr>
                <w:rFonts w:ascii="仿宋" w:eastAsia="仿宋" w:hAnsi="仿宋" w:cs="仿宋" w:hint="eastAsia"/>
                <w:color w:val="000000"/>
                <w:sz w:val="24"/>
                <w:szCs w:val="24"/>
                <w:lang w:bidi="ar"/>
              </w:rPr>
              <w:t>监测报告（2019-2021年）、验收报告</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w:t>
            </w:r>
            <w:r>
              <w:rPr>
                <w:rStyle w:val="font51"/>
                <w:rFonts w:ascii="仿宋" w:eastAsia="仿宋" w:hAnsi="仿宋" w:cs="仿宋" w:hint="eastAsia"/>
                <w:sz w:val="24"/>
                <w:szCs w:val="24"/>
                <w:lang w:bidi="ar"/>
              </w:rPr>
              <w:t>1</w:t>
            </w:r>
            <w:r>
              <w:rPr>
                <w:rFonts w:ascii="仿宋" w:eastAsia="仿宋" w:hAnsi="仿宋" w:cs="仿宋" w:hint="eastAsia"/>
                <w:color w:val="000000"/>
                <w:sz w:val="24"/>
                <w:szCs w:val="24"/>
                <w:lang w:bidi="ar"/>
              </w:rPr>
              <w:t>）最新的废气检测报告一份</w:t>
            </w:r>
            <w:r>
              <w:rPr>
                <w:rFonts w:ascii="仿宋" w:eastAsia="仿宋" w:hAnsi="仿宋" w:cs="仿宋" w:hint="eastAsia"/>
                <w:color w:val="000000"/>
                <w:sz w:val="24"/>
                <w:szCs w:val="24"/>
                <w:lang w:bidi="ar"/>
              </w:rPr>
              <w:br/>
              <w:t>（</w:t>
            </w:r>
            <w:r>
              <w:rPr>
                <w:rStyle w:val="font51"/>
                <w:rFonts w:ascii="仿宋" w:eastAsia="仿宋" w:hAnsi="仿宋" w:cs="仿宋" w:hint="eastAsia"/>
                <w:sz w:val="24"/>
                <w:szCs w:val="24"/>
                <w:lang w:bidi="ar"/>
              </w:rPr>
              <w:t>2</w:t>
            </w:r>
            <w:r>
              <w:rPr>
                <w:rFonts w:ascii="仿宋" w:eastAsia="仿宋" w:hAnsi="仿宋" w:cs="仿宋" w:hint="eastAsia"/>
                <w:color w:val="000000"/>
                <w:sz w:val="24"/>
                <w:szCs w:val="24"/>
                <w:lang w:bidi="ar"/>
              </w:rPr>
              <w:t>）最新的废水检测报告一份</w:t>
            </w:r>
            <w:r>
              <w:rPr>
                <w:rFonts w:ascii="仿宋" w:eastAsia="仿宋" w:hAnsi="仿宋" w:cs="仿宋" w:hint="eastAsia"/>
                <w:color w:val="000000"/>
                <w:sz w:val="24"/>
                <w:szCs w:val="24"/>
                <w:lang w:bidi="ar"/>
              </w:rPr>
              <w:br/>
              <w:t>（</w:t>
            </w:r>
            <w:r>
              <w:rPr>
                <w:rStyle w:val="font51"/>
                <w:rFonts w:ascii="仿宋" w:eastAsia="仿宋" w:hAnsi="仿宋" w:cs="仿宋" w:hint="eastAsia"/>
                <w:sz w:val="24"/>
                <w:szCs w:val="24"/>
                <w:lang w:bidi="ar"/>
              </w:rPr>
              <w:t>3</w:t>
            </w:r>
            <w:r>
              <w:rPr>
                <w:rFonts w:ascii="仿宋" w:eastAsia="仿宋" w:hAnsi="仿宋" w:cs="仿宋" w:hint="eastAsia"/>
                <w:color w:val="000000"/>
                <w:sz w:val="24"/>
                <w:szCs w:val="24"/>
                <w:lang w:bidi="ar"/>
              </w:rPr>
              <w:t>）最新的噪声检测报告一份</w:t>
            </w:r>
          </w:p>
        </w:tc>
      </w:tr>
      <w:tr w:rsidR="00FD1A9E">
        <w:trPr>
          <w:trHeight w:val="37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nil"/>
              <w:left w:val="single" w:sz="4" w:space="0" w:color="000000"/>
              <w:bottom w:val="single" w:sz="4" w:space="0" w:color="000000"/>
              <w:right w:val="nil"/>
            </w:tcBorders>
            <w:shd w:val="clear" w:color="auto" w:fill="D9D9D9"/>
            <w:vAlign w:val="center"/>
          </w:tcPr>
          <w:p w:rsidR="00FD1A9E" w:rsidRDefault="00FD1A9E">
            <w:pPr>
              <w:jc w:val="center"/>
              <w:rPr>
                <w:rFonts w:ascii="仿宋" w:eastAsia="仿宋" w:hAnsi="仿宋" w:cs="仿宋"/>
                <w:color w:val="000000"/>
                <w:sz w:val="24"/>
                <w:szCs w:val="24"/>
              </w:rPr>
            </w:pP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   </w:t>
            </w:r>
            <w:r>
              <w:rPr>
                <w:rFonts w:ascii="仿宋" w:eastAsia="仿宋" w:hAnsi="仿宋" w:cs="仿宋" w:hint="eastAsia"/>
                <w:color w:val="000000"/>
                <w:sz w:val="24"/>
                <w:szCs w:val="24"/>
                <w:lang w:bidi="ar"/>
              </w:rPr>
              <w:t>废气、废水、主要污染物（化学需氧量、氨氮、二氧化硫、氮氧化物等）产生量统计台账</w:t>
            </w:r>
          </w:p>
        </w:tc>
      </w:tr>
      <w:tr w:rsidR="00FD1A9E">
        <w:trPr>
          <w:trHeight w:val="2743"/>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vMerge/>
            <w:tcBorders>
              <w:top w:val="nil"/>
              <w:left w:val="single" w:sz="4" w:space="0" w:color="000000"/>
              <w:bottom w:val="single" w:sz="4" w:space="0" w:color="000000"/>
              <w:right w:val="nil"/>
            </w:tcBorders>
            <w:shd w:val="clear" w:color="auto" w:fill="D9D9D9"/>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2019-2021年温室气体排放报告、核查报告、（能耗数据-电气）</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企业碳核查相关报告</w:t>
            </w:r>
          </w:p>
        </w:tc>
      </w:tr>
      <w:tr w:rsidR="00FD1A9E">
        <w:trPr>
          <w:trHeight w:val="506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4-2 </w:t>
            </w:r>
            <w:r>
              <w:rPr>
                <w:rFonts w:ascii="仿宋" w:eastAsia="仿宋" w:hAnsi="仿宋" w:cs="仿宋" w:hint="eastAsia"/>
                <w:color w:val="000000"/>
                <w:sz w:val="24"/>
                <w:szCs w:val="24"/>
                <w:lang w:bidi="ar"/>
              </w:rPr>
              <w:t>有害物质情况</w:t>
            </w:r>
          </w:p>
        </w:tc>
        <w:tc>
          <w:tcPr>
            <w:tcW w:w="8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符合有害物质限制使用管理办法</w:t>
            </w: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采购过程有毒有害</w:t>
            </w:r>
            <w:proofErr w:type="gramStart"/>
            <w:r>
              <w:rPr>
                <w:rFonts w:ascii="仿宋" w:eastAsia="仿宋" w:hAnsi="仿宋" w:cs="仿宋" w:hint="eastAsia"/>
                <w:color w:val="000000"/>
                <w:sz w:val="24"/>
                <w:szCs w:val="24"/>
                <w:lang w:bidi="ar"/>
              </w:rPr>
              <w:t>物限制</w:t>
            </w:r>
            <w:proofErr w:type="gramEnd"/>
            <w:r>
              <w:rPr>
                <w:rFonts w:ascii="仿宋" w:eastAsia="仿宋" w:hAnsi="仿宋" w:cs="仿宋" w:hint="eastAsia"/>
                <w:color w:val="000000"/>
                <w:sz w:val="24"/>
                <w:szCs w:val="24"/>
                <w:lang w:bidi="ar"/>
              </w:rPr>
              <w:t>情况说明及相关证明文件</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（1）原材料检验报告（含对有害物质的检验）</w:t>
            </w:r>
            <w:r>
              <w:rPr>
                <w:rFonts w:ascii="仿宋" w:eastAsia="仿宋" w:hAnsi="仿宋" w:cs="仿宋" w:hint="eastAsia"/>
                <w:color w:val="000000"/>
                <w:sz w:val="24"/>
                <w:szCs w:val="24"/>
                <w:lang w:bidi="ar"/>
              </w:rPr>
              <w:br/>
              <w:t>（2）如无有毒有害物质请提供自声明文件并盖章</w:t>
            </w:r>
            <w:r>
              <w:rPr>
                <w:rFonts w:ascii="仿宋" w:eastAsia="仿宋" w:hAnsi="仿宋" w:cs="仿宋" w:hint="eastAsia"/>
                <w:color w:val="000000"/>
                <w:sz w:val="24"/>
                <w:szCs w:val="24"/>
                <w:lang w:bidi="ar"/>
              </w:rPr>
              <w:br/>
              <w:t>（3）生产产品检验报告（含对有害物质的检验）</w:t>
            </w:r>
          </w:p>
        </w:tc>
      </w:tr>
      <w:tr w:rsidR="00FD1A9E">
        <w:trPr>
          <w:trHeight w:val="262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 xml:space="preserve">   2019-2021年工业废物委托处置合同、处理台账</w:t>
            </w:r>
          </w:p>
        </w:tc>
        <w:tc>
          <w:tcPr>
            <w:tcW w:w="1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sz w:val="24"/>
                <w:szCs w:val="24"/>
                <w:lang w:bidi="ar"/>
              </w:rPr>
              <w:t>危废合同</w:t>
            </w:r>
            <w:proofErr w:type="gramEnd"/>
            <w:r>
              <w:rPr>
                <w:rFonts w:ascii="仿宋" w:eastAsia="仿宋" w:hAnsi="仿宋" w:cs="仿宋" w:hint="eastAsia"/>
                <w:color w:val="000000"/>
                <w:sz w:val="24"/>
                <w:szCs w:val="24"/>
                <w:lang w:bidi="ar"/>
              </w:rPr>
              <w:t>、</w:t>
            </w:r>
            <w:proofErr w:type="gramStart"/>
            <w:r>
              <w:rPr>
                <w:rFonts w:ascii="仿宋" w:eastAsia="仿宋" w:hAnsi="仿宋" w:cs="仿宋" w:hint="eastAsia"/>
                <w:color w:val="000000"/>
                <w:sz w:val="24"/>
                <w:szCs w:val="24"/>
                <w:lang w:bidi="ar"/>
              </w:rPr>
              <w:t>危废运输</w:t>
            </w:r>
            <w:proofErr w:type="gramEnd"/>
            <w:r>
              <w:rPr>
                <w:rFonts w:ascii="仿宋" w:eastAsia="仿宋" w:hAnsi="仿宋" w:cs="仿宋" w:hint="eastAsia"/>
                <w:color w:val="000000"/>
                <w:sz w:val="24"/>
                <w:szCs w:val="24"/>
                <w:lang w:bidi="ar"/>
              </w:rPr>
              <w:t>联单</w:t>
            </w:r>
          </w:p>
        </w:tc>
      </w:tr>
      <w:tr w:rsidR="00FD1A9E">
        <w:trPr>
          <w:trHeight w:val="37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8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工厂应减少原材料、尤其是有害物质的使用措施说明</w:t>
            </w:r>
          </w:p>
        </w:tc>
      </w:tr>
      <w:tr w:rsidR="00FD1A9E">
        <w:trPr>
          <w:trHeight w:val="375"/>
        </w:trPr>
        <w:tc>
          <w:tcPr>
            <w:tcW w:w="328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五、绿色回收</w:t>
            </w:r>
          </w:p>
        </w:tc>
        <w:tc>
          <w:tcPr>
            <w:tcW w:w="1712" w:type="pct"/>
            <w:tcBorders>
              <w:top w:val="single" w:sz="4" w:space="0" w:color="000000"/>
              <w:left w:val="nil"/>
              <w:bottom w:val="single" w:sz="4" w:space="0" w:color="000000"/>
              <w:right w:val="single" w:sz="4" w:space="0" w:color="000000"/>
            </w:tcBorders>
            <w:shd w:val="clear" w:color="auto" w:fill="auto"/>
            <w:vAlign w:val="center"/>
          </w:tcPr>
          <w:p w:rsidR="00FD1A9E" w:rsidRDefault="00FD1A9E">
            <w:pPr>
              <w:jc w:val="left"/>
              <w:rPr>
                <w:rFonts w:ascii="仿宋" w:eastAsia="仿宋" w:hAnsi="仿宋" w:cs="仿宋"/>
                <w:color w:val="000000"/>
                <w:sz w:val="24"/>
                <w:szCs w:val="24"/>
              </w:rPr>
            </w:pPr>
          </w:p>
        </w:tc>
      </w:tr>
      <w:tr w:rsidR="00FD1A9E">
        <w:trPr>
          <w:trHeight w:val="750"/>
        </w:trPr>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5-1 </w:t>
            </w:r>
            <w:r>
              <w:rPr>
                <w:rFonts w:ascii="仿宋" w:eastAsia="仿宋" w:hAnsi="仿宋" w:cs="仿宋" w:hint="eastAsia"/>
                <w:color w:val="000000"/>
                <w:sz w:val="24"/>
                <w:szCs w:val="24"/>
                <w:lang w:bidi="ar"/>
              </w:rPr>
              <w:t>回收</w:t>
            </w: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产品回收率</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计算产品回收率（回收方式、回收量、回收处理方式）产品类型、成分说明</w:t>
            </w:r>
          </w:p>
        </w:tc>
      </w:tr>
      <w:tr w:rsidR="00FD1A9E">
        <w:trPr>
          <w:trHeight w:val="75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 </w:t>
            </w:r>
            <w:r>
              <w:rPr>
                <w:rFonts w:ascii="仿宋" w:eastAsia="仿宋" w:hAnsi="仿宋" w:cs="仿宋" w:hint="eastAsia"/>
                <w:color w:val="000000"/>
                <w:sz w:val="24"/>
                <w:szCs w:val="24"/>
                <w:lang w:bidi="ar"/>
              </w:rPr>
              <w:t>包装回收率</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计算包装回收率（回收方式、回收量、回收处理方式）包装类型、成分说明</w:t>
            </w:r>
          </w:p>
        </w:tc>
      </w:tr>
      <w:tr w:rsidR="00FD1A9E">
        <w:trPr>
          <w:trHeight w:val="2625"/>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回收体系完善（含自建、</w:t>
            </w:r>
            <w:r>
              <w:rPr>
                <w:rStyle w:val="font51"/>
                <w:rFonts w:ascii="仿宋" w:eastAsia="仿宋" w:hAnsi="仿宋" w:cs="仿宋" w:hint="eastAsia"/>
                <w:sz w:val="24"/>
                <w:szCs w:val="24"/>
                <w:lang w:bidi="ar"/>
              </w:rPr>
              <w:t xml:space="preserve"> </w:t>
            </w:r>
            <w:r>
              <w:rPr>
                <w:rFonts w:ascii="仿宋" w:eastAsia="仿宋" w:hAnsi="仿宋" w:cs="仿宋" w:hint="eastAsia"/>
                <w:color w:val="000000"/>
                <w:sz w:val="24"/>
                <w:szCs w:val="24"/>
                <w:lang w:bidi="ar"/>
              </w:rPr>
              <w:t>与第三</w:t>
            </w:r>
            <w:r>
              <w:rPr>
                <w:rFonts w:ascii="仿宋" w:eastAsia="仿宋" w:hAnsi="仿宋" w:cs="仿宋" w:hint="eastAsia"/>
                <w:color w:val="000000"/>
                <w:sz w:val="24"/>
                <w:szCs w:val="24"/>
                <w:lang w:bidi="ar"/>
              </w:rPr>
              <w:br/>
              <w:t>方联合回收）</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回收体系建设（自建，第三方合建回收点、回收内容、处理方式），可包括回收相关的制度文件、标识、平台等。</w:t>
            </w:r>
          </w:p>
        </w:tc>
      </w:tr>
      <w:tr w:rsidR="00FD1A9E">
        <w:trPr>
          <w:trHeight w:val="150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指导下游企业回收拆解</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指导下游企业回收拆解（在产品可拆解设计、标识、说明及回收方法指导等方面的工作），包括相关制度文件、标识等</w:t>
            </w:r>
          </w:p>
        </w:tc>
      </w:tr>
      <w:tr w:rsidR="00FD1A9E">
        <w:trPr>
          <w:trHeight w:val="375"/>
        </w:trPr>
        <w:tc>
          <w:tcPr>
            <w:tcW w:w="328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六、绿色信息平台建设</w:t>
            </w:r>
          </w:p>
        </w:tc>
        <w:tc>
          <w:tcPr>
            <w:tcW w:w="1712" w:type="pct"/>
            <w:tcBorders>
              <w:top w:val="single" w:sz="4" w:space="0" w:color="000000"/>
              <w:left w:val="nil"/>
              <w:bottom w:val="single" w:sz="4" w:space="0" w:color="000000"/>
              <w:right w:val="single" w:sz="4" w:space="0" w:color="000000"/>
            </w:tcBorders>
            <w:shd w:val="clear" w:color="auto" w:fill="auto"/>
            <w:vAlign w:val="center"/>
          </w:tcPr>
          <w:p w:rsidR="00FD1A9E" w:rsidRDefault="00FD1A9E">
            <w:pPr>
              <w:jc w:val="left"/>
              <w:rPr>
                <w:rFonts w:ascii="仿宋" w:eastAsia="仿宋" w:hAnsi="仿宋" w:cs="仿宋"/>
                <w:color w:val="000000"/>
                <w:sz w:val="24"/>
                <w:szCs w:val="24"/>
              </w:rPr>
            </w:pPr>
          </w:p>
        </w:tc>
      </w:tr>
      <w:tr w:rsidR="00FD1A9E">
        <w:trPr>
          <w:trHeight w:val="2405"/>
        </w:trPr>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6-1 </w:t>
            </w:r>
            <w:r>
              <w:rPr>
                <w:rFonts w:ascii="仿宋" w:eastAsia="仿宋" w:hAnsi="仿宋" w:cs="仿宋" w:hint="eastAsia"/>
                <w:color w:val="000000"/>
                <w:sz w:val="24"/>
                <w:szCs w:val="24"/>
                <w:lang w:bidi="ar"/>
              </w:rPr>
              <w:t>信息平台</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绿色供应链管理信息平台完善</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包含绿色供应链管理信息的平台（简介、建设规划、截屏）</w:t>
            </w:r>
          </w:p>
        </w:tc>
      </w:tr>
      <w:tr w:rsidR="00FD1A9E">
        <w:trPr>
          <w:trHeight w:val="375"/>
        </w:trPr>
        <w:tc>
          <w:tcPr>
            <w:tcW w:w="328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七、绿色信息披露</w:t>
            </w:r>
          </w:p>
        </w:tc>
        <w:tc>
          <w:tcPr>
            <w:tcW w:w="1712" w:type="pct"/>
            <w:tcBorders>
              <w:top w:val="single" w:sz="4" w:space="0" w:color="000000"/>
              <w:left w:val="nil"/>
              <w:bottom w:val="single" w:sz="4" w:space="0" w:color="000000"/>
              <w:right w:val="single" w:sz="4" w:space="0" w:color="000000"/>
            </w:tcBorders>
            <w:shd w:val="clear" w:color="auto" w:fill="auto"/>
            <w:vAlign w:val="center"/>
          </w:tcPr>
          <w:p w:rsidR="00FD1A9E" w:rsidRDefault="00FD1A9E">
            <w:pPr>
              <w:jc w:val="left"/>
              <w:rPr>
                <w:rFonts w:ascii="仿宋" w:eastAsia="仿宋" w:hAnsi="仿宋" w:cs="仿宋"/>
                <w:color w:val="000000"/>
                <w:sz w:val="24"/>
                <w:szCs w:val="24"/>
              </w:rPr>
            </w:pPr>
          </w:p>
        </w:tc>
      </w:tr>
      <w:tr w:rsidR="00FD1A9E">
        <w:trPr>
          <w:trHeight w:val="2742"/>
        </w:trPr>
        <w:tc>
          <w:tcPr>
            <w:tcW w:w="155"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7-1 </w:t>
            </w:r>
            <w:r>
              <w:rPr>
                <w:rFonts w:ascii="仿宋" w:eastAsia="仿宋" w:hAnsi="仿宋" w:cs="仿宋" w:hint="eastAsia"/>
                <w:color w:val="000000"/>
                <w:sz w:val="24"/>
                <w:szCs w:val="24"/>
                <w:lang w:bidi="ar"/>
              </w:rPr>
              <w:t>信息发布</w:t>
            </w: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披露企业节能减</w:t>
            </w:r>
            <w:proofErr w:type="gramStart"/>
            <w:r>
              <w:rPr>
                <w:rFonts w:ascii="仿宋" w:eastAsia="仿宋" w:hAnsi="仿宋" w:cs="仿宋" w:hint="eastAsia"/>
                <w:color w:val="000000"/>
                <w:sz w:val="24"/>
                <w:szCs w:val="24"/>
                <w:lang w:bidi="ar"/>
              </w:rPr>
              <w:t>排减碳信息</w:t>
            </w:r>
            <w:proofErr w:type="gramEnd"/>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披露企业节能减</w:t>
            </w:r>
            <w:proofErr w:type="gramStart"/>
            <w:r>
              <w:rPr>
                <w:rFonts w:ascii="仿宋" w:eastAsia="仿宋" w:hAnsi="仿宋" w:cs="仿宋" w:hint="eastAsia"/>
                <w:color w:val="000000"/>
                <w:sz w:val="24"/>
                <w:szCs w:val="24"/>
                <w:lang w:bidi="ar"/>
              </w:rPr>
              <w:t>排减碳</w:t>
            </w:r>
            <w:proofErr w:type="gramEnd"/>
            <w:r>
              <w:rPr>
                <w:rFonts w:ascii="仿宋" w:eastAsia="仿宋" w:hAnsi="仿宋" w:cs="仿宋" w:hint="eastAsia"/>
                <w:color w:val="000000"/>
                <w:sz w:val="24"/>
                <w:szCs w:val="24"/>
                <w:lang w:bidi="ar"/>
              </w:rPr>
              <w:t>信息（企业减排公示材料、截屏）</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（1）2017~2019年环保信息公示情况（网上、或企业自己的公告栏等的截屏、照片）</w:t>
            </w:r>
            <w:r>
              <w:rPr>
                <w:rFonts w:ascii="仿宋" w:eastAsia="仿宋" w:hAnsi="仿宋" w:cs="仿宋" w:hint="eastAsia"/>
                <w:color w:val="000000"/>
                <w:sz w:val="24"/>
                <w:szCs w:val="24"/>
                <w:lang w:bidi="ar"/>
              </w:rPr>
              <w:br/>
              <w:t>（2）碳核查、碳足迹报告网上公示材料、截屏</w:t>
            </w:r>
          </w:p>
        </w:tc>
      </w:tr>
      <w:tr w:rsidR="00FD1A9E">
        <w:trPr>
          <w:trHeight w:val="1406"/>
        </w:trPr>
        <w:tc>
          <w:tcPr>
            <w:tcW w:w="155"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披露高、</w:t>
            </w:r>
            <w:r>
              <w:rPr>
                <w:rStyle w:val="font51"/>
                <w:rFonts w:ascii="仿宋" w:eastAsia="仿宋" w:hAnsi="仿宋" w:cs="仿宋" w:hint="eastAsia"/>
                <w:sz w:val="24"/>
                <w:szCs w:val="24"/>
                <w:lang w:bidi="ar"/>
              </w:rPr>
              <w:t xml:space="preserve"> </w:t>
            </w:r>
            <w:r>
              <w:rPr>
                <w:rFonts w:ascii="仿宋" w:eastAsia="仿宋" w:hAnsi="仿宋" w:cs="仿宋" w:hint="eastAsia"/>
                <w:color w:val="000000"/>
                <w:sz w:val="24"/>
                <w:szCs w:val="24"/>
                <w:lang w:bidi="ar"/>
              </w:rPr>
              <w:t>中风险供应商审核率及低风险供应商占比</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在网上披露高、</w:t>
            </w:r>
            <w:r>
              <w:rPr>
                <w:rStyle w:val="font51"/>
                <w:rFonts w:ascii="仿宋" w:eastAsia="仿宋" w:hAnsi="仿宋" w:cs="仿宋" w:hint="eastAsia"/>
                <w:sz w:val="24"/>
                <w:szCs w:val="24"/>
                <w:lang w:bidi="ar"/>
              </w:rPr>
              <w:t xml:space="preserve"> </w:t>
            </w:r>
            <w:r>
              <w:rPr>
                <w:rFonts w:ascii="仿宋" w:eastAsia="仿宋" w:hAnsi="仿宋" w:cs="仿宋" w:hint="eastAsia"/>
                <w:color w:val="000000"/>
                <w:sz w:val="24"/>
                <w:szCs w:val="24"/>
                <w:lang w:bidi="ar"/>
              </w:rPr>
              <w:t>中风险供应商审核率及低风险供应商占比（风险供应商公示统计情况）《高中风险供应商审核计划》、披露资料</w:t>
            </w:r>
          </w:p>
        </w:tc>
      </w:tr>
      <w:tr w:rsidR="00FD1A9E">
        <w:trPr>
          <w:trHeight w:val="1953"/>
        </w:trPr>
        <w:tc>
          <w:tcPr>
            <w:tcW w:w="155"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披露供应商节能减</w:t>
            </w:r>
            <w:proofErr w:type="gramStart"/>
            <w:r>
              <w:rPr>
                <w:rFonts w:ascii="仿宋" w:eastAsia="仿宋" w:hAnsi="仿宋" w:cs="仿宋" w:hint="eastAsia"/>
                <w:color w:val="000000"/>
                <w:sz w:val="24"/>
                <w:szCs w:val="24"/>
                <w:lang w:bidi="ar"/>
              </w:rPr>
              <w:t>排信息</w:t>
            </w:r>
            <w:proofErr w:type="gramEnd"/>
          </w:p>
        </w:tc>
        <w:tc>
          <w:tcPr>
            <w:tcW w:w="187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披露供应商节能减排信息（</w:t>
            </w:r>
            <w:proofErr w:type="gramStart"/>
            <w:r>
              <w:rPr>
                <w:rFonts w:ascii="仿宋" w:eastAsia="仿宋" w:hAnsi="仿宋" w:cs="仿宋" w:hint="eastAsia"/>
                <w:color w:val="000000"/>
                <w:sz w:val="24"/>
                <w:szCs w:val="24"/>
                <w:lang w:bidi="ar"/>
              </w:rPr>
              <w:t>供应商碳排放</w:t>
            </w:r>
            <w:proofErr w:type="gramEnd"/>
            <w:r>
              <w:rPr>
                <w:rFonts w:ascii="仿宋" w:eastAsia="仿宋" w:hAnsi="仿宋" w:cs="仿宋" w:hint="eastAsia"/>
                <w:color w:val="000000"/>
                <w:sz w:val="24"/>
                <w:szCs w:val="24"/>
                <w:lang w:bidi="ar"/>
              </w:rPr>
              <w:t>及减排信息）</w:t>
            </w:r>
          </w:p>
        </w:tc>
        <w:tc>
          <w:tcPr>
            <w:tcW w:w="171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从上游重点供应商获取相关信息</w:t>
            </w:r>
          </w:p>
        </w:tc>
      </w:tr>
      <w:tr w:rsidR="00FD1A9E">
        <w:trPr>
          <w:trHeight w:val="2625"/>
        </w:trPr>
        <w:tc>
          <w:tcPr>
            <w:tcW w:w="155"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FD1A9E">
            <w:pPr>
              <w:jc w:val="center"/>
              <w:rPr>
                <w:rFonts w:ascii="仿宋" w:eastAsia="仿宋" w:hAnsi="仿宋" w:cs="仿宋"/>
                <w:color w:val="000000"/>
                <w:sz w:val="24"/>
                <w:szCs w:val="24"/>
              </w:rPr>
            </w:pPr>
          </w:p>
        </w:tc>
        <w:tc>
          <w:tcPr>
            <w:tcW w:w="84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发布企业社会责任报告（含绿色</w:t>
            </w:r>
            <w:r>
              <w:rPr>
                <w:rFonts w:ascii="仿宋" w:eastAsia="仿宋" w:hAnsi="仿宋" w:cs="仿宋" w:hint="eastAsia"/>
                <w:color w:val="000000"/>
                <w:sz w:val="24"/>
                <w:szCs w:val="24"/>
                <w:lang w:bidi="ar"/>
              </w:rPr>
              <w:br/>
              <w:t>采购信息）</w:t>
            </w:r>
          </w:p>
        </w:tc>
        <w:tc>
          <w:tcPr>
            <w:tcW w:w="358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2019-2021年企业社会责任报告（含绿色采购信息），并在网上发布。提供报告及网上发布截屏</w:t>
            </w:r>
          </w:p>
        </w:tc>
      </w:tr>
      <w:tr w:rsidR="00FD1A9E">
        <w:trPr>
          <w:trHeight w:val="375"/>
        </w:trPr>
        <w:tc>
          <w:tcPr>
            <w:tcW w:w="328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left"/>
              <w:textAlignment w:val="center"/>
              <w:rPr>
                <w:rFonts w:ascii="仿宋" w:eastAsia="仿宋" w:hAnsi="仿宋" w:cs="仿宋"/>
                <w:color w:val="000000"/>
                <w:sz w:val="24"/>
                <w:szCs w:val="24"/>
              </w:rPr>
            </w:pPr>
            <w:r>
              <w:rPr>
                <w:rStyle w:val="font21"/>
                <w:rFonts w:ascii="仿宋" w:eastAsia="仿宋" w:hAnsi="仿宋" w:cs="仿宋" w:hint="eastAsia"/>
                <w:sz w:val="24"/>
                <w:szCs w:val="24"/>
                <w:lang w:bidi="ar"/>
              </w:rPr>
              <w:t>九、总结</w:t>
            </w:r>
          </w:p>
        </w:tc>
        <w:tc>
          <w:tcPr>
            <w:tcW w:w="1712" w:type="pct"/>
            <w:tcBorders>
              <w:top w:val="single" w:sz="4" w:space="0" w:color="000000"/>
              <w:left w:val="nil"/>
              <w:bottom w:val="single" w:sz="4" w:space="0" w:color="000000"/>
              <w:right w:val="single" w:sz="4" w:space="0" w:color="000000"/>
            </w:tcBorders>
            <w:shd w:val="clear" w:color="auto" w:fill="auto"/>
            <w:vAlign w:val="center"/>
          </w:tcPr>
          <w:p w:rsidR="00FD1A9E" w:rsidRDefault="00FD1A9E">
            <w:pPr>
              <w:jc w:val="left"/>
              <w:rPr>
                <w:rFonts w:ascii="仿宋" w:eastAsia="仿宋" w:hAnsi="仿宋" w:cs="仿宋"/>
                <w:color w:val="000000"/>
                <w:sz w:val="24"/>
                <w:szCs w:val="24"/>
              </w:rPr>
            </w:pPr>
          </w:p>
        </w:tc>
      </w:tr>
      <w:tr w:rsidR="00FD1A9E">
        <w:trPr>
          <w:trHeight w:val="1125"/>
        </w:trPr>
        <w:tc>
          <w:tcPr>
            <w:tcW w:w="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   </w:t>
            </w:r>
            <w:r>
              <w:rPr>
                <w:rFonts w:ascii="仿宋" w:eastAsia="仿宋" w:hAnsi="仿宋" w:cs="仿宋" w:hint="eastAsia"/>
                <w:color w:val="000000"/>
                <w:sz w:val="24"/>
                <w:szCs w:val="24"/>
                <w:lang w:bidi="ar"/>
              </w:rPr>
              <w:t>建设经验、亮点</w:t>
            </w:r>
          </w:p>
        </w:tc>
        <w:tc>
          <w:tcPr>
            <w:tcW w:w="17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提供相关文字资料供评审组总结提炼</w:t>
            </w:r>
          </w:p>
        </w:tc>
      </w:tr>
      <w:tr w:rsidR="00FD1A9E">
        <w:trPr>
          <w:trHeight w:val="2250"/>
        </w:trPr>
        <w:tc>
          <w:tcPr>
            <w:tcW w:w="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c>
          <w:tcPr>
            <w:tcW w:w="18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A347B4">
            <w:pPr>
              <w:widowControl/>
              <w:jc w:val="center"/>
              <w:textAlignment w:val="center"/>
              <w:rPr>
                <w:rFonts w:ascii="仿宋" w:eastAsia="仿宋" w:hAnsi="仿宋" w:cs="仿宋"/>
                <w:color w:val="000000"/>
                <w:sz w:val="24"/>
                <w:szCs w:val="24"/>
              </w:rPr>
            </w:pPr>
            <w:r>
              <w:rPr>
                <w:rStyle w:val="font51"/>
                <w:rFonts w:ascii="仿宋" w:eastAsia="仿宋" w:hAnsi="仿宋" w:cs="仿宋" w:hint="eastAsia"/>
                <w:sz w:val="24"/>
                <w:szCs w:val="24"/>
                <w:lang w:bidi="ar"/>
              </w:rPr>
              <w:t xml:space="preserve"> </w:t>
            </w:r>
            <w:r>
              <w:rPr>
                <w:rFonts w:ascii="仿宋" w:eastAsia="仿宋" w:hAnsi="仿宋" w:cs="仿宋" w:hint="eastAsia"/>
                <w:color w:val="000000"/>
                <w:sz w:val="24"/>
                <w:szCs w:val="24"/>
                <w:lang w:bidi="ar"/>
              </w:rPr>
              <w:t>绿色供应链建设下一步计划（公司战略）</w:t>
            </w:r>
          </w:p>
        </w:tc>
        <w:tc>
          <w:tcPr>
            <w:tcW w:w="17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D1A9E" w:rsidRDefault="00FD1A9E">
            <w:pPr>
              <w:jc w:val="center"/>
              <w:rPr>
                <w:rFonts w:ascii="仿宋" w:eastAsia="仿宋" w:hAnsi="仿宋" w:cs="仿宋"/>
                <w:color w:val="000000"/>
                <w:sz w:val="24"/>
                <w:szCs w:val="24"/>
              </w:rPr>
            </w:pPr>
          </w:p>
        </w:tc>
      </w:tr>
    </w:tbl>
    <w:p w:rsidR="00FD1A9E" w:rsidRDefault="00FD1A9E">
      <w:pPr>
        <w:pStyle w:val="a0"/>
        <w:ind w:firstLineChars="0" w:firstLine="0"/>
      </w:pPr>
    </w:p>
    <w:sectPr w:rsidR="00FD1A9E">
      <w:headerReference w:type="default" r:id="rId8"/>
      <w:footerReference w:type="default" r:id="rId9"/>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B1A" w:rsidRDefault="00202B1A">
      <w:r>
        <w:separator/>
      </w:r>
    </w:p>
  </w:endnote>
  <w:endnote w:type="continuationSeparator" w:id="0">
    <w:p w:rsidR="00202B1A" w:rsidRDefault="0020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C5" w:rsidRDefault="009D37C5">
    <w:pPr>
      <w:pStyle w:val="a6"/>
      <w:jc w:val="center"/>
    </w:pPr>
    <w:r>
      <w:fldChar w:fldCharType="begin"/>
    </w:r>
    <w:r>
      <w:rPr>
        <w:rStyle w:val="ab"/>
      </w:rPr>
      <w:instrText xml:space="preserve"> PAGE </w:instrText>
    </w:r>
    <w:r>
      <w:fldChar w:fldCharType="separate"/>
    </w:r>
    <w:r w:rsidR="00116FA4">
      <w:rPr>
        <w:rStyle w:val="ab"/>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B1A" w:rsidRDefault="00202B1A">
      <w:r>
        <w:separator/>
      </w:r>
    </w:p>
  </w:footnote>
  <w:footnote w:type="continuationSeparator" w:id="0">
    <w:p w:rsidR="00202B1A" w:rsidRDefault="00202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C5" w:rsidRDefault="009D37C5">
    <w:pPr>
      <w:pStyle w:val="a7"/>
      <w:tabs>
        <w:tab w:val="left" w:pos="3615"/>
      </w:tabs>
      <w:jc w:val="left"/>
    </w:pPr>
    <w:r>
      <w:rPr>
        <w:noProof/>
      </w:rPr>
      <w:drawing>
        <wp:inline distT="0" distB="0" distL="114300" distR="114300">
          <wp:extent cx="523875" cy="288290"/>
          <wp:effectExtent l="0" t="0" r="9525" b="16510"/>
          <wp:docPr id="1" name="图片 1" descr="BB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MG"/>
                  <pic:cNvPicPr>
                    <a:picLocks noChangeAspect="1"/>
                  </pic:cNvPicPr>
                </pic:nvPicPr>
                <pic:blipFill>
                  <a:blip r:embed="rId1"/>
                  <a:stretch>
                    <a:fillRect/>
                  </a:stretch>
                </pic:blipFill>
                <pic:spPr>
                  <a:xfrm>
                    <a:off x="0" y="0"/>
                    <a:ext cx="523875" cy="288290"/>
                  </a:xfrm>
                  <a:prstGeom prst="rect">
                    <a:avLst/>
                  </a:prstGeom>
                  <a:noFill/>
                  <a:ln w="9525">
                    <a:noFill/>
                  </a:ln>
                </pic:spPr>
              </pic:pic>
            </a:graphicData>
          </a:graphic>
        </wp:inline>
      </w:drawing>
    </w:r>
    <w:r>
      <w:rPr>
        <w:rFonts w:hint="eastAsia"/>
      </w:rPr>
      <w:t xml:space="preserve">                 </w:t>
    </w:r>
    <w:r>
      <w:rPr>
        <w:rFonts w:ascii="宋体" w:hAnsi="宋体" w:cs="宋体" w:hint="eastAsia"/>
        <w:sz w:val="21"/>
        <w:szCs w:val="21"/>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21FF"/>
    <w:multiLevelType w:val="singleLevel"/>
    <w:tmpl w:val="21F721FF"/>
    <w:lvl w:ilvl="0">
      <w:start w:val="1"/>
      <w:numFmt w:val="decimal"/>
      <w:lvlText w:val="%1."/>
      <w:lvlJc w:val="left"/>
      <w:pPr>
        <w:tabs>
          <w:tab w:val="left" w:pos="312"/>
        </w:tabs>
      </w:pPr>
    </w:lvl>
  </w:abstractNum>
  <w:abstractNum w:abstractNumId="1" w15:restartNumberingAfterBreak="0">
    <w:nsid w:val="230535E9"/>
    <w:multiLevelType w:val="multilevel"/>
    <w:tmpl w:val="230535E9"/>
    <w:lvl w:ilvl="0">
      <w:start w:val="1"/>
      <w:numFmt w:val="none"/>
      <w:pStyle w:val="2"/>
      <w:suff w:val="nothing"/>
      <w:lvlText w:val="第二部分"/>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26EC6487"/>
    <w:multiLevelType w:val="hybridMultilevel"/>
    <w:tmpl w:val="0BD2B204"/>
    <w:lvl w:ilvl="0" w:tplc="5F409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7D5D5C"/>
    <w:multiLevelType w:val="multilevel"/>
    <w:tmpl w:val="647D5D5C"/>
    <w:lvl w:ilvl="0">
      <w:start w:val="1"/>
      <w:numFmt w:val="none"/>
      <w:pStyle w:val="1"/>
      <w:suff w:val="nothing"/>
      <w:lvlText w:val="第一部分"/>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F74A8"/>
    <w:rsid w:val="FDDFDFB7"/>
    <w:rsid w:val="00002D60"/>
    <w:rsid w:val="000063D6"/>
    <w:rsid w:val="00006D10"/>
    <w:rsid w:val="000113A7"/>
    <w:rsid w:val="00014C80"/>
    <w:rsid w:val="00023E1E"/>
    <w:rsid w:val="00041CE6"/>
    <w:rsid w:val="00046CC3"/>
    <w:rsid w:val="00061022"/>
    <w:rsid w:val="000623E8"/>
    <w:rsid w:val="000661B3"/>
    <w:rsid w:val="00067C51"/>
    <w:rsid w:val="00081DC4"/>
    <w:rsid w:val="00097ACC"/>
    <w:rsid w:val="000A6038"/>
    <w:rsid w:val="000B35F9"/>
    <w:rsid w:val="000B754D"/>
    <w:rsid w:val="000B7B62"/>
    <w:rsid w:val="000C62CB"/>
    <w:rsid w:val="000D0DBD"/>
    <w:rsid w:val="000D4454"/>
    <w:rsid w:val="000D65C2"/>
    <w:rsid w:val="000F1735"/>
    <w:rsid w:val="000F1CE1"/>
    <w:rsid w:val="00116FA4"/>
    <w:rsid w:val="00117C6E"/>
    <w:rsid w:val="00117E5A"/>
    <w:rsid w:val="00134E80"/>
    <w:rsid w:val="0014166F"/>
    <w:rsid w:val="00176EAC"/>
    <w:rsid w:val="00196993"/>
    <w:rsid w:val="001B4AB7"/>
    <w:rsid w:val="001B6FCB"/>
    <w:rsid w:val="001C01AB"/>
    <w:rsid w:val="001C3621"/>
    <w:rsid w:val="001C5411"/>
    <w:rsid w:val="001C613A"/>
    <w:rsid w:val="001D22F2"/>
    <w:rsid w:val="001D2CBB"/>
    <w:rsid w:val="001E392A"/>
    <w:rsid w:val="001E6AC6"/>
    <w:rsid w:val="001F3F78"/>
    <w:rsid w:val="00200054"/>
    <w:rsid w:val="00202B1A"/>
    <w:rsid w:val="00204B7C"/>
    <w:rsid w:val="00213ED2"/>
    <w:rsid w:val="002242D7"/>
    <w:rsid w:val="0022497E"/>
    <w:rsid w:val="00225303"/>
    <w:rsid w:val="00230B1C"/>
    <w:rsid w:val="002346C4"/>
    <w:rsid w:val="00237321"/>
    <w:rsid w:val="00243B63"/>
    <w:rsid w:val="00243D8A"/>
    <w:rsid w:val="00250444"/>
    <w:rsid w:val="00255138"/>
    <w:rsid w:val="00255559"/>
    <w:rsid w:val="002845EC"/>
    <w:rsid w:val="002B6F55"/>
    <w:rsid w:val="002C43D1"/>
    <w:rsid w:val="002C74E2"/>
    <w:rsid w:val="002D6EC8"/>
    <w:rsid w:val="002E6AF5"/>
    <w:rsid w:val="002F09A6"/>
    <w:rsid w:val="002F5680"/>
    <w:rsid w:val="002F637E"/>
    <w:rsid w:val="003161A3"/>
    <w:rsid w:val="0032028B"/>
    <w:rsid w:val="003248C1"/>
    <w:rsid w:val="00325830"/>
    <w:rsid w:val="00327E81"/>
    <w:rsid w:val="003319AE"/>
    <w:rsid w:val="00345926"/>
    <w:rsid w:val="003579B5"/>
    <w:rsid w:val="00375E63"/>
    <w:rsid w:val="00377A89"/>
    <w:rsid w:val="0039624F"/>
    <w:rsid w:val="003B3540"/>
    <w:rsid w:val="003E267F"/>
    <w:rsid w:val="003F0F28"/>
    <w:rsid w:val="004001D4"/>
    <w:rsid w:val="00405AEE"/>
    <w:rsid w:val="00407938"/>
    <w:rsid w:val="00424BE9"/>
    <w:rsid w:val="00425C1F"/>
    <w:rsid w:val="00425EAD"/>
    <w:rsid w:val="00463AD5"/>
    <w:rsid w:val="00470E0C"/>
    <w:rsid w:val="00471D29"/>
    <w:rsid w:val="00475A85"/>
    <w:rsid w:val="00494713"/>
    <w:rsid w:val="004A1579"/>
    <w:rsid w:val="004B3025"/>
    <w:rsid w:val="004C1E11"/>
    <w:rsid w:val="004C5A79"/>
    <w:rsid w:val="004F1E86"/>
    <w:rsid w:val="00501605"/>
    <w:rsid w:val="00506329"/>
    <w:rsid w:val="00511937"/>
    <w:rsid w:val="00514C4A"/>
    <w:rsid w:val="00517906"/>
    <w:rsid w:val="0052597F"/>
    <w:rsid w:val="005363B2"/>
    <w:rsid w:val="00574E17"/>
    <w:rsid w:val="00583562"/>
    <w:rsid w:val="00583AE8"/>
    <w:rsid w:val="00597963"/>
    <w:rsid w:val="005B6D46"/>
    <w:rsid w:val="005C7C0D"/>
    <w:rsid w:val="005F1AA8"/>
    <w:rsid w:val="00604353"/>
    <w:rsid w:val="00614F5D"/>
    <w:rsid w:val="0062156D"/>
    <w:rsid w:val="00622607"/>
    <w:rsid w:val="00625C5C"/>
    <w:rsid w:val="00636D6D"/>
    <w:rsid w:val="006535C8"/>
    <w:rsid w:val="00666A60"/>
    <w:rsid w:val="0067122F"/>
    <w:rsid w:val="00675081"/>
    <w:rsid w:val="00676C48"/>
    <w:rsid w:val="00690D23"/>
    <w:rsid w:val="006A3A5E"/>
    <w:rsid w:val="006A413A"/>
    <w:rsid w:val="006B2B98"/>
    <w:rsid w:val="006B60D0"/>
    <w:rsid w:val="006D6FAF"/>
    <w:rsid w:val="006D7D7B"/>
    <w:rsid w:val="006E1965"/>
    <w:rsid w:val="006E466B"/>
    <w:rsid w:val="006F05E1"/>
    <w:rsid w:val="00717270"/>
    <w:rsid w:val="00741A4A"/>
    <w:rsid w:val="00741E8B"/>
    <w:rsid w:val="007627D4"/>
    <w:rsid w:val="00763799"/>
    <w:rsid w:val="00766066"/>
    <w:rsid w:val="00766539"/>
    <w:rsid w:val="0076776D"/>
    <w:rsid w:val="0077145B"/>
    <w:rsid w:val="0077430C"/>
    <w:rsid w:val="00777281"/>
    <w:rsid w:val="007775B4"/>
    <w:rsid w:val="00780B85"/>
    <w:rsid w:val="00790EA1"/>
    <w:rsid w:val="00792EC8"/>
    <w:rsid w:val="007C64A9"/>
    <w:rsid w:val="007D12B1"/>
    <w:rsid w:val="00801FE9"/>
    <w:rsid w:val="00802282"/>
    <w:rsid w:val="00806F37"/>
    <w:rsid w:val="008104A5"/>
    <w:rsid w:val="00815135"/>
    <w:rsid w:val="008357B9"/>
    <w:rsid w:val="00853440"/>
    <w:rsid w:val="008941E6"/>
    <w:rsid w:val="008A5C97"/>
    <w:rsid w:val="008C36F0"/>
    <w:rsid w:val="008E14F1"/>
    <w:rsid w:val="008E445A"/>
    <w:rsid w:val="008F0796"/>
    <w:rsid w:val="008F4943"/>
    <w:rsid w:val="008F59C9"/>
    <w:rsid w:val="00902947"/>
    <w:rsid w:val="009040DD"/>
    <w:rsid w:val="0090662F"/>
    <w:rsid w:val="00913495"/>
    <w:rsid w:val="00927E40"/>
    <w:rsid w:val="00931724"/>
    <w:rsid w:val="00944414"/>
    <w:rsid w:val="00950722"/>
    <w:rsid w:val="00961A65"/>
    <w:rsid w:val="00990DA4"/>
    <w:rsid w:val="00991668"/>
    <w:rsid w:val="009A0987"/>
    <w:rsid w:val="009A10CB"/>
    <w:rsid w:val="009B11E8"/>
    <w:rsid w:val="009D37C5"/>
    <w:rsid w:val="009D619D"/>
    <w:rsid w:val="009E086E"/>
    <w:rsid w:val="009E7455"/>
    <w:rsid w:val="009F31C5"/>
    <w:rsid w:val="009F394B"/>
    <w:rsid w:val="00A00FB1"/>
    <w:rsid w:val="00A01EB1"/>
    <w:rsid w:val="00A07EE4"/>
    <w:rsid w:val="00A2754D"/>
    <w:rsid w:val="00A31E50"/>
    <w:rsid w:val="00A347B4"/>
    <w:rsid w:val="00A43D4B"/>
    <w:rsid w:val="00A43EDF"/>
    <w:rsid w:val="00A454CF"/>
    <w:rsid w:val="00A50A70"/>
    <w:rsid w:val="00A72A70"/>
    <w:rsid w:val="00AA4E0D"/>
    <w:rsid w:val="00AD0B61"/>
    <w:rsid w:val="00AE3F41"/>
    <w:rsid w:val="00AE5C15"/>
    <w:rsid w:val="00AF3888"/>
    <w:rsid w:val="00B11180"/>
    <w:rsid w:val="00B11A26"/>
    <w:rsid w:val="00B20EFC"/>
    <w:rsid w:val="00B338D5"/>
    <w:rsid w:val="00B33A2C"/>
    <w:rsid w:val="00B37F4B"/>
    <w:rsid w:val="00B51B2C"/>
    <w:rsid w:val="00B53A5E"/>
    <w:rsid w:val="00B57EF9"/>
    <w:rsid w:val="00B57EFD"/>
    <w:rsid w:val="00B61B8F"/>
    <w:rsid w:val="00B65B6B"/>
    <w:rsid w:val="00B8646A"/>
    <w:rsid w:val="00B93547"/>
    <w:rsid w:val="00B971DD"/>
    <w:rsid w:val="00BA63FF"/>
    <w:rsid w:val="00BB1C64"/>
    <w:rsid w:val="00BC0D7B"/>
    <w:rsid w:val="00BD38A1"/>
    <w:rsid w:val="00BE1879"/>
    <w:rsid w:val="00BF25FA"/>
    <w:rsid w:val="00BF5CA3"/>
    <w:rsid w:val="00C07A9E"/>
    <w:rsid w:val="00C07B55"/>
    <w:rsid w:val="00C1394A"/>
    <w:rsid w:val="00C275E2"/>
    <w:rsid w:val="00C32E03"/>
    <w:rsid w:val="00C33019"/>
    <w:rsid w:val="00C3343E"/>
    <w:rsid w:val="00C37A57"/>
    <w:rsid w:val="00C803D7"/>
    <w:rsid w:val="00CA42F5"/>
    <w:rsid w:val="00CC0F7F"/>
    <w:rsid w:val="00CD2149"/>
    <w:rsid w:val="00CD4E14"/>
    <w:rsid w:val="00CE4E20"/>
    <w:rsid w:val="00CE660F"/>
    <w:rsid w:val="00CF5014"/>
    <w:rsid w:val="00D275D2"/>
    <w:rsid w:val="00D33E33"/>
    <w:rsid w:val="00D35345"/>
    <w:rsid w:val="00D4609B"/>
    <w:rsid w:val="00D55821"/>
    <w:rsid w:val="00D8390F"/>
    <w:rsid w:val="00D8591C"/>
    <w:rsid w:val="00D86BF7"/>
    <w:rsid w:val="00DB0EDD"/>
    <w:rsid w:val="00DB5918"/>
    <w:rsid w:val="00DB6CF9"/>
    <w:rsid w:val="00DB7D47"/>
    <w:rsid w:val="00DF1ECE"/>
    <w:rsid w:val="00DF4963"/>
    <w:rsid w:val="00E167ED"/>
    <w:rsid w:val="00E20871"/>
    <w:rsid w:val="00E21A5E"/>
    <w:rsid w:val="00E47424"/>
    <w:rsid w:val="00E47B57"/>
    <w:rsid w:val="00E828D0"/>
    <w:rsid w:val="00EA6186"/>
    <w:rsid w:val="00EB0B7D"/>
    <w:rsid w:val="00EB4048"/>
    <w:rsid w:val="00EB5C33"/>
    <w:rsid w:val="00EC0376"/>
    <w:rsid w:val="00ED2B28"/>
    <w:rsid w:val="00EF412F"/>
    <w:rsid w:val="00F17D8E"/>
    <w:rsid w:val="00F2001E"/>
    <w:rsid w:val="00F228C5"/>
    <w:rsid w:val="00F2694A"/>
    <w:rsid w:val="00F3039F"/>
    <w:rsid w:val="00F43D4E"/>
    <w:rsid w:val="00F72ECB"/>
    <w:rsid w:val="00F92569"/>
    <w:rsid w:val="00F927B9"/>
    <w:rsid w:val="00F9420B"/>
    <w:rsid w:val="00FB0898"/>
    <w:rsid w:val="00FD1A9E"/>
    <w:rsid w:val="00FD23A8"/>
    <w:rsid w:val="00FD3F20"/>
    <w:rsid w:val="00FD5433"/>
    <w:rsid w:val="00FD7D66"/>
    <w:rsid w:val="00FE68E6"/>
    <w:rsid w:val="010D3498"/>
    <w:rsid w:val="0115391E"/>
    <w:rsid w:val="014967BA"/>
    <w:rsid w:val="016E6919"/>
    <w:rsid w:val="01884582"/>
    <w:rsid w:val="01AC605A"/>
    <w:rsid w:val="01E34F6A"/>
    <w:rsid w:val="01E52FC7"/>
    <w:rsid w:val="01EB2C31"/>
    <w:rsid w:val="023E665B"/>
    <w:rsid w:val="02C75C37"/>
    <w:rsid w:val="03250C64"/>
    <w:rsid w:val="03374E11"/>
    <w:rsid w:val="03507DC8"/>
    <w:rsid w:val="03766880"/>
    <w:rsid w:val="04036024"/>
    <w:rsid w:val="040E35D1"/>
    <w:rsid w:val="040F7172"/>
    <w:rsid w:val="043666FD"/>
    <w:rsid w:val="05DA72A0"/>
    <w:rsid w:val="05DE29E2"/>
    <w:rsid w:val="06087DF0"/>
    <w:rsid w:val="0660175E"/>
    <w:rsid w:val="071D67CF"/>
    <w:rsid w:val="072C3837"/>
    <w:rsid w:val="073C373C"/>
    <w:rsid w:val="07777CFE"/>
    <w:rsid w:val="07A15A82"/>
    <w:rsid w:val="07BF4B46"/>
    <w:rsid w:val="07CB018D"/>
    <w:rsid w:val="081A24EB"/>
    <w:rsid w:val="08352609"/>
    <w:rsid w:val="08951B11"/>
    <w:rsid w:val="098C75E2"/>
    <w:rsid w:val="0A051523"/>
    <w:rsid w:val="0A1F4B6C"/>
    <w:rsid w:val="0B731690"/>
    <w:rsid w:val="0B7C1310"/>
    <w:rsid w:val="0BC81161"/>
    <w:rsid w:val="0BE90DC9"/>
    <w:rsid w:val="0C0A3BF3"/>
    <w:rsid w:val="0C1D6D61"/>
    <w:rsid w:val="0C582994"/>
    <w:rsid w:val="0CAC5E55"/>
    <w:rsid w:val="0D23015B"/>
    <w:rsid w:val="0D353EFC"/>
    <w:rsid w:val="0D7E227D"/>
    <w:rsid w:val="0D802FA1"/>
    <w:rsid w:val="0D946459"/>
    <w:rsid w:val="0DD01139"/>
    <w:rsid w:val="0DD65771"/>
    <w:rsid w:val="0E3C7A93"/>
    <w:rsid w:val="0E663EDB"/>
    <w:rsid w:val="0EEA0A05"/>
    <w:rsid w:val="0F4B238B"/>
    <w:rsid w:val="0F857752"/>
    <w:rsid w:val="0F911ACC"/>
    <w:rsid w:val="10364272"/>
    <w:rsid w:val="115D5AA7"/>
    <w:rsid w:val="117278F5"/>
    <w:rsid w:val="11807745"/>
    <w:rsid w:val="11D40C39"/>
    <w:rsid w:val="1249335F"/>
    <w:rsid w:val="125C4500"/>
    <w:rsid w:val="12A66FF6"/>
    <w:rsid w:val="12B412C7"/>
    <w:rsid w:val="12DB7A86"/>
    <w:rsid w:val="13032AD8"/>
    <w:rsid w:val="1345551F"/>
    <w:rsid w:val="141E2F4C"/>
    <w:rsid w:val="14A76A16"/>
    <w:rsid w:val="153320DF"/>
    <w:rsid w:val="154A33CE"/>
    <w:rsid w:val="15683069"/>
    <w:rsid w:val="156B362D"/>
    <w:rsid w:val="157731DA"/>
    <w:rsid w:val="15A32CEC"/>
    <w:rsid w:val="169034FC"/>
    <w:rsid w:val="187E39B7"/>
    <w:rsid w:val="18941BA3"/>
    <w:rsid w:val="189A533D"/>
    <w:rsid w:val="18DC40A3"/>
    <w:rsid w:val="1A24454D"/>
    <w:rsid w:val="1A5E5935"/>
    <w:rsid w:val="1A77084F"/>
    <w:rsid w:val="1A7D7769"/>
    <w:rsid w:val="1A964316"/>
    <w:rsid w:val="1B3F3F13"/>
    <w:rsid w:val="1C2F04A0"/>
    <w:rsid w:val="1CA113C2"/>
    <w:rsid w:val="1CB24AED"/>
    <w:rsid w:val="1DCD2E01"/>
    <w:rsid w:val="1E7B1CBC"/>
    <w:rsid w:val="1EE16847"/>
    <w:rsid w:val="1F16155F"/>
    <w:rsid w:val="1F2869F5"/>
    <w:rsid w:val="1F5B46EE"/>
    <w:rsid w:val="1FF85E21"/>
    <w:rsid w:val="201D6699"/>
    <w:rsid w:val="20572818"/>
    <w:rsid w:val="20C627AF"/>
    <w:rsid w:val="20F264E1"/>
    <w:rsid w:val="211D7D3B"/>
    <w:rsid w:val="21204DE0"/>
    <w:rsid w:val="21A9618D"/>
    <w:rsid w:val="21B60438"/>
    <w:rsid w:val="22177A9C"/>
    <w:rsid w:val="221A35F0"/>
    <w:rsid w:val="221D30A5"/>
    <w:rsid w:val="2285628C"/>
    <w:rsid w:val="22AD3D54"/>
    <w:rsid w:val="22B04CD9"/>
    <w:rsid w:val="22BE6F29"/>
    <w:rsid w:val="23600165"/>
    <w:rsid w:val="24037AB8"/>
    <w:rsid w:val="24B25102"/>
    <w:rsid w:val="255B4E3E"/>
    <w:rsid w:val="257C2706"/>
    <w:rsid w:val="25B22FD0"/>
    <w:rsid w:val="25E11A4A"/>
    <w:rsid w:val="26230578"/>
    <w:rsid w:val="26427F5D"/>
    <w:rsid w:val="26B21F75"/>
    <w:rsid w:val="28083D05"/>
    <w:rsid w:val="289B0D14"/>
    <w:rsid w:val="28A564BA"/>
    <w:rsid w:val="28F73C90"/>
    <w:rsid w:val="29184E8E"/>
    <w:rsid w:val="294A47E7"/>
    <w:rsid w:val="295D2822"/>
    <w:rsid w:val="29B17D6F"/>
    <w:rsid w:val="29DC0D55"/>
    <w:rsid w:val="2A17096E"/>
    <w:rsid w:val="2A4B6439"/>
    <w:rsid w:val="2AE51DCE"/>
    <w:rsid w:val="2BC6269A"/>
    <w:rsid w:val="2BE60AA6"/>
    <w:rsid w:val="2CF53CDC"/>
    <w:rsid w:val="2D275088"/>
    <w:rsid w:val="2D5241C7"/>
    <w:rsid w:val="2E133EBB"/>
    <w:rsid w:val="2EE54100"/>
    <w:rsid w:val="2FA765A0"/>
    <w:rsid w:val="30480565"/>
    <w:rsid w:val="306C1D00"/>
    <w:rsid w:val="30954B1B"/>
    <w:rsid w:val="30B91393"/>
    <w:rsid w:val="31B862B5"/>
    <w:rsid w:val="31BE51CD"/>
    <w:rsid w:val="31CC2C48"/>
    <w:rsid w:val="32497682"/>
    <w:rsid w:val="32610D4E"/>
    <w:rsid w:val="3288362F"/>
    <w:rsid w:val="33166DD3"/>
    <w:rsid w:val="335E53E9"/>
    <w:rsid w:val="33A7090B"/>
    <w:rsid w:val="3427113E"/>
    <w:rsid w:val="342800D4"/>
    <w:rsid w:val="34686A95"/>
    <w:rsid w:val="34955479"/>
    <w:rsid w:val="34DB24A4"/>
    <w:rsid w:val="355606E5"/>
    <w:rsid w:val="36173420"/>
    <w:rsid w:val="368C6A8C"/>
    <w:rsid w:val="3761597F"/>
    <w:rsid w:val="385F6F1F"/>
    <w:rsid w:val="38764AB1"/>
    <w:rsid w:val="387A4026"/>
    <w:rsid w:val="389F74A8"/>
    <w:rsid w:val="39012F5F"/>
    <w:rsid w:val="391D6D9C"/>
    <w:rsid w:val="391E2FBF"/>
    <w:rsid w:val="39947F04"/>
    <w:rsid w:val="39A64B5B"/>
    <w:rsid w:val="39AF580B"/>
    <w:rsid w:val="39C17B25"/>
    <w:rsid w:val="39E54897"/>
    <w:rsid w:val="3AD17DBC"/>
    <w:rsid w:val="3AE138A5"/>
    <w:rsid w:val="3B5B1C78"/>
    <w:rsid w:val="3B684818"/>
    <w:rsid w:val="3BE04037"/>
    <w:rsid w:val="3BFF37CA"/>
    <w:rsid w:val="3C3907D2"/>
    <w:rsid w:val="3C4408F9"/>
    <w:rsid w:val="3CEE33D4"/>
    <w:rsid w:val="3D0038A0"/>
    <w:rsid w:val="3D3C20A9"/>
    <w:rsid w:val="3D721780"/>
    <w:rsid w:val="3DA454CA"/>
    <w:rsid w:val="3E45198F"/>
    <w:rsid w:val="3E501670"/>
    <w:rsid w:val="3E833616"/>
    <w:rsid w:val="3E9F5105"/>
    <w:rsid w:val="3F0C39C3"/>
    <w:rsid w:val="3F19736B"/>
    <w:rsid w:val="3F49611E"/>
    <w:rsid w:val="3F645FB1"/>
    <w:rsid w:val="3F74733D"/>
    <w:rsid w:val="407E512F"/>
    <w:rsid w:val="40B463FA"/>
    <w:rsid w:val="40BA2742"/>
    <w:rsid w:val="41414B8D"/>
    <w:rsid w:val="414D0061"/>
    <w:rsid w:val="41A6144C"/>
    <w:rsid w:val="41C61E3D"/>
    <w:rsid w:val="42265DBD"/>
    <w:rsid w:val="42292530"/>
    <w:rsid w:val="422B409E"/>
    <w:rsid w:val="4242307D"/>
    <w:rsid w:val="424F1D31"/>
    <w:rsid w:val="42BE14E2"/>
    <w:rsid w:val="42FD68ED"/>
    <w:rsid w:val="432E60EF"/>
    <w:rsid w:val="435636BB"/>
    <w:rsid w:val="43715C0D"/>
    <w:rsid w:val="438B6D40"/>
    <w:rsid w:val="43B6586E"/>
    <w:rsid w:val="43E571A5"/>
    <w:rsid w:val="4469111A"/>
    <w:rsid w:val="44F8009A"/>
    <w:rsid w:val="45214249"/>
    <w:rsid w:val="455D32B4"/>
    <w:rsid w:val="455E1F9B"/>
    <w:rsid w:val="457A3FFF"/>
    <w:rsid w:val="45E74232"/>
    <w:rsid w:val="46461097"/>
    <w:rsid w:val="467C2A63"/>
    <w:rsid w:val="46A05863"/>
    <w:rsid w:val="46B85196"/>
    <w:rsid w:val="46CE7E7E"/>
    <w:rsid w:val="47380A67"/>
    <w:rsid w:val="47C223F3"/>
    <w:rsid w:val="487F2698"/>
    <w:rsid w:val="48C663DD"/>
    <w:rsid w:val="48D9563B"/>
    <w:rsid w:val="4953097B"/>
    <w:rsid w:val="49AF7204"/>
    <w:rsid w:val="4A205D12"/>
    <w:rsid w:val="4A4A25D7"/>
    <w:rsid w:val="4A5529AF"/>
    <w:rsid w:val="4A557C53"/>
    <w:rsid w:val="4A7F2246"/>
    <w:rsid w:val="4B056663"/>
    <w:rsid w:val="4BDE51AA"/>
    <w:rsid w:val="4C413BC9"/>
    <w:rsid w:val="4C5A2047"/>
    <w:rsid w:val="4D0819C5"/>
    <w:rsid w:val="4DAE2F59"/>
    <w:rsid w:val="4DBD265E"/>
    <w:rsid w:val="4DF456E5"/>
    <w:rsid w:val="4E86346A"/>
    <w:rsid w:val="4EA604A9"/>
    <w:rsid w:val="4ED54386"/>
    <w:rsid w:val="4EEC4ABC"/>
    <w:rsid w:val="4F713D38"/>
    <w:rsid w:val="4F8E1C8A"/>
    <w:rsid w:val="4FFF34EF"/>
    <w:rsid w:val="5090293C"/>
    <w:rsid w:val="50977FEE"/>
    <w:rsid w:val="50C94A55"/>
    <w:rsid w:val="510E6804"/>
    <w:rsid w:val="518264DD"/>
    <w:rsid w:val="520A0C2F"/>
    <w:rsid w:val="5253261E"/>
    <w:rsid w:val="52854706"/>
    <w:rsid w:val="52866C01"/>
    <w:rsid w:val="52CB6E0A"/>
    <w:rsid w:val="538E4319"/>
    <w:rsid w:val="53BE18C7"/>
    <w:rsid w:val="540234B0"/>
    <w:rsid w:val="54175203"/>
    <w:rsid w:val="54AA0DD2"/>
    <w:rsid w:val="54D07FDA"/>
    <w:rsid w:val="55A24843"/>
    <w:rsid w:val="560338C4"/>
    <w:rsid w:val="56F52014"/>
    <w:rsid w:val="575411B9"/>
    <w:rsid w:val="57962749"/>
    <w:rsid w:val="57A74943"/>
    <w:rsid w:val="57E13B55"/>
    <w:rsid w:val="57F458BB"/>
    <w:rsid w:val="58092816"/>
    <w:rsid w:val="581305EE"/>
    <w:rsid w:val="583F79F3"/>
    <w:rsid w:val="58586DF4"/>
    <w:rsid w:val="58C82601"/>
    <w:rsid w:val="591605FD"/>
    <w:rsid w:val="5945649B"/>
    <w:rsid w:val="59535494"/>
    <w:rsid w:val="595E75C8"/>
    <w:rsid w:val="597953A1"/>
    <w:rsid w:val="5AED5B16"/>
    <w:rsid w:val="5B2E4F3C"/>
    <w:rsid w:val="5B5A2B21"/>
    <w:rsid w:val="5B7B55DE"/>
    <w:rsid w:val="5BE7443C"/>
    <w:rsid w:val="5C0402D5"/>
    <w:rsid w:val="5C091C1A"/>
    <w:rsid w:val="5C3206E9"/>
    <w:rsid w:val="5DF85059"/>
    <w:rsid w:val="5E0E7BCB"/>
    <w:rsid w:val="5EFB1342"/>
    <w:rsid w:val="5F6D3B8D"/>
    <w:rsid w:val="5FB27190"/>
    <w:rsid w:val="5FF41349"/>
    <w:rsid w:val="60310C89"/>
    <w:rsid w:val="6074034D"/>
    <w:rsid w:val="60A2133D"/>
    <w:rsid w:val="60C43E12"/>
    <w:rsid w:val="60CB5CEC"/>
    <w:rsid w:val="61221281"/>
    <w:rsid w:val="61310BC1"/>
    <w:rsid w:val="613E5E07"/>
    <w:rsid w:val="61574F69"/>
    <w:rsid w:val="618A2A25"/>
    <w:rsid w:val="61F71A5E"/>
    <w:rsid w:val="626F060B"/>
    <w:rsid w:val="628662B1"/>
    <w:rsid w:val="629426CB"/>
    <w:rsid w:val="62961B41"/>
    <w:rsid w:val="62C87146"/>
    <w:rsid w:val="62D27CFB"/>
    <w:rsid w:val="634B4E31"/>
    <w:rsid w:val="634F6F8C"/>
    <w:rsid w:val="63C73CA7"/>
    <w:rsid w:val="63F12431"/>
    <w:rsid w:val="6457523A"/>
    <w:rsid w:val="656A7541"/>
    <w:rsid w:val="65797F11"/>
    <w:rsid w:val="65A34158"/>
    <w:rsid w:val="66153792"/>
    <w:rsid w:val="66D44F86"/>
    <w:rsid w:val="673B6097"/>
    <w:rsid w:val="67804DB5"/>
    <w:rsid w:val="678E5CBC"/>
    <w:rsid w:val="67AD1082"/>
    <w:rsid w:val="67D61E8E"/>
    <w:rsid w:val="684A0306"/>
    <w:rsid w:val="68D56803"/>
    <w:rsid w:val="68E46EE7"/>
    <w:rsid w:val="690361E5"/>
    <w:rsid w:val="696F3808"/>
    <w:rsid w:val="698430E2"/>
    <w:rsid w:val="698A2E6A"/>
    <w:rsid w:val="69DB77EC"/>
    <w:rsid w:val="69DC2C7D"/>
    <w:rsid w:val="69F16978"/>
    <w:rsid w:val="69FD3752"/>
    <w:rsid w:val="6A154011"/>
    <w:rsid w:val="6A3403DC"/>
    <w:rsid w:val="6B933C26"/>
    <w:rsid w:val="6BC2312D"/>
    <w:rsid w:val="6C585250"/>
    <w:rsid w:val="6CA86ED0"/>
    <w:rsid w:val="6CBB159C"/>
    <w:rsid w:val="6D032068"/>
    <w:rsid w:val="6DB5184E"/>
    <w:rsid w:val="6DE22DAC"/>
    <w:rsid w:val="6E5176C3"/>
    <w:rsid w:val="6FE95AF5"/>
    <w:rsid w:val="70541F35"/>
    <w:rsid w:val="705E64FB"/>
    <w:rsid w:val="707A7F2F"/>
    <w:rsid w:val="70A41B3C"/>
    <w:rsid w:val="70B403DE"/>
    <w:rsid w:val="71E37B12"/>
    <w:rsid w:val="7205553F"/>
    <w:rsid w:val="721665EC"/>
    <w:rsid w:val="726B55D8"/>
    <w:rsid w:val="726E7090"/>
    <w:rsid w:val="72FC6714"/>
    <w:rsid w:val="732E32C7"/>
    <w:rsid w:val="739A549D"/>
    <w:rsid w:val="73AC7FF3"/>
    <w:rsid w:val="73DD7E6F"/>
    <w:rsid w:val="74413527"/>
    <w:rsid w:val="746E032E"/>
    <w:rsid w:val="74946E5A"/>
    <w:rsid w:val="752D0591"/>
    <w:rsid w:val="75892F61"/>
    <w:rsid w:val="75A772FF"/>
    <w:rsid w:val="761459A6"/>
    <w:rsid w:val="76FE50B5"/>
    <w:rsid w:val="76FF49BF"/>
    <w:rsid w:val="7720008D"/>
    <w:rsid w:val="774B082F"/>
    <w:rsid w:val="77565953"/>
    <w:rsid w:val="77BE3393"/>
    <w:rsid w:val="787B538D"/>
    <w:rsid w:val="78A83D42"/>
    <w:rsid w:val="791C50B6"/>
    <w:rsid w:val="799D21A5"/>
    <w:rsid w:val="79B370DC"/>
    <w:rsid w:val="7A4659B2"/>
    <w:rsid w:val="7AC74972"/>
    <w:rsid w:val="7AF344EC"/>
    <w:rsid w:val="7AFC7401"/>
    <w:rsid w:val="7B0B3495"/>
    <w:rsid w:val="7B633BFE"/>
    <w:rsid w:val="7C936A55"/>
    <w:rsid w:val="7D1644AC"/>
    <w:rsid w:val="7D6871F2"/>
    <w:rsid w:val="7D893E53"/>
    <w:rsid w:val="7DE33266"/>
    <w:rsid w:val="7E566D52"/>
    <w:rsid w:val="7E6C3945"/>
    <w:rsid w:val="7E9B7D8F"/>
    <w:rsid w:val="7F42322B"/>
    <w:rsid w:val="7FEE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B4F5E"/>
  <w15:docId w15:val="{A70C297E-28A3-4F92-AE7B-3B8B235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ms Rmn" w:hAnsi="Tms Rmn"/>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numId w:val="2"/>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qFormat/>
    <w:pPr>
      <w:spacing w:line="480" w:lineRule="exact"/>
    </w:pPr>
    <w:rPr>
      <w:sz w:val="28"/>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a9"/>
    <w:uiPriority w:val="10"/>
    <w:qFormat/>
    <w:pPr>
      <w:spacing w:before="240" w:after="60"/>
      <w:jc w:val="center"/>
      <w:outlineLvl w:val="0"/>
    </w:pPr>
    <w:rPr>
      <w:rFonts w:ascii="Cambria" w:hAnsi="Cambria"/>
      <w:b/>
      <w:bCs/>
      <w:kern w:val="2"/>
      <w:sz w:val="32"/>
      <w:szCs w:val="32"/>
    </w:r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paragraph" w:customStyle="1" w:styleId="10">
    <w:name w:val="页脚1"/>
    <w:basedOn w:val="a"/>
    <w:qFormat/>
    <w:pPr>
      <w:tabs>
        <w:tab w:val="center" w:pos="4320"/>
        <w:tab w:val="right" w:pos="8640"/>
      </w:tabs>
      <w:adjustRightInd w:val="0"/>
      <w:spacing w:line="360" w:lineRule="atLeast"/>
      <w:jc w:val="left"/>
      <w:textAlignment w:val="baseline"/>
    </w:pPr>
  </w:style>
  <w:style w:type="paragraph" w:customStyle="1" w:styleId="11">
    <w:name w:val="正文1"/>
    <w:qFormat/>
    <w:pPr>
      <w:widowControl w:val="0"/>
      <w:adjustRightInd w:val="0"/>
      <w:spacing w:line="360" w:lineRule="atLeast"/>
      <w:textAlignment w:val="baseline"/>
    </w:pPr>
    <w:rPr>
      <w:rFonts w:ascii="Tms Rmn" w:hAnsi="Tms Rmn"/>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vertAlign w:val="superscript"/>
    </w:rPr>
  </w:style>
  <w:style w:type="character" w:customStyle="1" w:styleId="a9">
    <w:name w:val="标题 字符"/>
    <w:basedOn w:val="a1"/>
    <w:link w:val="a8"/>
    <w:uiPriority w:val="10"/>
    <w:qFormat/>
    <w:rPr>
      <w:rFonts w:ascii="Cambria" w:hAnsi="Cambria"/>
      <w:b/>
      <w:bCs/>
      <w:kern w:val="2"/>
      <w:sz w:val="32"/>
      <w:szCs w:val="32"/>
    </w:rPr>
  </w:style>
  <w:style w:type="paragraph" w:customStyle="1" w:styleId="12">
    <w:name w:val="列出段落1"/>
    <w:basedOn w:val="a"/>
    <w:qFormat/>
    <w:pPr>
      <w:ind w:firstLineChars="200" w:firstLine="420"/>
    </w:pPr>
    <w:rPr>
      <w:rFonts w:ascii="Calibri" w:hAnsi="Calibri"/>
      <w:kern w:val="2"/>
      <w:sz w:val="21"/>
      <w:szCs w:val="22"/>
    </w:rPr>
  </w:style>
  <w:style w:type="character" w:customStyle="1" w:styleId="font112">
    <w:name w:val="font112"/>
    <w:basedOn w:val="a1"/>
    <w:qFormat/>
    <w:rPr>
      <w:rFonts w:ascii="宋体" w:eastAsia="宋体" w:hAnsi="宋体" w:cs="宋体" w:hint="eastAsia"/>
      <w:b/>
      <w:bCs/>
      <w:color w:val="000000"/>
      <w:sz w:val="28"/>
      <w:szCs w:val="28"/>
      <w:u w:val="none"/>
    </w:rPr>
  </w:style>
  <w:style w:type="character" w:customStyle="1" w:styleId="font61">
    <w:name w:val="font61"/>
    <w:basedOn w:val="a1"/>
    <w:qFormat/>
    <w:rPr>
      <w:rFonts w:ascii="宋体" w:eastAsia="宋体" w:hAnsi="宋体" w:cs="宋体" w:hint="eastAsia"/>
      <w:color w:val="000000"/>
      <w:sz w:val="28"/>
      <w:szCs w:val="28"/>
      <w:u w:val="none"/>
    </w:rPr>
  </w:style>
  <w:style w:type="character" w:customStyle="1" w:styleId="font51">
    <w:name w:val="font51"/>
    <w:basedOn w:val="a1"/>
    <w:qFormat/>
    <w:rPr>
      <w:rFonts w:ascii="Times New Roman" w:hAnsi="Times New Roman" w:cs="Times New Roman" w:hint="default"/>
      <w:color w:val="000000"/>
      <w:sz w:val="28"/>
      <w:szCs w:val="28"/>
      <w:u w:val="none"/>
    </w:rPr>
  </w:style>
  <w:style w:type="character" w:customStyle="1" w:styleId="font21">
    <w:name w:val="font21"/>
    <w:basedOn w:val="a1"/>
    <w:qFormat/>
    <w:rPr>
      <w:rFonts w:ascii="黑体" w:eastAsia="黑体" w:hAnsi="宋体" w:cs="黑体"/>
      <w:color w:val="000000"/>
      <w:sz w:val="28"/>
      <w:szCs w:val="28"/>
      <w:u w:val="none"/>
    </w:rPr>
  </w:style>
  <w:style w:type="table" w:customStyle="1" w:styleId="TableNormal">
    <w:name w:val="Table Normal"/>
    <w:unhideWhenUsed/>
    <w:qFormat/>
    <w:tblPr>
      <w:tblCellMar>
        <w:top w:w="0" w:type="dxa"/>
        <w:left w:w="0" w:type="dxa"/>
        <w:bottom w:w="0" w:type="dxa"/>
        <w:right w:w="0" w:type="dxa"/>
      </w:tblCellMar>
    </w:tblPr>
  </w:style>
  <w:style w:type="paragraph" w:styleId="ac">
    <w:name w:val="List Paragraph"/>
    <w:basedOn w:val="a"/>
    <w:uiPriority w:val="99"/>
    <w:rsid w:val="00EA61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32</Pages>
  <Words>1671</Words>
  <Characters>9531</Characters>
  <Application>Microsoft Office Word</Application>
  <DocSecurity>0</DocSecurity>
  <Lines>79</Lines>
  <Paragraphs>22</Paragraphs>
  <ScaleCrop>false</ScaleCrop>
  <Company>China</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哈尔滨太行兴隆水泥有限公司1200t/d水泥生产线设备采购</dc:title>
  <dc:creator>毕新军</dc:creator>
  <cp:lastModifiedBy>仇慧萍</cp:lastModifiedBy>
  <cp:revision>216</cp:revision>
  <cp:lastPrinted>2019-05-28T15:05:00Z</cp:lastPrinted>
  <dcterms:created xsi:type="dcterms:W3CDTF">2021-01-18T09:05:00Z</dcterms:created>
  <dcterms:modified xsi:type="dcterms:W3CDTF">2022-03-30T00:37:00Z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D7E727F62ECE476394F516205E795388</vt:lpwstr>
  </property>
</Properties>
</file>