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8" w:firstLineChars="7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外委维修申请单流程施工方案要求</w:t>
      </w:r>
    </w:p>
    <w:p>
      <w:pPr>
        <w:ind w:firstLine="1968" w:firstLineChars="700"/>
        <w:rPr>
          <w:b/>
          <w:bCs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/>
          <w:b/>
          <w:sz w:val="44"/>
          <w:szCs w:val="44"/>
        </w:rPr>
      </w:pPr>
      <w:r>
        <w:rPr>
          <w:rFonts w:hint="eastAsia"/>
          <w:b/>
          <w:bCs/>
          <w:sz w:val="28"/>
          <w:szCs w:val="28"/>
        </w:rPr>
        <w:t>维修、施工、服务名称</w:t>
      </w:r>
      <w:r>
        <w:rPr>
          <w:rFonts w:hint="eastAsia"/>
          <w:b/>
          <w:bCs/>
          <w:sz w:val="32"/>
          <w:szCs w:val="40"/>
        </w:rPr>
        <w:t>：</w:t>
      </w:r>
      <w:r>
        <w:rPr>
          <w:rFonts w:hint="eastAsia"/>
          <w:b/>
          <w:sz w:val="28"/>
          <w:szCs w:val="28"/>
        </w:rPr>
        <w:t>公务车辆维修保养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工期要求</w:t>
      </w:r>
      <w:r>
        <w:rPr>
          <w:rFonts w:hint="eastAsia"/>
          <w:b/>
          <w:bCs/>
          <w:sz w:val="32"/>
          <w:szCs w:val="40"/>
        </w:rPr>
        <w:t>：</w:t>
      </w:r>
      <w:r>
        <w:rPr>
          <w:rFonts w:hint="eastAsia"/>
          <w:sz w:val="28"/>
          <w:szCs w:val="36"/>
          <w:lang w:val="en-US" w:eastAsia="zh-CN"/>
        </w:rPr>
        <w:t>2022年5月10日至2023年5月9日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针对此外委施工供应商需要提供的资质：</w:t>
      </w:r>
      <w:r>
        <w:rPr>
          <w:rFonts w:hint="eastAsia"/>
          <w:sz w:val="28"/>
          <w:szCs w:val="36"/>
          <w:lang w:val="en-US" w:eastAsia="zh-CN"/>
        </w:rPr>
        <w:t>车辆维修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28"/>
        </w:rPr>
        <w:t>承包方式：</w:t>
      </w:r>
      <w:r>
        <w:rPr>
          <w:rFonts w:hint="eastAsia"/>
          <w:sz w:val="28"/>
          <w:szCs w:val="36"/>
        </w:rPr>
        <w:t>包工包料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使用的材料不能以次充好，不得提供国家明令淘汰并停止销售的商品。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是否需勘踏现场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是，报价前必须与现场负责人技术交底后报名报价。联系人：王海涛 13831390456</w:t>
      </w:r>
    </w:p>
    <w:p>
      <w:pPr>
        <w:numPr>
          <w:numId w:val="0"/>
        </w:numPr>
        <w:ind w:left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六、施工内容：</w:t>
      </w:r>
    </w:p>
    <w:tbl>
      <w:tblPr>
        <w:tblStyle w:val="4"/>
        <w:tblW w:w="8654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67"/>
        <w:gridCol w:w="1440"/>
        <w:gridCol w:w="1082"/>
        <w:gridCol w:w="591"/>
        <w:gridCol w:w="633"/>
        <w:gridCol w:w="970"/>
        <w:gridCol w:w="538"/>
        <w:gridCol w:w="1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分项内容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技术要求、规范、说明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方案内容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地点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单价上限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质保期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质量、验收标准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车辆维修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报价上传附件1：公务车维修保养明细</w:t>
            </w:r>
          </w:p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附件1：公务车维修保养明细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厂外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16万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3个月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使用的材料不能以次充好，不得使用国家明令淘汰并停止销售的商品。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付款方式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/>
          <w:bCs/>
          <w:sz w:val="24"/>
        </w:rPr>
        <w:t>付款方式：每三个月甲、乙双方出具结算验收单后，乙方开具增值税专用发票</w:t>
      </w:r>
      <w:r>
        <w:rPr>
          <w:rFonts w:hint="eastAsia" w:ascii="宋体" w:hAnsi="宋体"/>
          <w:bCs/>
          <w:sz w:val="24"/>
          <w:lang w:val="en-US" w:eastAsia="zh-CN"/>
        </w:rPr>
        <w:t>交付给甲方，发票入账后按甲方资金计划付款</w:t>
      </w:r>
      <w:r>
        <w:rPr>
          <w:rFonts w:hint="eastAsia" w:ascii="宋体" w:hAnsi="宋体"/>
          <w:bCs/>
          <w:sz w:val="24"/>
        </w:rPr>
        <w:t>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八、签订合同需提供的资料</w:t>
      </w:r>
    </w:p>
    <w:tbl>
      <w:tblPr>
        <w:tblStyle w:val="5"/>
        <w:tblW w:w="7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325"/>
        <w:gridCol w:w="5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审查内容</w:t>
            </w:r>
          </w:p>
        </w:tc>
        <w:tc>
          <w:tcPr>
            <w:tcW w:w="50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bidi="ar"/>
              </w:rPr>
              <w:t>营业执照</w:t>
            </w:r>
          </w:p>
        </w:tc>
        <w:tc>
          <w:tcPr>
            <w:tcW w:w="5059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bidi="ar"/>
              </w:rPr>
              <w:t>提供原件及复印件，复印件加盖公章。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bidi="ar"/>
              </w:rPr>
              <w:t>资质证书</w:t>
            </w:r>
          </w:p>
        </w:tc>
        <w:tc>
          <w:tcPr>
            <w:tcW w:w="5059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bidi="ar"/>
              </w:rPr>
              <w:t>提供原件及复印件，复印件公司公章。资质等级需与承包项目相符，且在专业平台如全国建筑市场监管公共服务平台可查。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法定代表人身份证</w:t>
            </w:r>
          </w:p>
        </w:tc>
        <w:tc>
          <w:tcPr>
            <w:tcW w:w="5059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合同或安全协议签订人为法定代表人时，需提供身份证复印件。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法定代表人授权委托书及身份证</w:t>
            </w:r>
          </w:p>
        </w:tc>
        <w:tc>
          <w:tcPr>
            <w:tcW w:w="5059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合同或安全协议签订人不是法人代表本人时，须提供授权委托书（由法定代表人签字或签章，有身份证照片并加盖公司公章。）及委托代理人身份证。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施工业绩</w:t>
            </w:r>
          </w:p>
        </w:tc>
        <w:tc>
          <w:tcPr>
            <w:tcW w:w="5059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施工业绩需与承揽项目一致或类似，证明具有承揽同类项目施工能力，且业绩良好。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安全承诺</w:t>
            </w:r>
          </w:p>
        </w:tc>
        <w:tc>
          <w:tcPr>
            <w:tcW w:w="5059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企业三年无一般及以上安全生产责任事故及提供材料证实性承诺，提供国家企业信用信息公示系统查询结果，并均加盖公章。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Cs w:val="21"/>
                <w:lang w:bidi="ar"/>
              </w:rPr>
              <w:t>视具体情况需要审查的其他有关材料</w:t>
            </w:r>
          </w:p>
        </w:tc>
        <w:tc>
          <w:tcPr>
            <w:tcW w:w="5059" w:type="dxa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bCs/>
                <w:szCs w:val="21"/>
                <w:lang w:bidi="ar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bookmarkStart w:id="0" w:name="_GoBack"/>
      <w:bookmarkEnd w:id="0"/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7BB26"/>
    <w:multiLevelType w:val="singleLevel"/>
    <w:tmpl w:val="8677BB26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="宋体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47B98"/>
    <w:rsid w:val="0005575C"/>
    <w:rsid w:val="0009434A"/>
    <w:rsid w:val="002D2322"/>
    <w:rsid w:val="002D546B"/>
    <w:rsid w:val="005505C1"/>
    <w:rsid w:val="00585AF1"/>
    <w:rsid w:val="006A44DF"/>
    <w:rsid w:val="006D4F7C"/>
    <w:rsid w:val="008C6180"/>
    <w:rsid w:val="00A916FF"/>
    <w:rsid w:val="00AE5B28"/>
    <w:rsid w:val="00AF6744"/>
    <w:rsid w:val="00B2241C"/>
    <w:rsid w:val="00D91A79"/>
    <w:rsid w:val="00E16B24"/>
    <w:rsid w:val="00E226DE"/>
    <w:rsid w:val="00F967AC"/>
    <w:rsid w:val="03D7642A"/>
    <w:rsid w:val="0A231E98"/>
    <w:rsid w:val="2AE81C65"/>
    <w:rsid w:val="38163E5E"/>
    <w:rsid w:val="39B437C1"/>
    <w:rsid w:val="5A147B98"/>
    <w:rsid w:val="5DE1711E"/>
    <w:rsid w:val="675A17E4"/>
    <w:rsid w:val="7C1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690</Characters>
  <Lines>15</Lines>
  <Paragraphs>4</Paragraphs>
  <TotalTime>50</TotalTime>
  <ScaleCrop>false</ScaleCrop>
  <LinksUpToDate>false</LinksUpToDate>
  <CharactersWithSpaces>691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2021-08-11T13:44:00Z</dcterms:created>
  <dc:creator>任志强</dc:creator>
  <cp:lastModifiedBy>巍子</cp:lastModifiedBy>
  <dcterms:modified xsi:type="dcterms:W3CDTF">2022-04-08T01:03:07Z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9D93E8B244FA4AA79FE84A97547A6EF3</vt:lpwstr>
  </property>
</Properties>
</file>