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ascii="仿宋_GB2312" w:eastAsia="仿宋_GB2312"/>
          <w:color w:val="000000"/>
          <w:sz w:val="24"/>
          <w:szCs w:val="24"/>
          <w:lang w:val="zh-CN"/>
        </w:rPr>
      </w:pPr>
    </w:p>
    <w:p>
      <w:pPr>
        <w:autoSpaceDE w:val="0"/>
        <w:autoSpaceDN w:val="0"/>
        <w:adjustRightInd w:val="0"/>
        <w:jc w:val="center"/>
        <w:rPr>
          <w:rFonts w:ascii="宋体" w:cs="宋体"/>
          <w:b/>
          <w:color w:val="000000"/>
          <w:sz w:val="48"/>
          <w:szCs w:val="48"/>
          <w:lang w:val="zh-CN"/>
        </w:rPr>
      </w:pPr>
    </w:p>
    <w:p>
      <w:pPr>
        <w:autoSpaceDE w:val="0"/>
        <w:autoSpaceDN w:val="0"/>
        <w:adjustRightInd w:val="0"/>
        <w:rPr>
          <w:rFonts w:ascii="宋体" w:cs="宋体"/>
          <w:b/>
          <w:color w:val="000000"/>
          <w:sz w:val="48"/>
          <w:szCs w:val="48"/>
          <w:lang w:val="zh-CN"/>
        </w:rPr>
      </w:pPr>
    </w:p>
    <w:p>
      <w:pPr>
        <w:autoSpaceDE w:val="0"/>
        <w:autoSpaceDN w:val="0"/>
        <w:adjustRightInd w:val="0"/>
        <w:jc w:val="center"/>
        <w:rPr>
          <w:b/>
          <w:color w:val="000000"/>
          <w:sz w:val="28"/>
          <w:szCs w:val="28"/>
        </w:rPr>
      </w:pPr>
      <w:r>
        <w:rPr>
          <w:rFonts w:hint="eastAsia" w:ascii="宋体" w:cs="宋体"/>
          <w:b/>
          <w:color w:val="000000"/>
          <w:sz w:val="28"/>
          <w:szCs w:val="28"/>
          <w:lang w:val="en-US" w:eastAsia="zh-CN"/>
        </w:rPr>
        <w:t>四平金隅水泥有限公司</w:t>
      </w:r>
      <w:r>
        <w:rPr>
          <w:rFonts w:hint="eastAsia" w:ascii="宋体" w:cs="宋体"/>
          <w:b/>
          <w:color w:val="000000"/>
          <w:sz w:val="28"/>
          <w:szCs w:val="28"/>
          <w:lang w:val="zh-CN"/>
        </w:rPr>
        <w:t>招标书</w:t>
      </w:r>
      <w:r>
        <w:rPr>
          <w:rFonts w:hint="eastAsia" w:ascii="仿宋_GB2312" w:eastAsia="仿宋_GB2312" w:cs="仿宋_GB2312"/>
          <w:b/>
          <w:color w:val="000000"/>
          <w:sz w:val="28"/>
          <w:szCs w:val="28"/>
          <w:lang w:val="zh-CN"/>
        </w:rPr>
        <w:t>【202</w:t>
      </w:r>
      <w:r>
        <w:rPr>
          <w:rFonts w:hint="eastAsia" w:ascii="仿宋_GB2312" w:eastAsia="仿宋_GB2312" w:cs="仿宋_GB2312"/>
          <w:b/>
          <w:color w:val="000000"/>
          <w:sz w:val="28"/>
          <w:szCs w:val="28"/>
          <w:lang w:val="en-US" w:eastAsia="zh-CN"/>
        </w:rPr>
        <w:t>2</w:t>
      </w:r>
      <w:r>
        <w:rPr>
          <w:rFonts w:hint="eastAsia" w:ascii="仿宋_GB2312" w:eastAsia="仿宋_GB2312" w:cs="仿宋_GB2312"/>
          <w:b/>
          <w:color w:val="000000"/>
          <w:sz w:val="28"/>
          <w:szCs w:val="28"/>
          <w:lang w:val="zh-CN"/>
        </w:rPr>
        <w:t>】</w:t>
      </w:r>
      <w:r>
        <w:rPr>
          <w:rFonts w:hint="eastAsia" w:ascii="仿宋_GB2312" w:eastAsia="仿宋_GB2312" w:cs="仿宋_GB2312"/>
          <w:b/>
          <w:color w:val="000000"/>
          <w:sz w:val="28"/>
          <w:szCs w:val="28"/>
          <w:lang w:val="en-US" w:eastAsia="zh-CN"/>
        </w:rPr>
        <w:t>SJ</w:t>
      </w:r>
      <w:r>
        <w:rPr>
          <w:rFonts w:hint="eastAsia" w:ascii="仿宋_GB2312" w:eastAsia="仿宋_GB2312" w:cs="仿宋_GB2312"/>
          <w:b/>
          <w:color w:val="000000"/>
          <w:sz w:val="28"/>
          <w:szCs w:val="28"/>
          <w:lang w:val="zh-CN"/>
        </w:rPr>
        <w:t>招00</w:t>
      </w:r>
      <w:r>
        <w:rPr>
          <w:rFonts w:hint="eastAsia" w:ascii="仿宋_GB2312" w:eastAsia="仿宋_GB2312" w:cs="仿宋_GB2312"/>
          <w:b/>
          <w:color w:val="000000"/>
          <w:sz w:val="28"/>
          <w:szCs w:val="28"/>
          <w:lang w:val="en-US" w:eastAsia="zh-CN"/>
        </w:rPr>
        <w:t>1</w:t>
      </w:r>
      <w:r>
        <w:rPr>
          <w:rFonts w:hint="eastAsia" w:ascii="仿宋_GB2312" w:eastAsia="仿宋_GB2312" w:cs="仿宋_GB2312"/>
          <w:b/>
          <w:color w:val="000000"/>
          <w:sz w:val="28"/>
          <w:szCs w:val="28"/>
          <w:lang w:val="zh-CN"/>
        </w:rPr>
        <w:t>号</w:t>
      </w:r>
    </w:p>
    <w:p>
      <w:pPr>
        <w:autoSpaceDE w:val="0"/>
        <w:autoSpaceDN w:val="0"/>
        <w:adjustRightInd w:val="0"/>
        <w:jc w:val="center"/>
        <w:rPr>
          <w:rFonts w:ascii="宋体" w:cs="宋体"/>
          <w:b/>
          <w:color w:val="000000"/>
          <w:sz w:val="48"/>
          <w:szCs w:val="48"/>
          <w:lang w:val="zh-CN"/>
        </w:rPr>
      </w:pPr>
    </w:p>
    <w:p>
      <w:pPr>
        <w:autoSpaceDE w:val="0"/>
        <w:autoSpaceDN w:val="0"/>
        <w:adjustRightInd w:val="0"/>
        <w:jc w:val="center"/>
        <w:rPr>
          <w:rFonts w:ascii="宋体" w:cs="宋体"/>
          <w:b/>
          <w:color w:val="000000"/>
          <w:sz w:val="48"/>
          <w:szCs w:val="48"/>
          <w:lang w:val="zh-CN"/>
        </w:rPr>
      </w:pPr>
    </w:p>
    <w:p>
      <w:pPr>
        <w:spacing w:line="276" w:lineRule="auto"/>
        <w:rPr>
          <w:rFonts w:ascii="宋体" w:cs="宋体"/>
          <w:b/>
          <w:color w:val="000000"/>
          <w:sz w:val="48"/>
          <w:szCs w:val="48"/>
          <w:lang w:val="zh-CN"/>
        </w:rPr>
      </w:pPr>
    </w:p>
    <w:p>
      <w:pPr>
        <w:spacing w:line="276" w:lineRule="auto"/>
        <w:jc w:val="center"/>
        <w:rPr>
          <w:rFonts w:ascii="宋体" w:cs="宋体"/>
          <w:b/>
          <w:color w:val="000000"/>
          <w:sz w:val="36"/>
          <w:szCs w:val="36"/>
          <w:lang w:val="zh-CN"/>
        </w:rPr>
      </w:pPr>
    </w:p>
    <w:p>
      <w:pPr>
        <w:autoSpaceDE w:val="0"/>
        <w:autoSpaceDN w:val="0"/>
        <w:adjustRightInd w:val="0"/>
        <w:jc w:val="center"/>
        <w:rPr>
          <w:rFonts w:ascii="仿宋_GB2312" w:eastAsia="仿宋_GB2312" w:cs="仿宋_GB2312"/>
          <w:b/>
          <w:bCs/>
          <w:color w:val="000000"/>
          <w:sz w:val="102"/>
          <w:szCs w:val="102"/>
          <w:lang w:val="zh-CN"/>
        </w:rPr>
      </w:pPr>
    </w:p>
    <w:p>
      <w:pPr>
        <w:autoSpaceDE w:val="0"/>
        <w:autoSpaceDN w:val="0"/>
        <w:adjustRightInd w:val="0"/>
        <w:jc w:val="center"/>
        <w:rPr>
          <w:rFonts w:ascii="仿宋_GB2312" w:eastAsia="仿宋_GB2312" w:cs="仿宋_GB2312"/>
          <w:b/>
          <w:bCs/>
          <w:color w:val="000000"/>
          <w:sz w:val="84"/>
          <w:szCs w:val="84"/>
          <w:lang w:val="zh-CN"/>
        </w:rPr>
      </w:pPr>
    </w:p>
    <w:p>
      <w:pPr>
        <w:autoSpaceDE w:val="0"/>
        <w:autoSpaceDN w:val="0"/>
        <w:adjustRightInd w:val="0"/>
        <w:jc w:val="center"/>
        <w:rPr>
          <w:rFonts w:ascii="仿宋_GB2312" w:eastAsia="仿宋_GB2312" w:cs="仿宋_GB2312"/>
          <w:b/>
          <w:bCs/>
          <w:color w:val="000000"/>
          <w:sz w:val="84"/>
          <w:szCs w:val="84"/>
          <w:lang w:val="zh-CN"/>
        </w:rPr>
      </w:pPr>
    </w:p>
    <w:p>
      <w:pPr>
        <w:autoSpaceDE w:val="0"/>
        <w:autoSpaceDN w:val="0"/>
        <w:adjustRightInd w:val="0"/>
        <w:jc w:val="center"/>
        <w:rPr>
          <w:rFonts w:ascii="仿宋_GB2312" w:eastAsia="仿宋_GB2312"/>
          <w:b/>
          <w:bCs/>
          <w:color w:val="000000"/>
          <w:sz w:val="84"/>
          <w:szCs w:val="84"/>
        </w:rPr>
      </w:pPr>
      <w:r>
        <w:rPr>
          <w:rFonts w:hint="eastAsia" w:ascii="仿宋_GB2312" w:eastAsia="仿宋_GB2312" w:cs="仿宋_GB2312"/>
          <w:b/>
          <w:bCs/>
          <w:color w:val="000000"/>
          <w:sz w:val="84"/>
          <w:szCs w:val="84"/>
          <w:lang w:val="zh-CN"/>
        </w:rPr>
        <w:t>招标书</w:t>
      </w:r>
    </w:p>
    <w:p>
      <w:pPr>
        <w:spacing w:after="240" w:afterLines="100" w:line="540" w:lineRule="exact"/>
        <w:jc w:val="center"/>
        <w:rPr>
          <w:rFonts w:ascii="隶书" w:eastAsia="隶书"/>
          <w:color w:val="000000"/>
          <w:sz w:val="72"/>
          <w:szCs w:val="72"/>
          <w:lang w:val="zh-CN"/>
        </w:rPr>
      </w:pPr>
      <w:r>
        <w:rPr>
          <w:rFonts w:ascii="隶书" w:eastAsia="隶书"/>
          <w:color w:val="000000"/>
          <w:sz w:val="72"/>
          <w:szCs w:val="72"/>
          <w:lang w:val="zh-CN"/>
        </w:rPr>
        <w:br w:type="page"/>
      </w:r>
    </w:p>
    <w:p>
      <w:pPr>
        <w:spacing w:after="240" w:afterLines="100" w:line="540" w:lineRule="exact"/>
        <w:ind w:firstLine="4160" w:firstLineChars="800"/>
        <w:jc w:val="both"/>
        <w:rPr>
          <w:rFonts w:hint="eastAsia" w:ascii="隶书" w:eastAsia="隶书"/>
          <w:color w:val="000000"/>
          <w:sz w:val="72"/>
          <w:szCs w:val="72"/>
          <w:lang w:eastAsia="zh-CN"/>
        </w:rPr>
      </w:pPr>
      <w:r>
        <w:rPr>
          <w:rFonts w:hint="eastAsia" w:ascii="隶书" w:eastAsia="隶书" w:cs="隶书"/>
          <w:color w:val="000000"/>
          <w:sz w:val="52"/>
          <w:szCs w:val="52"/>
          <w:lang w:val="en-US" w:eastAsia="zh-CN"/>
        </w:rPr>
        <w:t>目录</w:t>
      </w:r>
    </w:p>
    <w:p>
      <w:pPr>
        <w:spacing w:line="640" w:lineRule="exact"/>
        <w:ind w:firstLine="648"/>
        <w:rPr>
          <w:rFonts w:ascii="仿宋_GB2312" w:eastAsia="仿宋_GB2312"/>
          <w:color w:val="000000"/>
          <w:sz w:val="30"/>
          <w:szCs w:val="30"/>
        </w:rPr>
      </w:pPr>
      <w:r>
        <w:rPr>
          <w:rFonts w:hint="eastAsia" w:ascii="仿宋_GB2312" w:eastAsia="仿宋_GB2312" w:cs="仿宋_GB2312"/>
          <w:color w:val="000000"/>
          <w:sz w:val="30"/>
          <w:szCs w:val="30"/>
        </w:rPr>
        <w:t>第一章、项目概况说明及投标各项要求</w:t>
      </w:r>
    </w:p>
    <w:p>
      <w:pPr>
        <w:spacing w:line="640" w:lineRule="exact"/>
        <w:ind w:firstLine="1200" w:firstLineChars="400"/>
        <w:rPr>
          <w:rFonts w:ascii="仿宋_GB2312" w:eastAsia="仿宋_GB2312"/>
          <w:color w:val="000000"/>
          <w:sz w:val="30"/>
          <w:szCs w:val="30"/>
        </w:rPr>
      </w:pPr>
      <w:r>
        <w:rPr>
          <w:rFonts w:hint="eastAsia" w:ascii="仿宋_GB2312" w:eastAsia="仿宋_GB2312" w:cs="仿宋_GB2312"/>
          <w:color w:val="000000"/>
          <w:sz w:val="30"/>
          <w:szCs w:val="30"/>
        </w:rPr>
        <w:t>一、项目名称</w:t>
      </w:r>
    </w:p>
    <w:p>
      <w:pPr>
        <w:spacing w:line="640" w:lineRule="exact"/>
        <w:ind w:firstLine="1200" w:firstLineChars="400"/>
        <w:rPr>
          <w:rFonts w:ascii="仿宋_GB2312" w:eastAsia="仿宋_GB2312"/>
          <w:color w:val="000000"/>
          <w:sz w:val="30"/>
          <w:szCs w:val="30"/>
        </w:rPr>
      </w:pPr>
      <w:r>
        <w:rPr>
          <w:rFonts w:hint="eastAsia" w:ascii="仿宋_GB2312" w:eastAsia="仿宋_GB2312" w:cs="仿宋_GB2312"/>
          <w:color w:val="000000"/>
          <w:sz w:val="30"/>
          <w:szCs w:val="30"/>
        </w:rPr>
        <w:t>二、项目内容</w:t>
      </w:r>
    </w:p>
    <w:p>
      <w:pPr>
        <w:spacing w:line="640" w:lineRule="exact"/>
        <w:ind w:firstLine="1200" w:firstLineChars="400"/>
        <w:rPr>
          <w:rFonts w:ascii="仿宋_GB2312" w:eastAsia="仿宋_GB2312"/>
          <w:color w:val="000000"/>
          <w:sz w:val="30"/>
          <w:szCs w:val="30"/>
        </w:rPr>
      </w:pPr>
      <w:r>
        <w:rPr>
          <w:rFonts w:hint="eastAsia" w:ascii="仿宋_GB2312" w:eastAsia="仿宋_GB2312" w:cs="仿宋_GB2312"/>
          <w:color w:val="000000"/>
          <w:sz w:val="30"/>
          <w:szCs w:val="30"/>
        </w:rPr>
        <w:t>三、对投标方的实质要求</w:t>
      </w:r>
    </w:p>
    <w:p>
      <w:pPr>
        <w:spacing w:line="640" w:lineRule="exact"/>
        <w:ind w:firstLine="1200" w:firstLineChars="400"/>
        <w:rPr>
          <w:rFonts w:ascii="仿宋_GB2312" w:eastAsia="仿宋_GB2312"/>
          <w:color w:val="000000"/>
          <w:sz w:val="30"/>
          <w:szCs w:val="30"/>
        </w:rPr>
      </w:pPr>
      <w:r>
        <w:rPr>
          <w:rFonts w:hint="eastAsia" w:ascii="仿宋_GB2312" w:eastAsia="仿宋_GB2312" w:cs="仿宋_GB2312"/>
          <w:color w:val="000000"/>
          <w:sz w:val="30"/>
          <w:szCs w:val="30"/>
        </w:rPr>
        <w:t>四、报价说明</w:t>
      </w:r>
    </w:p>
    <w:p>
      <w:pPr>
        <w:spacing w:line="640" w:lineRule="exact"/>
        <w:ind w:firstLine="1200" w:firstLineChars="400"/>
        <w:rPr>
          <w:rFonts w:ascii="仿宋_GB2312" w:eastAsia="仿宋_GB2312"/>
          <w:color w:val="000000"/>
          <w:sz w:val="30"/>
          <w:szCs w:val="30"/>
        </w:rPr>
      </w:pPr>
      <w:r>
        <w:rPr>
          <w:rFonts w:hint="eastAsia" w:ascii="仿宋_GB2312" w:eastAsia="仿宋_GB2312" w:cs="仿宋_GB2312"/>
          <w:color w:val="000000"/>
          <w:sz w:val="30"/>
          <w:szCs w:val="30"/>
        </w:rPr>
        <w:t>五、结算方式</w:t>
      </w:r>
    </w:p>
    <w:p>
      <w:pPr>
        <w:spacing w:line="640" w:lineRule="exact"/>
        <w:ind w:firstLine="1200" w:firstLineChars="400"/>
        <w:rPr>
          <w:rFonts w:ascii="仿宋_GB2312" w:eastAsia="仿宋_GB2312"/>
          <w:color w:val="000000"/>
          <w:sz w:val="30"/>
          <w:szCs w:val="30"/>
        </w:rPr>
      </w:pPr>
      <w:r>
        <w:rPr>
          <w:rFonts w:hint="eastAsia" w:ascii="仿宋_GB2312" w:eastAsia="仿宋_GB2312" w:cs="仿宋_GB2312"/>
          <w:color w:val="000000"/>
          <w:sz w:val="30"/>
          <w:szCs w:val="30"/>
        </w:rPr>
        <w:t>六、废标</w:t>
      </w:r>
    </w:p>
    <w:p>
      <w:pPr>
        <w:spacing w:line="640" w:lineRule="exact"/>
        <w:ind w:firstLine="1200" w:firstLineChars="400"/>
        <w:rPr>
          <w:rFonts w:ascii="仿宋_GB2312" w:eastAsia="仿宋_GB2312"/>
          <w:color w:val="000000"/>
          <w:sz w:val="30"/>
          <w:szCs w:val="30"/>
        </w:rPr>
      </w:pPr>
      <w:r>
        <w:rPr>
          <w:rFonts w:hint="eastAsia" w:ascii="仿宋_GB2312" w:eastAsia="仿宋_GB2312" w:cs="仿宋_GB2312"/>
          <w:color w:val="000000"/>
          <w:sz w:val="30"/>
          <w:szCs w:val="30"/>
        </w:rPr>
        <w:t>七、投标保证金和履约保证金的约定</w:t>
      </w:r>
    </w:p>
    <w:p>
      <w:pPr>
        <w:spacing w:line="640" w:lineRule="exact"/>
        <w:ind w:firstLine="600" w:firstLineChars="200"/>
        <w:rPr>
          <w:rFonts w:ascii="仿宋_GB2312" w:eastAsia="仿宋_GB2312"/>
          <w:color w:val="000000"/>
          <w:sz w:val="30"/>
          <w:szCs w:val="30"/>
        </w:rPr>
      </w:pPr>
      <w:r>
        <w:rPr>
          <w:rFonts w:hint="eastAsia" w:ascii="仿宋_GB2312" w:eastAsia="仿宋_GB2312" w:cs="仿宋_GB2312"/>
          <w:color w:val="000000"/>
          <w:sz w:val="30"/>
          <w:szCs w:val="30"/>
        </w:rPr>
        <w:t>第二章、评标原则</w:t>
      </w:r>
    </w:p>
    <w:p>
      <w:pPr>
        <w:spacing w:line="640" w:lineRule="exact"/>
        <w:ind w:firstLine="600" w:firstLineChars="200"/>
        <w:rPr>
          <w:rFonts w:ascii="仿宋_GB2312" w:eastAsia="仿宋_GB2312"/>
          <w:color w:val="000000"/>
          <w:sz w:val="30"/>
          <w:szCs w:val="30"/>
        </w:rPr>
      </w:pPr>
      <w:r>
        <w:rPr>
          <w:rFonts w:hint="eastAsia" w:ascii="仿宋_GB2312" w:eastAsia="仿宋_GB2312" w:cs="仿宋_GB2312"/>
          <w:color w:val="000000"/>
          <w:sz w:val="30"/>
          <w:szCs w:val="30"/>
        </w:rPr>
        <w:t>第三章、评标及定标</w:t>
      </w:r>
    </w:p>
    <w:p>
      <w:pPr>
        <w:spacing w:line="640" w:lineRule="exact"/>
        <w:ind w:firstLine="600" w:firstLineChars="200"/>
        <w:rPr>
          <w:rFonts w:ascii="仿宋_GB2312" w:eastAsia="仿宋_GB2312"/>
          <w:color w:val="000000"/>
          <w:sz w:val="30"/>
          <w:szCs w:val="30"/>
        </w:rPr>
      </w:pPr>
      <w:r>
        <w:rPr>
          <w:rFonts w:hint="eastAsia" w:ascii="仿宋_GB2312" w:eastAsia="仿宋_GB2312" w:cs="仿宋_GB2312"/>
          <w:color w:val="000000"/>
          <w:sz w:val="30"/>
          <w:szCs w:val="30"/>
        </w:rPr>
        <w:t>第四章、投标文件皮带要求</w:t>
      </w:r>
    </w:p>
    <w:p>
      <w:pPr>
        <w:spacing w:line="640" w:lineRule="exact"/>
        <w:ind w:firstLine="1200" w:firstLineChars="400"/>
        <w:rPr>
          <w:rFonts w:ascii="仿宋_GB2312" w:eastAsia="仿宋_GB2312"/>
          <w:color w:val="000000"/>
          <w:sz w:val="30"/>
          <w:szCs w:val="30"/>
        </w:rPr>
      </w:pPr>
      <w:r>
        <w:rPr>
          <w:rFonts w:hint="eastAsia" w:ascii="仿宋_GB2312" w:eastAsia="仿宋_GB2312" w:cs="仿宋_GB2312"/>
          <w:color w:val="000000"/>
          <w:sz w:val="30"/>
          <w:szCs w:val="30"/>
        </w:rPr>
        <w:t>一、对投标方的资质要求</w:t>
      </w:r>
    </w:p>
    <w:p>
      <w:pPr>
        <w:spacing w:line="640" w:lineRule="exact"/>
        <w:ind w:firstLine="1200" w:firstLineChars="400"/>
        <w:rPr>
          <w:rFonts w:ascii="仿宋_GB2312" w:eastAsia="仿宋_GB2312"/>
          <w:color w:val="000000"/>
          <w:sz w:val="30"/>
          <w:szCs w:val="30"/>
        </w:rPr>
      </w:pPr>
      <w:r>
        <w:rPr>
          <w:rFonts w:hint="eastAsia" w:ascii="仿宋_GB2312" w:eastAsia="仿宋_GB2312" w:cs="仿宋_GB2312"/>
          <w:color w:val="000000"/>
          <w:sz w:val="30"/>
          <w:szCs w:val="30"/>
        </w:rPr>
        <w:t>二、投标方须提供以下合法、有效文件及相关资料</w:t>
      </w:r>
    </w:p>
    <w:p>
      <w:pPr>
        <w:spacing w:line="640" w:lineRule="exact"/>
        <w:ind w:firstLine="1200" w:firstLineChars="400"/>
        <w:rPr>
          <w:rFonts w:ascii="仿宋_GB2312" w:eastAsia="仿宋_GB2312"/>
          <w:color w:val="000000"/>
          <w:sz w:val="30"/>
          <w:szCs w:val="30"/>
        </w:rPr>
      </w:pPr>
      <w:r>
        <w:rPr>
          <w:rFonts w:hint="eastAsia" w:ascii="仿宋_GB2312" w:eastAsia="仿宋_GB2312" w:cs="仿宋_GB2312"/>
          <w:color w:val="000000"/>
          <w:sz w:val="30"/>
          <w:szCs w:val="30"/>
        </w:rPr>
        <w:t>三、填报投标书说明</w:t>
      </w:r>
    </w:p>
    <w:p>
      <w:pPr>
        <w:spacing w:line="640" w:lineRule="exact"/>
        <w:ind w:left="540"/>
        <w:rPr>
          <w:rFonts w:ascii="仿宋_GB2312" w:eastAsia="仿宋_GB2312"/>
          <w:color w:val="000000"/>
          <w:sz w:val="30"/>
          <w:szCs w:val="30"/>
        </w:rPr>
      </w:pPr>
      <w:r>
        <w:rPr>
          <w:rFonts w:hint="eastAsia" w:ascii="仿宋_GB2312" w:eastAsia="仿宋_GB2312" w:cs="仿宋_GB2312"/>
          <w:color w:val="000000"/>
          <w:sz w:val="30"/>
          <w:szCs w:val="30"/>
        </w:rPr>
        <w:t>第五章、其它说明</w:t>
      </w:r>
    </w:p>
    <w:p>
      <w:pPr>
        <w:spacing w:line="640" w:lineRule="exact"/>
        <w:ind w:left="540"/>
        <w:rPr>
          <w:rFonts w:ascii="仿宋_GB2312" w:eastAsia="仿宋_GB2312"/>
          <w:color w:val="000000"/>
          <w:sz w:val="30"/>
          <w:szCs w:val="30"/>
        </w:rPr>
      </w:pPr>
      <w:r>
        <w:rPr>
          <w:rFonts w:hint="eastAsia" w:ascii="仿宋_GB2312" w:eastAsia="仿宋_GB2312" w:cs="仿宋_GB2312"/>
          <w:color w:val="000000"/>
          <w:sz w:val="30"/>
          <w:szCs w:val="30"/>
        </w:rPr>
        <w:t>附件一：投标文件样本（文件一至七）</w:t>
      </w:r>
    </w:p>
    <w:p>
      <w:pPr>
        <w:spacing w:line="640" w:lineRule="exact"/>
        <w:ind w:left="540"/>
        <w:rPr>
          <w:rFonts w:ascii="仿宋_GB2312" w:eastAsia="仿宋_GB2312"/>
          <w:color w:val="000000"/>
          <w:sz w:val="30"/>
          <w:szCs w:val="30"/>
        </w:rPr>
      </w:pPr>
      <w:r>
        <w:rPr>
          <w:rFonts w:hint="eastAsia" w:ascii="仿宋_GB2312" w:eastAsia="仿宋_GB2312" w:cs="仿宋_GB2312"/>
          <w:color w:val="000000"/>
          <w:sz w:val="30"/>
          <w:szCs w:val="30"/>
        </w:rPr>
        <w:t>附件二：报价单</w:t>
      </w:r>
    </w:p>
    <w:p>
      <w:pPr>
        <w:spacing w:line="640" w:lineRule="exact"/>
        <w:ind w:firstLine="600" w:firstLineChars="200"/>
        <w:rPr>
          <w:rFonts w:ascii="仿宋_GB2312" w:eastAsia="仿宋_GB2312"/>
          <w:color w:val="000000"/>
          <w:sz w:val="30"/>
          <w:szCs w:val="30"/>
        </w:rPr>
      </w:pPr>
    </w:p>
    <w:p>
      <w:pPr>
        <w:spacing w:line="500" w:lineRule="exact"/>
        <w:rPr>
          <w:rFonts w:ascii="仿宋_GB2312" w:eastAsia="仿宋_GB2312"/>
          <w:color w:val="000000"/>
          <w:sz w:val="30"/>
          <w:szCs w:val="30"/>
        </w:rPr>
      </w:pPr>
    </w:p>
    <w:p>
      <w:pPr>
        <w:spacing w:line="500" w:lineRule="exact"/>
        <w:ind w:firstLine="1807" w:firstLineChars="450"/>
        <w:rPr>
          <w:rFonts w:ascii="仿宋_GB2312" w:eastAsia="仿宋_GB2312"/>
          <w:b/>
          <w:bCs/>
          <w:color w:val="000000"/>
          <w:sz w:val="40"/>
          <w:szCs w:val="40"/>
        </w:rPr>
      </w:pPr>
      <w:bookmarkStart w:id="0" w:name="_GoBack"/>
      <w:r>
        <w:rPr>
          <w:rFonts w:hint="eastAsia" w:cs="宋体"/>
          <w:b/>
          <w:bCs/>
          <w:color w:val="000000"/>
          <w:sz w:val="40"/>
          <w:szCs w:val="40"/>
        </w:rPr>
        <w:t>第一章</w:t>
      </w:r>
      <w:r>
        <w:rPr>
          <w:rFonts w:hint="eastAsia" w:ascii="仿宋_GB2312" w:eastAsia="仿宋_GB2312" w:cs="仿宋_GB2312"/>
          <w:b/>
          <w:bCs/>
          <w:color w:val="000000"/>
          <w:sz w:val="40"/>
          <w:szCs w:val="40"/>
        </w:rPr>
        <w:t>项目概况说明及投标各项要求</w:t>
      </w:r>
    </w:p>
    <w:p>
      <w:pPr>
        <w:spacing w:line="560" w:lineRule="exact"/>
        <w:ind w:firstLine="600" w:firstLineChars="200"/>
        <w:rPr>
          <w:rFonts w:hint="eastAsia" w:ascii="仿宋_GB2312" w:eastAsia="仿宋_GB2312" w:cs="仿宋_GB2312"/>
          <w:color w:val="000000"/>
          <w:sz w:val="30"/>
          <w:szCs w:val="30"/>
          <w:lang w:val="en-US" w:eastAsia="zh-CN"/>
        </w:rPr>
      </w:pPr>
      <w:r>
        <w:rPr>
          <w:rFonts w:hint="eastAsia" w:ascii="仿宋_GB2312" w:eastAsia="仿宋_GB2312" w:cs="仿宋_GB2312"/>
          <w:color w:val="000000"/>
          <w:sz w:val="30"/>
          <w:szCs w:val="30"/>
          <w:lang w:val="en-US" w:eastAsia="zh-CN"/>
        </w:rPr>
        <w:t>四平金隅水泥有限公司（以下简称：招标方），就四平金隅水泥有限公司</w:t>
      </w:r>
      <w:r>
        <w:rPr>
          <w:rFonts w:hint="eastAsia" w:ascii="仿宋_GB2312" w:eastAsia="仿宋_GB2312"/>
          <w:sz w:val="32"/>
          <w:szCs w:val="32"/>
          <w:highlight w:val="none"/>
        </w:rPr>
        <w:t>水泥库下散装定量灌装及智能发运技术改造项目</w:t>
      </w:r>
      <w:r>
        <w:rPr>
          <w:rFonts w:hint="eastAsia" w:ascii="仿宋_GB2312" w:eastAsia="仿宋_GB2312"/>
          <w:sz w:val="32"/>
          <w:szCs w:val="32"/>
          <w:highlight w:val="none"/>
          <w:lang w:val="en-US" w:eastAsia="zh-CN"/>
        </w:rPr>
        <w:t>设计</w:t>
      </w:r>
      <w:r>
        <w:rPr>
          <w:rFonts w:hint="eastAsia" w:ascii="仿宋_GB2312" w:eastAsia="仿宋_GB2312" w:cs="仿宋_GB2312"/>
          <w:color w:val="000000"/>
          <w:sz w:val="30"/>
          <w:szCs w:val="30"/>
          <w:lang w:val="en-US" w:eastAsia="zh-CN"/>
        </w:rPr>
        <w:t>进行招标，现采取公开招标的方式确定</w:t>
      </w:r>
      <w:r>
        <w:rPr>
          <w:rFonts w:hint="eastAsia" w:ascii="仿宋_GB2312" w:eastAsia="仿宋_GB2312"/>
          <w:sz w:val="32"/>
          <w:szCs w:val="32"/>
          <w:highlight w:val="none"/>
        </w:rPr>
        <w:t>水泥库下散装定量灌装及智能发运技术改造项目</w:t>
      </w:r>
      <w:r>
        <w:rPr>
          <w:rFonts w:hint="eastAsia" w:ascii="仿宋_GB2312" w:eastAsia="仿宋_GB2312" w:cs="仿宋_GB2312"/>
          <w:color w:val="000000"/>
          <w:sz w:val="30"/>
          <w:szCs w:val="30"/>
          <w:lang w:val="en-US" w:eastAsia="zh-CN"/>
        </w:rPr>
        <w:t>的</w:t>
      </w:r>
      <w:r>
        <w:rPr>
          <w:rFonts w:ascii="仿宋_GB2312" w:eastAsia="仿宋_GB2312" w:cs="仿宋_GB2312"/>
          <w:color w:val="000000"/>
          <w:sz w:val="30"/>
          <w:szCs w:val="30"/>
          <w:lang w:val="en-US" w:eastAsia="zh-CN"/>
        </w:rPr>
        <w:t>设计</w:t>
      </w:r>
      <w:r>
        <w:rPr>
          <w:rFonts w:hint="eastAsia" w:ascii="仿宋_GB2312" w:eastAsia="仿宋_GB2312" w:cs="仿宋_GB2312"/>
          <w:color w:val="000000"/>
          <w:sz w:val="30"/>
          <w:szCs w:val="30"/>
          <w:lang w:val="en-US" w:eastAsia="zh-CN"/>
        </w:rPr>
        <w:t>单位，欢迎您参与投标。</w:t>
      </w:r>
    </w:p>
    <w:p>
      <w:pPr>
        <w:spacing w:line="560" w:lineRule="exact"/>
        <w:ind w:firstLine="602" w:firstLineChars="200"/>
        <w:rPr>
          <w:rFonts w:hint="eastAsia" w:ascii="仿宋_GB2312" w:eastAsia="仿宋_GB2312" w:cs="仿宋_GB2312"/>
          <w:color w:val="000000"/>
          <w:sz w:val="30"/>
          <w:szCs w:val="30"/>
        </w:rPr>
      </w:pPr>
      <w:r>
        <w:rPr>
          <w:rFonts w:hint="eastAsia" w:ascii="仿宋_GB2312" w:eastAsia="仿宋_GB2312" w:cs="仿宋_GB2312"/>
          <w:b/>
          <w:color w:val="000000"/>
          <w:sz w:val="30"/>
          <w:szCs w:val="30"/>
        </w:rPr>
        <w:t>项目名称：</w:t>
      </w:r>
      <w:r>
        <w:rPr>
          <w:rFonts w:hint="eastAsia" w:ascii="仿宋_GB2312" w:eastAsia="仿宋_GB2312"/>
          <w:sz w:val="32"/>
          <w:szCs w:val="32"/>
          <w:highlight w:val="none"/>
        </w:rPr>
        <w:t>水泥库下散装定量灌装及智能发运技术改造项目</w:t>
      </w:r>
    </w:p>
    <w:p>
      <w:pPr>
        <w:spacing w:line="460" w:lineRule="exact"/>
        <w:ind w:left="0" w:firstLine="602" w:firstLineChars="200"/>
        <w:rPr>
          <w:rFonts w:ascii="仿宋_GB2312" w:eastAsia="仿宋_GB2312" w:cs="仿宋_GB2312"/>
          <w:b/>
          <w:color w:val="000000"/>
          <w:sz w:val="30"/>
          <w:szCs w:val="30"/>
        </w:rPr>
      </w:pPr>
      <w:r>
        <w:rPr>
          <w:rFonts w:hint="eastAsia" w:ascii="仿宋_GB2312" w:eastAsia="仿宋_GB2312" w:cs="仿宋_GB2312"/>
          <w:b/>
          <w:color w:val="000000"/>
          <w:sz w:val="30"/>
          <w:szCs w:val="30"/>
          <w:lang w:val="en-US" w:eastAsia="zh-CN"/>
        </w:rPr>
        <w:t>一</w:t>
      </w:r>
      <w:r>
        <w:rPr>
          <w:rFonts w:hint="eastAsia" w:ascii="仿宋_GB2312" w:eastAsia="仿宋_GB2312" w:cs="仿宋_GB2312"/>
          <w:b/>
          <w:color w:val="000000"/>
          <w:sz w:val="30"/>
          <w:szCs w:val="30"/>
        </w:rPr>
        <w:t>、项目内容、</w:t>
      </w:r>
      <w:r>
        <w:rPr>
          <w:rFonts w:hint="eastAsia" w:ascii="仿宋_GB2312" w:eastAsia="仿宋_GB2312" w:cs="仿宋_GB2312"/>
          <w:b/>
          <w:bCs/>
          <w:color w:val="000000"/>
          <w:sz w:val="30"/>
          <w:szCs w:val="30"/>
        </w:rPr>
        <w:t>施工要求</w:t>
      </w:r>
      <w:r>
        <w:rPr>
          <w:rFonts w:ascii="仿宋_GB2312" w:eastAsia="仿宋_GB2312" w:cs="仿宋_GB2312"/>
          <w:b/>
          <w:bCs/>
          <w:color w:val="000000"/>
          <w:sz w:val="30"/>
          <w:szCs w:val="30"/>
        </w:rPr>
        <w:t>、</w:t>
      </w:r>
      <w:r>
        <w:rPr>
          <w:rFonts w:hint="eastAsia" w:ascii="仿宋_GB2312" w:eastAsia="仿宋_GB2312" w:cs="仿宋_GB2312"/>
          <w:b/>
          <w:bCs/>
          <w:color w:val="000000"/>
          <w:sz w:val="30"/>
          <w:szCs w:val="30"/>
        </w:rPr>
        <w:t>质量要求及工期</w:t>
      </w:r>
      <w:r>
        <w:rPr>
          <w:rFonts w:ascii="仿宋_GB2312" w:eastAsia="仿宋_GB2312" w:cs="仿宋_GB2312"/>
          <w:b/>
          <w:bCs/>
          <w:color w:val="000000"/>
          <w:sz w:val="30"/>
          <w:szCs w:val="30"/>
        </w:rPr>
        <w:t>要求</w:t>
      </w:r>
      <w:r>
        <w:rPr>
          <w:rFonts w:hint="eastAsia" w:ascii="仿宋_GB2312" w:eastAsia="仿宋_GB2312" w:cs="仿宋_GB2312"/>
          <w:b/>
          <w:color w:val="000000"/>
          <w:sz w:val="30"/>
          <w:szCs w:val="30"/>
        </w:rPr>
        <w:t>：</w:t>
      </w:r>
    </w:p>
    <w:p>
      <w:pPr>
        <w:spacing w:line="460" w:lineRule="exact"/>
        <w:ind w:firstLine="600" w:firstLineChars="200"/>
        <w:rPr>
          <w:rFonts w:ascii="仿宋_GB2312" w:eastAsia="仿宋_GB2312" w:cs="仿宋_GB2312"/>
          <w:b/>
          <w:color w:val="000000"/>
          <w:sz w:val="30"/>
          <w:szCs w:val="30"/>
          <w:highlight w:val="yellow"/>
        </w:rPr>
      </w:pPr>
      <w:r>
        <w:rPr>
          <w:rFonts w:hint="eastAsia" w:ascii="仿宋_GB2312" w:eastAsia="仿宋_GB2312" w:cs="仿宋_GB2312"/>
          <w:color w:val="000000"/>
          <w:sz w:val="30"/>
          <w:szCs w:val="30"/>
        </w:rPr>
        <w:t>（一）项目</w:t>
      </w:r>
      <w:r>
        <w:rPr>
          <w:rFonts w:hint="eastAsia" w:ascii="仿宋_GB2312" w:eastAsia="仿宋_GB2312" w:cs="仿宋_GB2312"/>
          <w:color w:val="000000"/>
          <w:sz w:val="30"/>
          <w:szCs w:val="30"/>
          <w:lang w:val="en-US" w:eastAsia="zh-CN"/>
        </w:rPr>
        <w:t>设计</w:t>
      </w:r>
      <w:r>
        <w:rPr>
          <w:rFonts w:hint="eastAsia" w:ascii="仿宋_GB2312" w:eastAsia="仿宋_GB2312" w:cs="仿宋_GB2312"/>
          <w:color w:val="000000"/>
          <w:sz w:val="30"/>
          <w:szCs w:val="30"/>
        </w:rPr>
        <w:t>内容：</w:t>
      </w:r>
    </w:p>
    <w:p>
      <w:pPr>
        <w:autoSpaceDE w:val="0"/>
        <w:autoSpaceDN w:val="0"/>
        <w:adjustRightInd w:val="0"/>
        <w:spacing w:line="460" w:lineRule="exact"/>
        <w:ind w:left="598" w:leftChars="285" w:firstLine="147" w:firstLineChars="49"/>
        <w:rPr>
          <w:rFonts w:ascii="仿宋_GB2312" w:eastAsia="仿宋_GB2312" w:cs="仿宋_GB2312"/>
          <w:b w:val="0"/>
          <w:bCs/>
          <w:color w:val="000000"/>
          <w:sz w:val="30"/>
          <w:szCs w:val="30"/>
          <w:lang w:val="en-US" w:eastAsia="zh-CN"/>
        </w:rPr>
      </w:pPr>
      <w:r>
        <w:rPr>
          <w:rFonts w:hint="eastAsia" w:ascii="仿宋_GB2312" w:eastAsia="仿宋_GB2312" w:cs="仿宋_GB2312"/>
          <w:b w:val="0"/>
          <w:bCs/>
          <w:color w:val="000000"/>
          <w:sz w:val="30"/>
          <w:szCs w:val="30"/>
          <w:lang w:val="en-US" w:eastAsia="zh-CN"/>
        </w:rPr>
        <w:t>1.水泥成品库下工艺布置设计。</w:t>
      </w:r>
    </w:p>
    <w:p>
      <w:pPr>
        <w:autoSpaceDE w:val="0"/>
        <w:autoSpaceDN w:val="0"/>
        <w:adjustRightInd w:val="0"/>
        <w:spacing w:line="460" w:lineRule="exact"/>
        <w:ind w:left="598" w:leftChars="285" w:firstLine="147" w:firstLineChars="49"/>
        <w:rPr>
          <w:rFonts w:ascii="仿宋_GB2312" w:eastAsia="仿宋_GB2312" w:cs="仿宋_GB2312"/>
          <w:b w:val="0"/>
          <w:bCs/>
          <w:color w:val="000000"/>
          <w:sz w:val="30"/>
          <w:szCs w:val="30"/>
          <w:lang w:val="en-US" w:eastAsia="zh-CN"/>
        </w:rPr>
      </w:pPr>
      <w:r>
        <w:rPr>
          <w:rFonts w:hint="eastAsia" w:ascii="仿宋_GB2312" w:eastAsia="仿宋_GB2312" w:cs="仿宋_GB2312"/>
          <w:b w:val="0"/>
          <w:bCs/>
          <w:color w:val="000000"/>
          <w:sz w:val="30"/>
          <w:szCs w:val="30"/>
          <w:lang w:val="en-US" w:eastAsia="zh-CN"/>
        </w:rPr>
        <w:t>2.水泥成品库下配套工艺设备设计。</w:t>
      </w:r>
    </w:p>
    <w:p>
      <w:pPr>
        <w:autoSpaceDE w:val="0"/>
        <w:autoSpaceDN w:val="0"/>
        <w:adjustRightInd w:val="0"/>
        <w:spacing w:line="460" w:lineRule="exact"/>
        <w:ind w:left="598" w:leftChars="285" w:firstLine="147" w:firstLineChars="49"/>
        <w:rPr>
          <w:rFonts w:ascii="仿宋_GB2312" w:eastAsia="仿宋_GB2312" w:cs="仿宋_GB2312"/>
          <w:b w:val="0"/>
          <w:bCs/>
          <w:color w:val="000000"/>
          <w:sz w:val="30"/>
          <w:szCs w:val="30"/>
          <w:lang w:val="en-US" w:eastAsia="zh-CN"/>
        </w:rPr>
      </w:pPr>
      <w:r>
        <w:rPr>
          <w:rFonts w:hint="eastAsia" w:ascii="仿宋_GB2312" w:eastAsia="仿宋_GB2312" w:cs="仿宋_GB2312"/>
          <w:b w:val="0"/>
          <w:bCs/>
          <w:color w:val="000000"/>
          <w:sz w:val="30"/>
          <w:szCs w:val="30"/>
          <w:lang w:val="en-US" w:eastAsia="zh-CN"/>
        </w:rPr>
        <w:t>3.二号库粉流掣控制系统与水泥散装、包装系统设备衔接设计。</w:t>
      </w:r>
    </w:p>
    <w:p>
      <w:pPr>
        <w:autoSpaceDE w:val="0"/>
        <w:autoSpaceDN w:val="0"/>
        <w:adjustRightInd w:val="0"/>
        <w:spacing w:line="460" w:lineRule="exact"/>
        <w:ind w:left="598" w:leftChars="285" w:firstLine="147" w:firstLineChars="49"/>
        <w:rPr>
          <w:rFonts w:ascii="仿宋_GB2312" w:eastAsia="仿宋_GB2312" w:cs="仿宋_GB2312"/>
          <w:b w:val="0"/>
          <w:bCs/>
          <w:color w:val="000000"/>
          <w:sz w:val="30"/>
          <w:szCs w:val="30"/>
          <w:lang w:val="en-US" w:eastAsia="zh-CN"/>
        </w:rPr>
      </w:pPr>
      <w:r>
        <w:rPr>
          <w:rFonts w:hint="eastAsia" w:ascii="仿宋_GB2312" w:eastAsia="仿宋_GB2312" w:cs="仿宋_GB2312"/>
          <w:b w:val="0"/>
          <w:bCs/>
          <w:color w:val="000000"/>
          <w:sz w:val="30"/>
          <w:szCs w:val="30"/>
          <w:lang w:val="en-US" w:eastAsia="zh-CN"/>
        </w:rPr>
        <w:t>4.入水泥成品库内通风管道抬高布置设计。</w:t>
      </w:r>
    </w:p>
    <w:p>
      <w:pPr>
        <w:autoSpaceDE w:val="0"/>
        <w:autoSpaceDN w:val="0"/>
        <w:adjustRightInd w:val="0"/>
        <w:spacing w:line="460" w:lineRule="exact"/>
        <w:ind w:left="598" w:leftChars="285" w:firstLine="147" w:firstLineChars="49"/>
        <w:rPr>
          <w:rFonts w:ascii="仿宋_GB2312" w:eastAsia="仿宋_GB2312"/>
          <w:color w:val="000000"/>
          <w:sz w:val="30"/>
          <w:szCs w:val="30"/>
          <w:lang w:val="en-US" w:eastAsia="zh-CN"/>
        </w:rPr>
      </w:pPr>
      <w:r>
        <w:rPr>
          <w:rFonts w:hint="eastAsia" w:ascii="仿宋_GB2312" w:eastAsia="仿宋_GB2312" w:cs="仿宋_GB2312"/>
          <w:b w:val="0"/>
          <w:bCs/>
          <w:color w:val="000000"/>
          <w:sz w:val="30"/>
          <w:szCs w:val="30"/>
          <w:lang w:val="en-US" w:eastAsia="zh-CN"/>
        </w:rPr>
        <w:t>5.水泥成品库下非标设计。</w:t>
      </w:r>
    </w:p>
    <w:p>
      <w:pPr>
        <w:spacing w:line="460" w:lineRule="exact"/>
        <w:ind w:firstLine="602" w:firstLineChars="200"/>
        <w:jc w:val="left"/>
        <w:rPr>
          <w:rFonts w:ascii="仿宋_GB2312" w:eastAsia="仿宋_GB2312"/>
          <w:color w:val="000000"/>
          <w:sz w:val="30"/>
          <w:szCs w:val="30"/>
          <w:lang w:val="en-US" w:eastAsia="zh-CN"/>
        </w:rPr>
      </w:pPr>
      <w:r>
        <w:rPr>
          <w:rFonts w:hint="eastAsia" w:ascii="仿宋_GB2312" w:eastAsia="仿宋_GB2312" w:cs="仿宋_GB2312"/>
          <w:b/>
          <w:color w:val="000000"/>
          <w:sz w:val="30"/>
          <w:szCs w:val="30"/>
        </w:rPr>
        <w:t>（</w:t>
      </w:r>
      <w:r>
        <w:rPr>
          <w:rFonts w:hint="eastAsia" w:ascii="仿宋_GB2312" w:eastAsia="仿宋_GB2312" w:cs="仿宋_GB2312"/>
          <w:b/>
          <w:color w:val="000000"/>
          <w:sz w:val="30"/>
          <w:szCs w:val="30"/>
          <w:lang w:val="en-US" w:eastAsia="zh-CN"/>
        </w:rPr>
        <w:t>二</w:t>
      </w:r>
      <w:r>
        <w:rPr>
          <w:rFonts w:ascii="仿宋_GB2312" w:eastAsia="仿宋_GB2312"/>
          <w:b/>
          <w:color w:val="000000"/>
          <w:sz w:val="30"/>
          <w:szCs w:val="30"/>
        </w:rPr>
        <w:t>）</w:t>
      </w:r>
      <w:r>
        <w:rPr>
          <w:rFonts w:hint="eastAsia" w:ascii="仿宋_GB2312" w:eastAsia="仿宋_GB2312"/>
          <w:b/>
          <w:color w:val="000000"/>
          <w:sz w:val="30"/>
          <w:szCs w:val="30"/>
          <w:lang w:val="en-US" w:eastAsia="zh-CN"/>
        </w:rPr>
        <w:t>设计</w:t>
      </w:r>
      <w:r>
        <w:rPr>
          <w:rFonts w:hint="eastAsia" w:ascii="仿宋_GB2312" w:eastAsia="仿宋_GB2312"/>
          <w:b/>
          <w:color w:val="000000"/>
          <w:sz w:val="30"/>
          <w:szCs w:val="30"/>
        </w:rPr>
        <w:t>质量要求：</w:t>
      </w:r>
      <w:r>
        <w:rPr>
          <w:rFonts w:hint="eastAsia" w:ascii="仿宋_GB2312" w:eastAsia="仿宋_GB2312"/>
          <w:b w:val="0"/>
          <w:bCs/>
          <w:color w:val="000000"/>
          <w:sz w:val="30"/>
          <w:szCs w:val="30"/>
          <w:lang w:val="en-US" w:eastAsia="zh-CN"/>
        </w:rPr>
        <w:t>严格按照水泥行业规范标准，投标方保证</w:t>
      </w:r>
      <w:r>
        <w:rPr>
          <w:rFonts w:hint="eastAsia" w:ascii="仿宋_GB2312" w:eastAsia="仿宋_GB2312"/>
          <w:color w:val="000000"/>
          <w:sz w:val="30"/>
          <w:szCs w:val="30"/>
          <w:lang w:val="en-US" w:eastAsia="zh-CN"/>
        </w:rPr>
        <w:t>所承揽的招标方项目设计内容在实际实施后达到招标方预期的效果。</w:t>
      </w:r>
    </w:p>
    <w:p>
      <w:pPr>
        <w:spacing w:line="460" w:lineRule="exact"/>
        <w:ind w:firstLine="602" w:firstLineChars="200"/>
        <w:rPr>
          <w:rFonts w:ascii="仿宋_GB2312" w:eastAsia="仿宋_GB2312"/>
          <w:b w:val="0"/>
          <w:bCs/>
          <w:color w:val="000000"/>
          <w:sz w:val="30"/>
          <w:szCs w:val="30"/>
          <w:lang w:val="en-US" w:eastAsia="zh-CN"/>
        </w:rPr>
      </w:pPr>
      <w:r>
        <w:rPr>
          <w:rFonts w:hint="eastAsia" w:ascii="仿宋_GB2312" w:eastAsia="仿宋_GB2312"/>
          <w:b/>
          <w:color w:val="000000"/>
          <w:sz w:val="30"/>
          <w:szCs w:val="30"/>
        </w:rPr>
        <w:t>（</w:t>
      </w:r>
      <w:r>
        <w:rPr>
          <w:rFonts w:hint="eastAsia" w:ascii="仿宋_GB2312" w:eastAsia="仿宋_GB2312"/>
          <w:b/>
          <w:color w:val="000000"/>
          <w:sz w:val="30"/>
          <w:szCs w:val="30"/>
          <w:lang w:val="en-US" w:eastAsia="zh-CN"/>
        </w:rPr>
        <w:t>三</w:t>
      </w:r>
      <w:r>
        <w:rPr>
          <w:rFonts w:ascii="仿宋_GB2312" w:eastAsia="仿宋_GB2312"/>
          <w:b/>
          <w:color w:val="000000"/>
          <w:sz w:val="30"/>
          <w:szCs w:val="30"/>
        </w:rPr>
        <w:t>）</w:t>
      </w:r>
      <w:r>
        <w:rPr>
          <w:rFonts w:hint="eastAsia" w:ascii="仿宋_GB2312" w:eastAsia="仿宋_GB2312"/>
          <w:b/>
          <w:color w:val="000000"/>
          <w:sz w:val="30"/>
          <w:szCs w:val="30"/>
          <w:lang w:val="zh-CN"/>
        </w:rPr>
        <w:t>工期要求</w:t>
      </w:r>
      <w:r>
        <w:rPr>
          <w:rFonts w:hint="eastAsia" w:ascii="仿宋_GB2312" w:eastAsia="仿宋_GB2312"/>
          <w:b/>
          <w:color w:val="000000"/>
          <w:sz w:val="30"/>
          <w:szCs w:val="30"/>
        </w:rPr>
        <w:t>：</w:t>
      </w:r>
      <w:r>
        <w:rPr>
          <w:rFonts w:hint="eastAsia" w:ascii="仿宋_GB2312" w:eastAsia="仿宋_GB2312"/>
          <w:b w:val="0"/>
          <w:bCs/>
          <w:color w:val="000000"/>
          <w:sz w:val="30"/>
          <w:szCs w:val="30"/>
          <w:lang w:val="en-US" w:eastAsia="zh-CN"/>
        </w:rPr>
        <w:t>合同签订后十天完成。</w:t>
      </w:r>
    </w:p>
    <w:p>
      <w:pPr>
        <w:spacing w:line="460" w:lineRule="exact"/>
        <w:ind w:firstLine="602" w:firstLineChars="200"/>
        <w:rPr>
          <w:rFonts w:ascii="仿宋_GB2312" w:eastAsia="仿宋_GB2312"/>
          <w:b/>
          <w:bCs/>
          <w:color w:val="000000"/>
          <w:sz w:val="30"/>
          <w:szCs w:val="30"/>
        </w:rPr>
      </w:pPr>
      <w:r>
        <w:rPr>
          <w:rFonts w:hint="eastAsia" w:ascii="仿宋_GB2312" w:eastAsia="仿宋_GB2312" w:cs="仿宋_GB2312"/>
          <w:b/>
          <w:bCs/>
          <w:color w:val="000000"/>
          <w:sz w:val="30"/>
          <w:szCs w:val="30"/>
          <w:lang w:val="en-US" w:eastAsia="zh-CN"/>
        </w:rPr>
        <w:t>二</w:t>
      </w:r>
      <w:r>
        <w:rPr>
          <w:rFonts w:hint="eastAsia" w:ascii="仿宋_GB2312" w:eastAsia="仿宋_GB2312" w:cs="仿宋_GB2312"/>
          <w:b/>
          <w:bCs/>
          <w:color w:val="000000"/>
          <w:sz w:val="30"/>
          <w:szCs w:val="30"/>
        </w:rPr>
        <w:t>、对投标方的实质要求</w:t>
      </w:r>
    </w:p>
    <w:p>
      <w:pPr>
        <w:spacing w:line="460" w:lineRule="exact"/>
        <w:ind w:firstLine="600" w:firstLineChars="200"/>
        <w:jc w:val="left"/>
        <w:rPr>
          <w:rFonts w:ascii="仿宋_GB2312" w:eastAsia="仿宋_GB2312" w:cs="仿宋_GB2312"/>
          <w:color w:val="000000"/>
          <w:sz w:val="30"/>
          <w:szCs w:val="30"/>
        </w:rPr>
      </w:pPr>
      <w:r>
        <w:rPr>
          <w:rFonts w:ascii="仿宋_GB2312" w:eastAsia="仿宋_GB2312" w:cs="仿宋_GB2312"/>
          <w:color w:val="000000"/>
          <w:sz w:val="30"/>
          <w:szCs w:val="30"/>
        </w:rPr>
        <w:t>(</w:t>
      </w:r>
      <w:r>
        <w:rPr>
          <w:rFonts w:hint="eastAsia" w:ascii="仿宋_GB2312" w:eastAsia="仿宋_GB2312" w:cs="仿宋_GB2312"/>
          <w:color w:val="000000"/>
          <w:sz w:val="30"/>
          <w:szCs w:val="30"/>
        </w:rPr>
        <w:t>一</w:t>
      </w:r>
      <w:r>
        <w:rPr>
          <w:rFonts w:ascii="仿宋_GB2312" w:eastAsia="仿宋_GB2312" w:cs="仿宋_GB2312"/>
          <w:color w:val="000000"/>
          <w:sz w:val="30"/>
          <w:szCs w:val="30"/>
        </w:rPr>
        <w:t>)</w:t>
      </w:r>
      <w:r>
        <w:rPr>
          <w:rFonts w:hint="eastAsia" w:ascii="仿宋_GB2312" w:eastAsia="仿宋_GB2312" w:cs="仿宋_GB2312"/>
          <w:color w:val="000000"/>
          <w:sz w:val="30"/>
          <w:szCs w:val="30"/>
        </w:rPr>
        <w:t>投标方应仔细阅读并全面理解招标文件的各项要求，对招标文件中提出的实质性要求和条件做出响应；投标方主体资格必须合法、合规，必须服从招标方要求并有履行投标承诺的诚意，并能认真按招标文件要求编制投标文件。</w:t>
      </w:r>
    </w:p>
    <w:p>
      <w:pPr>
        <w:spacing w:line="460" w:lineRule="exact"/>
        <w:ind w:firstLine="600" w:firstLineChars="200"/>
        <w:jc w:val="left"/>
        <w:rPr>
          <w:rFonts w:ascii="仿宋_GB2312" w:eastAsia="仿宋_GB2312" w:cs="仿宋_GB2312"/>
          <w:color w:val="000000"/>
          <w:sz w:val="30"/>
          <w:szCs w:val="30"/>
        </w:rPr>
      </w:pPr>
      <w:r>
        <w:rPr>
          <w:rFonts w:ascii="仿宋_GB2312" w:eastAsia="仿宋_GB2312" w:cs="仿宋_GB2312"/>
          <w:color w:val="000000"/>
          <w:sz w:val="30"/>
          <w:szCs w:val="30"/>
        </w:rPr>
        <w:t>(</w:t>
      </w:r>
      <w:r>
        <w:rPr>
          <w:rFonts w:hint="eastAsia" w:ascii="仿宋_GB2312" w:eastAsia="仿宋_GB2312" w:cs="仿宋_GB2312"/>
          <w:color w:val="000000"/>
          <w:sz w:val="30"/>
          <w:szCs w:val="30"/>
        </w:rPr>
        <w:t>二</w:t>
      </w:r>
      <w:r>
        <w:rPr>
          <w:rFonts w:ascii="仿宋_GB2312" w:eastAsia="仿宋_GB2312" w:cs="仿宋_GB2312"/>
          <w:color w:val="000000"/>
          <w:sz w:val="30"/>
          <w:szCs w:val="30"/>
        </w:rPr>
        <w:t>)</w:t>
      </w:r>
      <w:r>
        <w:rPr>
          <w:rFonts w:hint="eastAsia" w:ascii="仿宋_GB2312" w:eastAsia="仿宋_GB2312" w:cs="仿宋_GB2312"/>
          <w:color w:val="000000"/>
          <w:sz w:val="30"/>
          <w:szCs w:val="30"/>
        </w:rPr>
        <w:t>投标方一旦中标，不得提出与投标书承诺相抵触的任何要求。</w:t>
      </w:r>
    </w:p>
    <w:p>
      <w:pPr>
        <w:spacing w:line="460" w:lineRule="exact"/>
        <w:ind w:firstLine="600" w:firstLineChars="200"/>
        <w:jc w:val="left"/>
        <w:rPr>
          <w:rFonts w:ascii="仿宋_GB2312" w:eastAsia="仿宋_GB2312" w:cs="仿宋_GB2312"/>
          <w:color w:val="000000"/>
          <w:sz w:val="30"/>
          <w:szCs w:val="30"/>
        </w:rPr>
      </w:pPr>
      <w:r>
        <w:rPr>
          <w:rFonts w:ascii="仿宋_GB2312" w:eastAsia="仿宋_GB2312" w:cs="仿宋_GB2312"/>
          <w:color w:val="000000"/>
          <w:sz w:val="30"/>
          <w:szCs w:val="30"/>
        </w:rPr>
        <w:t>(</w:t>
      </w:r>
      <w:r>
        <w:rPr>
          <w:rFonts w:hint="eastAsia" w:ascii="仿宋_GB2312" w:eastAsia="仿宋_GB2312" w:cs="仿宋_GB2312"/>
          <w:color w:val="000000"/>
          <w:sz w:val="30"/>
          <w:szCs w:val="30"/>
        </w:rPr>
        <w:t>三</w:t>
      </w:r>
      <w:r>
        <w:rPr>
          <w:rFonts w:ascii="仿宋_GB2312" w:eastAsia="仿宋_GB2312" w:cs="仿宋_GB2312"/>
          <w:color w:val="000000"/>
          <w:sz w:val="30"/>
          <w:szCs w:val="30"/>
        </w:rPr>
        <w:t>)</w:t>
      </w:r>
      <w:r>
        <w:rPr>
          <w:rFonts w:hint="eastAsia" w:ascii="仿宋_GB2312" w:eastAsia="仿宋_GB2312" w:cs="仿宋_GB2312"/>
          <w:color w:val="000000"/>
          <w:sz w:val="30"/>
          <w:szCs w:val="30"/>
        </w:rPr>
        <w:t>招标文件的第一章至第五章，投标方要骑缝盖章。</w:t>
      </w:r>
    </w:p>
    <w:p>
      <w:pPr>
        <w:spacing w:line="460" w:lineRule="exact"/>
        <w:ind w:firstLine="600" w:firstLineChars="200"/>
        <w:jc w:val="left"/>
        <w:rPr>
          <w:rFonts w:ascii="仿宋_GB2312" w:eastAsia="仿宋_GB2312"/>
          <w:color w:val="000000"/>
          <w:sz w:val="30"/>
          <w:szCs w:val="30"/>
        </w:rPr>
      </w:pPr>
      <w:r>
        <w:rPr>
          <w:rFonts w:ascii="仿宋_GB2312" w:eastAsia="仿宋_GB2312" w:cs="仿宋_GB2312"/>
          <w:color w:val="000000"/>
          <w:sz w:val="30"/>
          <w:szCs w:val="30"/>
        </w:rPr>
        <w:t>(</w:t>
      </w:r>
      <w:r>
        <w:rPr>
          <w:rFonts w:hint="eastAsia" w:ascii="仿宋_GB2312" w:eastAsia="仿宋_GB2312" w:cs="仿宋_GB2312"/>
          <w:color w:val="000000"/>
          <w:sz w:val="30"/>
          <w:szCs w:val="30"/>
        </w:rPr>
        <w:t>四</w:t>
      </w:r>
      <w:r>
        <w:rPr>
          <w:rFonts w:ascii="仿宋_GB2312" w:eastAsia="仿宋_GB2312" w:cs="仿宋_GB2312"/>
          <w:color w:val="000000"/>
          <w:sz w:val="30"/>
          <w:szCs w:val="30"/>
        </w:rPr>
        <w:t>)</w:t>
      </w:r>
      <w:r>
        <w:rPr>
          <w:rFonts w:hint="eastAsia" w:ascii="仿宋_GB2312" w:eastAsia="仿宋_GB2312" w:cs="仿宋_GB2312"/>
          <w:color w:val="000000"/>
          <w:sz w:val="30"/>
          <w:szCs w:val="30"/>
        </w:rPr>
        <w:t>招标方将对此招标全程认真监控，严防舞弊行为。招标工作中一经发现有围标及其他舞弊的行为，招标方将立即中止招标。</w:t>
      </w:r>
    </w:p>
    <w:p>
      <w:pPr>
        <w:spacing w:line="460" w:lineRule="exact"/>
        <w:ind w:firstLine="600" w:firstLineChars="200"/>
        <w:jc w:val="left"/>
        <w:rPr>
          <w:rFonts w:ascii="仿宋_GB2312" w:eastAsia="仿宋_GB2312"/>
          <w:color w:val="000000"/>
          <w:sz w:val="30"/>
          <w:szCs w:val="30"/>
        </w:rPr>
      </w:pPr>
      <w:r>
        <w:rPr>
          <w:rFonts w:ascii="仿宋_GB2312" w:eastAsia="仿宋_GB2312" w:cs="仿宋_GB2312"/>
          <w:color w:val="000000"/>
          <w:sz w:val="30"/>
          <w:szCs w:val="30"/>
        </w:rPr>
        <w:t>(</w:t>
      </w:r>
      <w:r>
        <w:rPr>
          <w:rFonts w:hint="eastAsia" w:ascii="仿宋_GB2312" w:eastAsia="仿宋_GB2312" w:cs="仿宋_GB2312"/>
          <w:color w:val="000000"/>
          <w:sz w:val="30"/>
          <w:szCs w:val="30"/>
        </w:rPr>
        <w:t>五</w:t>
      </w:r>
      <w:r>
        <w:rPr>
          <w:rFonts w:ascii="仿宋_GB2312" w:eastAsia="仿宋_GB2312" w:cs="仿宋_GB2312"/>
          <w:color w:val="000000"/>
          <w:sz w:val="30"/>
          <w:szCs w:val="30"/>
        </w:rPr>
        <w:t>)</w:t>
      </w:r>
      <w:r>
        <w:rPr>
          <w:rFonts w:hint="eastAsia" w:ascii="仿宋_GB2312" w:eastAsia="仿宋_GB2312" w:cs="仿宋_GB2312"/>
          <w:color w:val="000000"/>
          <w:sz w:val="30"/>
          <w:szCs w:val="30"/>
        </w:rPr>
        <w:t>投标方如发现招标方工作人员与其他投标方有行贿、受贿行为，可能影响招标工作公正的，招标方真诚欢迎您举报，一经查实，立即中止，重新组织招标。</w:t>
      </w:r>
    </w:p>
    <w:p>
      <w:pPr>
        <w:spacing w:line="460" w:lineRule="exact"/>
        <w:ind w:firstLine="600" w:firstLineChars="200"/>
        <w:jc w:val="left"/>
        <w:rPr>
          <w:rFonts w:ascii="仿宋_GB2312" w:eastAsia="仿宋_GB2312"/>
          <w:color w:val="000000"/>
          <w:sz w:val="30"/>
          <w:szCs w:val="30"/>
        </w:rPr>
      </w:pPr>
      <w:r>
        <w:rPr>
          <w:rFonts w:ascii="仿宋_GB2312" w:eastAsia="仿宋_GB2312" w:cs="仿宋_GB2312"/>
          <w:color w:val="000000"/>
          <w:sz w:val="30"/>
          <w:szCs w:val="30"/>
        </w:rPr>
        <w:t>(</w:t>
      </w:r>
      <w:r>
        <w:rPr>
          <w:rFonts w:hint="eastAsia" w:ascii="仿宋_GB2312" w:eastAsia="仿宋_GB2312" w:cs="仿宋_GB2312"/>
          <w:color w:val="000000"/>
          <w:sz w:val="30"/>
          <w:szCs w:val="30"/>
        </w:rPr>
        <w:t>六</w:t>
      </w:r>
      <w:r>
        <w:rPr>
          <w:rFonts w:ascii="仿宋_GB2312" w:eastAsia="仿宋_GB2312" w:cs="仿宋_GB2312"/>
          <w:color w:val="000000"/>
          <w:sz w:val="30"/>
          <w:szCs w:val="30"/>
        </w:rPr>
        <w:t>)</w:t>
      </w:r>
      <w:r>
        <w:rPr>
          <w:rFonts w:hint="eastAsia" w:ascii="仿宋_GB2312" w:eastAsia="仿宋_GB2312" w:cs="仿宋_GB2312"/>
          <w:color w:val="000000"/>
          <w:sz w:val="30"/>
          <w:szCs w:val="30"/>
        </w:rPr>
        <w:t>除不可抗力原因外，中标方不得以任何理由拒绝中标项目的合同签订和履行，如果中标方不按时、按规定与招标方签订合同及履行合同，在不予退还投标保证金（履约保证金）的同时，该中标方也将永久丧失在招标方的投标资格。</w:t>
      </w:r>
    </w:p>
    <w:p>
      <w:pPr>
        <w:spacing w:line="460" w:lineRule="exact"/>
        <w:ind w:firstLine="560"/>
        <w:rPr>
          <w:rFonts w:ascii="仿宋_GB2312" w:eastAsia="仿宋_GB2312" w:cs="仿宋_GB2312"/>
          <w:color w:val="000000"/>
          <w:sz w:val="30"/>
          <w:szCs w:val="30"/>
        </w:rPr>
      </w:pPr>
      <w:r>
        <w:rPr>
          <w:rFonts w:ascii="仿宋_GB2312" w:eastAsia="仿宋_GB2312" w:cs="仿宋_GB2312"/>
          <w:color w:val="000000"/>
          <w:sz w:val="30"/>
          <w:szCs w:val="30"/>
        </w:rPr>
        <w:t>(</w:t>
      </w:r>
      <w:r>
        <w:rPr>
          <w:rFonts w:hint="eastAsia" w:ascii="仿宋_GB2312" w:eastAsia="仿宋_GB2312" w:cs="仿宋_GB2312"/>
          <w:color w:val="000000"/>
          <w:sz w:val="30"/>
          <w:szCs w:val="30"/>
        </w:rPr>
        <w:t>七</w:t>
      </w:r>
      <w:r>
        <w:rPr>
          <w:rFonts w:ascii="仿宋_GB2312" w:eastAsia="仿宋_GB2312" w:cs="仿宋_GB2312"/>
          <w:color w:val="000000"/>
          <w:sz w:val="30"/>
          <w:szCs w:val="30"/>
        </w:rPr>
        <w:t>)</w:t>
      </w:r>
      <w:r>
        <w:rPr>
          <w:rFonts w:hint="eastAsia" w:ascii="仿宋_GB2312" w:eastAsia="仿宋_GB2312" w:cs="仿宋_GB2312"/>
          <w:color w:val="000000"/>
          <w:sz w:val="30"/>
          <w:szCs w:val="30"/>
        </w:rPr>
        <w:t>授予合同：招标方在授予合同时有权对规定的数量和有关服务予以增加或减少。</w:t>
      </w:r>
    </w:p>
    <w:p>
      <w:pPr>
        <w:spacing w:line="460" w:lineRule="exact"/>
        <w:ind w:firstLine="560"/>
        <w:rPr>
          <w:rFonts w:ascii="仿宋_GB2312" w:eastAsia="仿宋_GB2312"/>
          <w:color w:val="000000"/>
          <w:sz w:val="28"/>
          <w:szCs w:val="28"/>
        </w:rPr>
      </w:pPr>
      <w:r>
        <w:rPr>
          <w:rFonts w:ascii="仿宋_GB2312" w:eastAsia="仿宋_GB2312"/>
          <w:color w:val="000000"/>
          <w:sz w:val="28"/>
          <w:szCs w:val="28"/>
        </w:rPr>
        <w:t>(</w:t>
      </w:r>
      <w:r>
        <w:rPr>
          <w:rFonts w:hint="eastAsia" w:ascii="仿宋_GB2312" w:eastAsia="仿宋_GB2312"/>
          <w:color w:val="000000"/>
          <w:sz w:val="28"/>
          <w:szCs w:val="28"/>
        </w:rPr>
        <w:t>八</w:t>
      </w:r>
      <w:r>
        <w:rPr>
          <w:rFonts w:ascii="仿宋_GB2312" w:eastAsia="仿宋_GB2312"/>
          <w:color w:val="000000"/>
          <w:sz w:val="28"/>
          <w:szCs w:val="28"/>
        </w:rPr>
        <w:t>)</w:t>
      </w:r>
      <w:r>
        <w:rPr>
          <w:rFonts w:hint="eastAsia" w:ascii="仿宋_GB2312" w:eastAsia="仿宋_GB2312"/>
          <w:color w:val="000000"/>
          <w:sz w:val="28"/>
          <w:szCs w:val="28"/>
        </w:rPr>
        <w:t>廉政条款</w:t>
      </w:r>
    </w:p>
    <w:p>
      <w:pPr>
        <w:spacing w:line="460" w:lineRule="exact"/>
        <w:ind w:firstLine="560"/>
        <w:rPr>
          <w:rFonts w:ascii="仿宋_GB2312" w:eastAsia="仿宋_GB2312"/>
          <w:color w:val="000000"/>
          <w:sz w:val="28"/>
          <w:szCs w:val="28"/>
        </w:rPr>
      </w:pPr>
      <w:r>
        <w:rPr>
          <w:rFonts w:ascii="仿宋_GB2312" w:eastAsia="仿宋_GB2312"/>
          <w:color w:val="000000"/>
          <w:sz w:val="28"/>
          <w:szCs w:val="28"/>
        </w:rPr>
        <w:t>1</w:t>
      </w:r>
      <w:r>
        <w:rPr>
          <w:rFonts w:hint="eastAsia" w:ascii="仿宋_GB2312" w:eastAsia="仿宋_GB2312"/>
          <w:color w:val="000000"/>
          <w:sz w:val="28"/>
          <w:szCs w:val="28"/>
        </w:rPr>
        <w:t>、不以任何理由邀请招标方人员参加由投标方出资的各种餐饮、娱乐、休闲、健身等活动；不向招标方人员及其家属、朋友送礼（含礼金、购物卡、有价证券和物品）、报销应由其个人负担的费用；不为招标方人员及其家属、朋友的个人事务提供低酬劳、无偿帮助或任何形式的好处；不为招标方及其亲属、朋友提供使用交通工具、通讯工具；遵守公平竞争原则，不通过非正常手段进行商业竞争，损害招标方及其他商家利益。如违反上述承诺之一的，视为投标方违约，投标方同意向招标方支付合同价款</w:t>
      </w:r>
      <w:r>
        <w:rPr>
          <w:rFonts w:ascii="仿宋_GB2312" w:eastAsia="仿宋_GB2312"/>
          <w:color w:val="000000"/>
          <w:sz w:val="28"/>
          <w:szCs w:val="28"/>
        </w:rPr>
        <w:t>30%</w:t>
      </w:r>
      <w:r>
        <w:rPr>
          <w:rFonts w:hint="eastAsia" w:ascii="仿宋_GB2312" w:eastAsia="仿宋_GB2312"/>
          <w:color w:val="000000"/>
          <w:sz w:val="28"/>
          <w:szCs w:val="28"/>
        </w:rPr>
        <w:t>的违约金。</w:t>
      </w:r>
    </w:p>
    <w:p>
      <w:pPr>
        <w:spacing w:line="460" w:lineRule="exact"/>
        <w:ind w:firstLine="560" w:firstLineChars="200"/>
        <w:jc w:val="left"/>
        <w:rPr>
          <w:rFonts w:ascii="仿宋_GB2312" w:eastAsia="仿宋_GB2312"/>
          <w:color w:val="000000"/>
          <w:sz w:val="30"/>
          <w:szCs w:val="30"/>
        </w:rPr>
      </w:pPr>
      <w:r>
        <w:rPr>
          <w:rFonts w:ascii="仿宋_GB2312" w:eastAsia="仿宋_GB2312"/>
          <w:color w:val="000000"/>
          <w:sz w:val="28"/>
          <w:szCs w:val="28"/>
        </w:rPr>
        <w:t>2</w:t>
      </w:r>
      <w:r>
        <w:rPr>
          <w:rFonts w:hint="eastAsia" w:ascii="仿宋_GB2312" w:eastAsia="仿宋_GB2312"/>
          <w:color w:val="000000"/>
          <w:sz w:val="28"/>
          <w:szCs w:val="28"/>
        </w:rPr>
        <w:t>、违反上述承诺之一的，视为投标方违约，招标方有权取消其投标资格，将其列入公司客户黑名单，不退还投标保证金；如果已经中标，招标方有权取消其中标资格，并将其列入公司客户黑名单，投标方须同时承担招标方因此造成的所有损失；如果已经中标，且已经签订合同，招标方有权终止合同，并将其列入公司客户黑名单，投标方同时须向招标方支付合同价款</w:t>
      </w:r>
      <w:r>
        <w:rPr>
          <w:rFonts w:ascii="仿宋_GB2312" w:eastAsia="仿宋_GB2312"/>
          <w:color w:val="000000"/>
          <w:sz w:val="28"/>
          <w:szCs w:val="28"/>
        </w:rPr>
        <w:t>30%</w:t>
      </w:r>
      <w:r>
        <w:rPr>
          <w:rFonts w:hint="eastAsia" w:ascii="仿宋_GB2312" w:eastAsia="仿宋_GB2312"/>
          <w:color w:val="000000"/>
          <w:sz w:val="28"/>
          <w:szCs w:val="28"/>
        </w:rPr>
        <w:t>的违约金。</w:t>
      </w:r>
    </w:p>
    <w:p>
      <w:pPr>
        <w:spacing w:line="460" w:lineRule="exact"/>
        <w:ind w:firstLine="753" w:firstLineChars="250"/>
        <w:jc w:val="left"/>
        <w:rPr>
          <w:rFonts w:ascii="仿宋_GB2312" w:eastAsia="仿宋_GB2312"/>
          <w:b/>
          <w:bCs/>
          <w:color w:val="000000"/>
          <w:sz w:val="30"/>
          <w:szCs w:val="30"/>
        </w:rPr>
      </w:pPr>
      <w:r>
        <w:rPr>
          <w:rFonts w:hint="eastAsia" w:ascii="仿宋_GB2312" w:eastAsia="仿宋_GB2312" w:cs="仿宋_GB2312"/>
          <w:b/>
          <w:bCs/>
          <w:color w:val="000000"/>
          <w:sz w:val="30"/>
          <w:szCs w:val="30"/>
          <w:lang w:val="en-US" w:eastAsia="zh-CN"/>
        </w:rPr>
        <w:t>三</w:t>
      </w:r>
      <w:r>
        <w:rPr>
          <w:rFonts w:hint="eastAsia" w:ascii="仿宋_GB2312" w:eastAsia="仿宋_GB2312" w:cs="仿宋_GB2312"/>
          <w:b/>
          <w:bCs/>
          <w:color w:val="000000"/>
          <w:sz w:val="30"/>
          <w:szCs w:val="30"/>
        </w:rPr>
        <w:t>、报价说明</w:t>
      </w:r>
    </w:p>
    <w:p>
      <w:pPr>
        <w:spacing w:line="460" w:lineRule="exact"/>
        <w:ind w:firstLine="600" w:firstLineChars="200"/>
        <w:jc w:val="left"/>
        <w:rPr>
          <w:rFonts w:ascii="仿宋_GB2312" w:eastAsia="仿宋_GB2312"/>
          <w:color w:val="000000"/>
          <w:sz w:val="30"/>
          <w:szCs w:val="30"/>
        </w:rPr>
      </w:pPr>
      <w:r>
        <w:rPr>
          <w:rFonts w:hint="eastAsia" w:ascii="仿宋_GB2312" w:eastAsia="仿宋_GB2312"/>
          <w:color w:val="000000"/>
          <w:sz w:val="30"/>
          <w:szCs w:val="30"/>
        </w:rPr>
        <w:t>(一)</w:t>
      </w:r>
      <w:r>
        <w:rPr>
          <w:rFonts w:hint="eastAsia" w:ascii="仿宋_GB2312" w:eastAsia="仿宋_GB2312"/>
          <w:color w:val="000000"/>
          <w:sz w:val="30"/>
          <w:szCs w:val="30"/>
          <w:lang w:val="en-US" w:eastAsia="zh-CN"/>
        </w:rPr>
        <w:t>报价</w:t>
      </w:r>
      <w:r>
        <w:rPr>
          <w:rFonts w:hint="eastAsia" w:ascii="仿宋_GB2312" w:eastAsia="仿宋_GB2312"/>
          <w:color w:val="000000"/>
          <w:sz w:val="30"/>
          <w:szCs w:val="30"/>
        </w:rPr>
        <w:t>清单中的每一子项须填入单价或价格，且只允许有一个报价。</w:t>
      </w:r>
    </w:p>
    <w:p>
      <w:pPr>
        <w:spacing w:line="460" w:lineRule="exact"/>
        <w:ind w:firstLine="600" w:firstLineChars="200"/>
        <w:jc w:val="left"/>
        <w:rPr>
          <w:rFonts w:hint="eastAsia" w:ascii="仿宋_GB2312" w:eastAsia="仿宋_GB2312"/>
          <w:color w:val="000000"/>
          <w:sz w:val="30"/>
          <w:szCs w:val="30"/>
          <w:lang w:eastAsia="zh-CN"/>
        </w:rPr>
      </w:pPr>
      <w:r>
        <w:rPr>
          <w:rFonts w:hint="eastAsia" w:ascii="仿宋_GB2312" w:eastAsia="仿宋_GB2312"/>
          <w:color w:val="000000"/>
          <w:sz w:val="30"/>
          <w:szCs w:val="30"/>
        </w:rPr>
        <w:t xml:space="preserve">(二) </w:t>
      </w:r>
      <w:r>
        <w:rPr>
          <w:rFonts w:hint="eastAsia" w:ascii="仿宋_GB2312" w:eastAsia="仿宋_GB2312"/>
          <w:color w:val="000000"/>
          <w:sz w:val="30"/>
          <w:szCs w:val="30"/>
          <w:lang w:val="en-US" w:eastAsia="zh-CN"/>
        </w:rPr>
        <w:t>报价</w:t>
      </w:r>
      <w:r>
        <w:rPr>
          <w:rFonts w:hint="eastAsia" w:ascii="仿宋_GB2312" w:eastAsia="仿宋_GB2312"/>
          <w:color w:val="000000"/>
          <w:sz w:val="30"/>
          <w:szCs w:val="30"/>
        </w:rPr>
        <w:t>清单中标价的单价或金额，应包括</w:t>
      </w:r>
      <w:r>
        <w:rPr>
          <w:rFonts w:hint="eastAsia" w:ascii="仿宋_GB2312" w:eastAsia="仿宋_GB2312"/>
          <w:color w:val="000000"/>
          <w:sz w:val="30"/>
          <w:szCs w:val="30"/>
          <w:lang w:val="en-US" w:eastAsia="zh-CN"/>
        </w:rPr>
        <w:t>设计</w:t>
      </w:r>
      <w:r>
        <w:rPr>
          <w:rFonts w:hint="eastAsia" w:ascii="仿宋_GB2312" w:eastAsia="仿宋_GB2312"/>
          <w:color w:val="000000"/>
          <w:sz w:val="30"/>
          <w:szCs w:val="30"/>
        </w:rPr>
        <w:t>所需人工费、管理费、税及利润等</w:t>
      </w:r>
      <w:r>
        <w:rPr>
          <w:rFonts w:hint="eastAsia" w:ascii="仿宋_GB2312" w:eastAsia="仿宋_GB2312"/>
          <w:color w:val="000000"/>
          <w:sz w:val="30"/>
          <w:szCs w:val="30"/>
          <w:lang w:eastAsia="zh-CN"/>
        </w:rPr>
        <w:t>。</w:t>
      </w:r>
    </w:p>
    <w:p>
      <w:pPr>
        <w:spacing w:line="460" w:lineRule="exact"/>
        <w:ind w:firstLine="600" w:firstLineChars="200"/>
        <w:rPr>
          <w:rFonts w:ascii="仿宋_GB2312" w:eastAsia="仿宋_GB2312" w:cs="仿宋_GB2312"/>
          <w:color w:val="000000"/>
          <w:sz w:val="30"/>
          <w:szCs w:val="30"/>
          <w:lang w:val="zh-CN"/>
        </w:rPr>
      </w:pPr>
      <w:r>
        <w:rPr>
          <w:rFonts w:hint="eastAsia" w:ascii="仿宋_GB2312" w:eastAsia="仿宋_GB2312" w:cs="仿宋_GB2312"/>
          <w:color w:val="000000"/>
          <w:sz w:val="30"/>
          <w:szCs w:val="30"/>
          <w:lang w:val="zh-CN"/>
        </w:rPr>
        <w:t>(</w:t>
      </w:r>
      <w:r>
        <w:rPr>
          <w:rFonts w:hint="eastAsia" w:ascii="仿宋_GB2312" w:eastAsia="仿宋_GB2312" w:cs="仿宋_GB2312"/>
          <w:color w:val="000000"/>
          <w:sz w:val="30"/>
          <w:szCs w:val="30"/>
          <w:lang w:val="en-US" w:eastAsia="zh-CN"/>
        </w:rPr>
        <w:t>三</w:t>
      </w:r>
      <w:r>
        <w:rPr>
          <w:rFonts w:hint="eastAsia" w:ascii="仿宋_GB2312" w:eastAsia="仿宋_GB2312" w:cs="仿宋_GB2312"/>
          <w:color w:val="000000"/>
          <w:sz w:val="30"/>
          <w:szCs w:val="30"/>
          <w:lang w:val="zh-CN"/>
        </w:rPr>
        <w:t>)要求投标方按报价单要求进行报价，报价中含税，并且明确发票种类及税率。（报价单中所列项目必须填写齐全并加盖单位公章同时要有法人或授权委托签字）。</w:t>
      </w:r>
    </w:p>
    <w:p>
      <w:pPr>
        <w:spacing w:line="460" w:lineRule="exact"/>
        <w:ind w:firstLine="600" w:firstLineChars="200"/>
        <w:rPr>
          <w:rFonts w:ascii="仿宋_GB2312" w:eastAsia="仿宋_GB2312" w:cs="仿宋_GB2312"/>
          <w:color w:val="000000"/>
          <w:sz w:val="30"/>
          <w:szCs w:val="30"/>
          <w:lang w:val="zh-CN"/>
        </w:rPr>
      </w:pPr>
      <w:r>
        <w:rPr>
          <w:rFonts w:hint="eastAsia" w:ascii="仿宋_GB2312" w:eastAsia="仿宋_GB2312" w:cs="仿宋_GB2312"/>
          <w:color w:val="000000"/>
          <w:sz w:val="30"/>
          <w:szCs w:val="30"/>
          <w:lang w:val="zh-CN"/>
        </w:rPr>
        <w:t>(</w:t>
      </w:r>
      <w:r>
        <w:rPr>
          <w:rFonts w:hint="eastAsia" w:ascii="仿宋_GB2312" w:eastAsia="仿宋_GB2312" w:cs="仿宋_GB2312"/>
          <w:color w:val="000000"/>
          <w:sz w:val="30"/>
          <w:szCs w:val="30"/>
          <w:lang w:val="en-US" w:eastAsia="zh-CN"/>
        </w:rPr>
        <w:t>四</w:t>
      </w:r>
      <w:r>
        <w:rPr>
          <w:rFonts w:hint="eastAsia" w:ascii="仿宋_GB2312" w:eastAsia="仿宋_GB2312" w:cs="仿宋_GB2312"/>
          <w:color w:val="000000"/>
          <w:sz w:val="30"/>
          <w:szCs w:val="30"/>
          <w:lang w:val="zh-CN"/>
        </w:rPr>
        <w:t>)所有报价均以人民币为准，若大写金额与小写金额不符时，则以最低金额为准。</w:t>
      </w:r>
    </w:p>
    <w:p>
      <w:pPr>
        <w:snapToGrid w:val="0"/>
        <w:spacing w:line="460" w:lineRule="exact"/>
        <w:ind w:firstLine="602" w:firstLineChars="200"/>
        <w:rPr>
          <w:rFonts w:ascii="仿宋_GB2312" w:eastAsia="仿宋_GB2312"/>
          <w:b/>
          <w:color w:val="000000"/>
          <w:sz w:val="30"/>
          <w:szCs w:val="30"/>
        </w:rPr>
      </w:pPr>
      <w:r>
        <w:rPr>
          <w:rFonts w:hint="eastAsia" w:ascii="仿宋_GB2312" w:eastAsia="仿宋_GB2312"/>
          <w:b/>
          <w:color w:val="000000"/>
          <w:sz w:val="30"/>
          <w:szCs w:val="30"/>
        </w:rPr>
        <w:t>特别说明：付款前中标单位要开具全额的增值税专用发票，到财务挂账后方可按相关要求付款。</w:t>
      </w:r>
    </w:p>
    <w:p>
      <w:pPr>
        <w:spacing w:line="460" w:lineRule="exact"/>
        <w:ind w:firstLine="602" w:firstLineChars="200"/>
        <w:rPr>
          <w:rFonts w:ascii="仿宋_GB2312" w:eastAsia="仿宋_GB2312" w:cs="仿宋_GB2312"/>
          <w:b/>
          <w:bCs/>
          <w:color w:val="000000"/>
          <w:sz w:val="30"/>
          <w:szCs w:val="30"/>
        </w:rPr>
      </w:pPr>
      <w:r>
        <w:rPr>
          <w:rFonts w:hint="eastAsia" w:ascii="仿宋_GB2312" w:eastAsia="仿宋_GB2312" w:cs="仿宋_GB2312"/>
          <w:b/>
          <w:bCs/>
          <w:color w:val="000000"/>
          <w:sz w:val="30"/>
          <w:szCs w:val="30"/>
        </w:rPr>
        <w:t>六、有以下情况之一的</w:t>
      </w:r>
      <w:r>
        <w:rPr>
          <w:rFonts w:ascii="仿宋_GB2312" w:eastAsia="仿宋_GB2312" w:cs="仿宋_GB2312"/>
          <w:b/>
          <w:bCs/>
          <w:color w:val="000000"/>
          <w:sz w:val="30"/>
          <w:szCs w:val="30"/>
        </w:rPr>
        <w:t>,</w:t>
      </w:r>
      <w:r>
        <w:rPr>
          <w:rFonts w:hint="eastAsia" w:ascii="仿宋_GB2312" w:eastAsia="仿宋_GB2312" w:cs="仿宋_GB2312"/>
          <w:b/>
          <w:bCs/>
          <w:color w:val="000000"/>
          <w:sz w:val="30"/>
          <w:szCs w:val="30"/>
        </w:rPr>
        <w:t>当次招标作废：</w:t>
      </w:r>
    </w:p>
    <w:p>
      <w:pPr>
        <w:widowControl/>
        <w:spacing w:line="460" w:lineRule="exact"/>
        <w:ind w:firstLine="597" w:firstLineChars="199"/>
        <w:rPr>
          <w:rFonts w:ascii="仿宋_GB2312" w:eastAsia="仿宋_GB2312" w:cs="仿宋_GB2312"/>
          <w:color w:val="000000"/>
          <w:sz w:val="30"/>
          <w:szCs w:val="30"/>
        </w:rPr>
      </w:pPr>
      <w:r>
        <w:rPr>
          <w:rFonts w:ascii="仿宋_GB2312" w:eastAsia="仿宋_GB2312" w:cs="仿宋_GB2312"/>
          <w:color w:val="000000"/>
          <w:sz w:val="30"/>
          <w:szCs w:val="30"/>
        </w:rPr>
        <w:t>(</w:t>
      </w:r>
      <w:r>
        <w:rPr>
          <w:rFonts w:hint="eastAsia" w:ascii="仿宋_GB2312" w:eastAsia="仿宋_GB2312" w:cs="仿宋_GB2312"/>
          <w:color w:val="000000"/>
          <w:sz w:val="30"/>
          <w:szCs w:val="30"/>
        </w:rPr>
        <w:t>一</w:t>
      </w:r>
      <w:r>
        <w:rPr>
          <w:rFonts w:ascii="仿宋_GB2312" w:eastAsia="仿宋_GB2312" w:cs="仿宋_GB2312"/>
          <w:color w:val="000000"/>
          <w:sz w:val="30"/>
          <w:szCs w:val="30"/>
        </w:rPr>
        <w:t>)</w:t>
      </w:r>
      <w:r>
        <w:rPr>
          <w:rFonts w:hint="eastAsia" w:ascii="仿宋_GB2312" w:eastAsia="仿宋_GB2312" w:cs="仿宋_GB2312"/>
          <w:color w:val="000000"/>
          <w:sz w:val="30"/>
          <w:szCs w:val="30"/>
        </w:rPr>
        <w:t>合格投标人少于</w:t>
      </w:r>
      <w:r>
        <w:rPr>
          <w:rFonts w:hint="eastAsia" w:ascii="仿宋_GB2312" w:eastAsia="仿宋_GB2312" w:cs="仿宋_GB2312"/>
          <w:color w:val="000000"/>
          <w:sz w:val="30"/>
          <w:szCs w:val="30"/>
          <w:lang w:val="en-US" w:eastAsia="zh-CN"/>
        </w:rPr>
        <w:t>1</w:t>
      </w:r>
      <w:r>
        <w:rPr>
          <w:rFonts w:hint="eastAsia" w:ascii="仿宋_GB2312" w:eastAsia="仿宋_GB2312" w:cs="仿宋_GB2312"/>
          <w:color w:val="000000"/>
          <w:sz w:val="30"/>
          <w:szCs w:val="30"/>
        </w:rPr>
        <w:t>家。</w:t>
      </w:r>
    </w:p>
    <w:p>
      <w:pPr>
        <w:widowControl/>
        <w:spacing w:line="460" w:lineRule="exact"/>
        <w:ind w:firstLine="597" w:firstLineChars="199"/>
        <w:rPr>
          <w:rFonts w:ascii="仿宋_GB2312" w:eastAsia="仿宋_GB2312" w:cs="仿宋_GB2312"/>
          <w:color w:val="000000"/>
          <w:sz w:val="30"/>
          <w:szCs w:val="30"/>
        </w:rPr>
      </w:pPr>
      <w:r>
        <w:rPr>
          <w:rFonts w:ascii="仿宋_GB2312" w:eastAsia="仿宋_GB2312" w:cs="仿宋_GB2312"/>
          <w:color w:val="000000"/>
          <w:sz w:val="30"/>
          <w:szCs w:val="30"/>
        </w:rPr>
        <w:t>(</w:t>
      </w:r>
      <w:r>
        <w:rPr>
          <w:rFonts w:hint="eastAsia" w:ascii="仿宋_GB2312" w:eastAsia="仿宋_GB2312" w:cs="仿宋_GB2312"/>
          <w:color w:val="000000"/>
          <w:sz w:val="30"/>
          <w:szCs w:val="30"/>
        </w:rPr>
        <w:t>二</w:t>
      </w:r>
      <w:r>
        <w:rPr>
          <w:rFonts w:ascii="仿宋_GB2312" w:eastAsia="仿宋_GB2312" w:cs="仿宋_GB2312"/>
          <w:color w:val="000000"/>
          <w:sz w:val="30"/>
          <w:szCs w:val="30"/>
        </w:rPr>
        <w:t>)</w:t>
      </w:r>
      <w:r>
        <w:rPr>
          <w:rFonts w:hint="eastAsia" w:ascii="仿宋_GB2312" w:eastAsia="仿宋_GB2312" w:cs="仿宋_GB2312"/>
          <w:color w:val="000000"/>
          <w:sz w:val="30"/>
          <w:szCs w:val="30"/>
        </w:rPr>
        <w:t>发现投标方串通、围标、舞弊违反招标原则，伤害公司利益的。</w:t>
      </w:r>
    </w:p>
    <w:p>
      <w:pPr>
        <w:widowControl/>
        <w:spacing w:line="460" w:lineRule="exact"/>
        <w:ind w:firstLine="597" w:firstLineChars="199"/>
        <w:rPr>
          <w:rFonts w:ascii="仿宋_GB2312" w:eastAsia="仿宋_GB2312" w:cs="仿宋_GB2312"/>
          <w:color w:val="000000"/>
          <w:sz w:val="30"/>
          <w:szCs w:val="30"/>
        </w:rPr>
      </w:pPr>
      <w:r>
        <w:rPr>
          <w:rFonts w:ascii="仿宋_GB2312" w:eastAsia="仿宋_GB2312" w:cs="仿宋_GB2312"/>
          <w:color w:val="000000"/>
          <w:sz w:val="30"/>
          <w:szCs w:val="30"/>
        </w:rPr>
        <w:t>(</w:t>
      </w:r>
      <w:r>
        <w:rPr>
          <w:rFonts w:hint="eastAsia" w:ascii="仿宋_GB2312" w:eastAsia="仿宋_GB2312" w:cs="仿宋_GB2312"/>
          <w:color w:val="000000"/>
          <w:sz w:val="30"/>
          <w:szCs w:val="30"/>
        </w:rPr>
        <w:t>三</w:t>
      </w:r>
      <w:r>
        <w:rPr>
          <w:rFonts w:ascii="仿宋_GB2312" w:eastAsia="仿宋_GB2312" w:cs="仿宋_GB2312"/>
          <w:color w:val="000000"/>
          <w:sz w:val="30"/>
          <w:szCs w:val="30"/>
        </w:rPr>
        <w:t>)</w:t>
      </w:r>
      <w:r>
        <w:rPr>
          <w:rFonts w:hint="eastAsia" w:ascii="仿宋_GB2312" w:eastAsia="仿宋_GB2312" w:cs="仿宋_GB2312"/>
          <w:color w:val="000000"/>
          <w:sz w:val="30"/>
          <w:szCs w:val="30"/>
        </w:rPr>
        <w:t>监督部门认定招标程序不符合国家法律法规和公司相关规定，可能导致严重损害企业利益的。</w:t>
      </w:r>
    </w:p>
    <w:p>
      <w:pPr>
        <w:widowControl/>
        <w:spacing w:line="460" w:lineRule="exact"/>
        <w:ind w:firstLine="597" w:firstLineChars="199"/>
        <w:rPr>
          <w:rFonts w:ascii="仿宋_GB2312" w:eastAsia="仿宋_GB2312" w:cs="仿宋_GB2312"/>
          <w:color w:val="000000"/>
          <w:sz w:val="30"/>
          <w:szCs w:val="30"/>
        </w:rPr>
      </w:pPr>
      <w:r>
        <w:rPr>
          <w:rFonts w:ascii="仿宋_GB2312" w:eastAsia="仿宋_GB2312" w:cs="仿宋_GB2312"/>
          <w:color w:val="000000"/>
          <w:sz w:val="30"/>
          <w:szCs w:val="30"/>
        </w:rPr>
        <w:t xml:space="preserve"> (</w:t>
      </w:r>
      <w:r>
        <w:rPr>
          <w:rFonts w:hint="eastAsia" w:ascii="仿宋_GB2312" w:eastAsia="仿宋_GB2312" w:cs="仿宋_GB2312"/>
          <w:color w:val="000000"/>
          <w:sz w:val="30"/>
          <w:szCs w:val="30"/>
        </w:rPr>
        <w:t>四</w:t>
      </w:r>
      <w:r>
        <w:rPr>
          <w:rFonts w:ascii="仿宋_GB2312" w:eastAsia="仿宋_GB2312" w:cs="仿宋_GB2312"/>
          <w:color w:val="000000"/>
          <w:sz w:val="30"/>
          <w:szCs w:val="30"/>
        </w:rPr>
        <w:t>)</w:t>
      </w:r>
      <w:r>
        <w:rPr>
          <w:rFonts w:hint="eastAsia" w:ascii="仿宋_GB2312" w:eastAsia="仿宋_GB2312" w:cs="仿宋_GB2312"/>
          <w:color w:val="000000"/>
          <w:sz w:val="30"/>
          <w:szCs w:val="30"/>
        </w:rPr>
        <w:t>全部投标人的报价结果一致的。</w:t>
      </w:r>
    </w:p>
    <w:p>
      <w:pPr>
        <w:widowControl/>
        <w:spacing w:line="460" w:lineRule="exact"/>
        <w:ind w:firstLine="597" w:firstLineChars="199"/>
        <w:rPr>
          <w:rFonts w:ascii="仿宋_GB2312" w:eastAsia="仿宋_GB2312" w:cs="仿宋_GB2312"/>
          <w:color w:val="000000"/>
          <w:sz w:val="30"/>
          <w:szCs w:val="30"/>
        </w:rPr>
      </w:pPr>
      <w:r>
        <w:rPr>
          <w:rFonts w:hint="eastAsia" w:ascii="仿宋_GB2312" w:eastAsia="仿宋_GB2312" w:cs="仿宋_GB2312"/>
          <w:color w:val="000000"/>
          <w:sz w:val="30"/>
          <w:szCs w:val="30"/>
        </w:rPr>
        <w:t>（五）经评标，没有实质上满足招标文件商务、技术要求的投标人。</w:t>
      </w:r>
    </w:p>
    <w:p>
      <w:pPr>
        <w:widowControl/>
        <w:spacing w:line="460" w:lineRule="exact"/>
        <w:ind w:firstLine="597" w:firstLineChars="199"/>
        <w:rPr>
          <w:rFonts w:ascii="仿宋_GB2312" w:eastAsia="仿宋_GB2312" w:cs="仿宋_GB2312"/>
          <w:color w:val="000000"/>
          <w:sz w:val="30"/>
          <w:szCs w:val="30"/>
        </w:rPr>
      </w:pPr>
      <w:r>
        <w:rPr>
          <w:rFonts w:hint="eastAsia" w:ascii="仿宋_GB2312" w:eastAsia="仿宋_GB2312" w:cs="仿宋_GB2312"/>
          <w:color w:val="000000"/>
          <w:sz w:val="30"/>
          <w:szCs w:val="30"/>
        </w:rPr>
        <w:t>（六）投标人或招标人员存在串标、围标等违规行为。</w:t>
      </w:r>
    </w:p>
    <w:p>
      <w:pPr>
        <w:widowControl/>
        <w:spacing w:line="460" w:lineRule="exact"/>
        <w:ind w:firstLine="597" w:firstLineChars="199"/>
        <w:rPr>
          <w:rFonts w:ascii="仿宋_GB2312" w:eastAsia="仿宋_GB2312" w:cs="仿宋_GB2312"/>
          <w:color w:val="000000"/>
          <w:sz w:val="30"/>
          <w:szCs w:val="30"/>
        </w:rPr>
      </w:pPr>
      <w:r>
        <w:rPr>
          <w:rFonts w:hint="eastAsia" w:ascii="仿宋_GB2312" w:eastAsia="仿宋_GB2312" w:cs="仿宋_GB2312"/>
          <w:color w:val="000000"/>
          <w:sz w:val="30"/>
          <w:szCs w:val="30"/>
        </w:rPr>
        <w:t>（七）投标最高有效报价高于招标方设定的标底，招标方有权终止此次招标。</w:t>
      </w:r>
    </w:p>
    <w:p>
      <w:pPr>
        <w:spacing w:line="276" w:lineRule="auto"/>
        <w:ind w:firstLine="602" w:firstLineChars="200"/>
        <w:rPr>
          <w:rFonts w:ascii="仿宋_GB2312" w:eastAsia="仿宋_GB2312" w:cs="仿宋_GB2312"/>
          <w:b/>
          <w:bCs/>
          <w:color w:val="000000"/>
          <w:sz w:val="30"/>
          <w:szCs w:val="30"/>
        </w:rPr>
      </w:pPr>
      <w:r>
        <w:rPr>
          <w:rFonts w:hint="eastAsia" w:ascii="仿宋_GB2312" w:eastAsia="仿宋_GB2312" w:cs="仿宋_GB2312"/>
          <w:b/>
          <w:bCs/>
          <w:color w:val="000000"/>
          <w:sz w:val="30"/>
          <w:szCs w:val="30"/>
          <w:lang w:val="en-US" w:eastAsia="zh-CN"/>
        </w:rPr>
        <w:t>四</w:t>
      </w:r>
      <w:r>
        <w:rPr>
          <w:rFonts w:hint="eastAsia" w:ascii="仿宋_GB2312" w:eastAsia="仿宋_GB2312" w:cs="仿宋_GB2312"/>
          <w:b/>
          <w:bCs/>
          <w:color w:val="000000"/>
          <w:sz w:val="30"/>
          <w:szCs w:val="30"/>
          <w:lang w:val="zh-CN"/>
        </w:rPr>
        <w:t>、</w:t>
      </w:r>
      <w:r>
        <w:rPr>
          <w:rFonts w:hint="eastAsia" w:ascii="仿宋_GB2312" w:eastAsia="仿宋_GB2312" w:cs="仿宋_GB2312"/>
          <w:b/>
          <w:bCs/>
          <w:color w:val="000000"/>
          <w:sz w:val="30"/>
          <w:szCs w:val="30"/>
        </w:rPr>
        <w:t>投标保证金及履约保证金约定</w:t>
      </w:r>
    </w:p>
    <w:p>
      <w:pPr>
        <w:spacing w:line="276" w:lineRule="auto"/>
        <w:ind w:firstLine="602" w:firstLineChars="200"/>
        <w:rPr>
          <w:rFonts w:ascii="仿宋_GB2312" w:eastAsia="仿宋_GB2312"/>
          <w:b/>
          <w:bCs/>
          <w:color w:val="000000"/>
          <w:sz w:val="30"/>
          <w:szCs w:val="30"/>
        </w:rPr>
      </w:pPr>
      <w:r>
        <w:rPr>
          <w:rFonts w:hint="eastAsia" w:ascii="仿宋_GB2312" w:eastAsia="仿宋_GB2312" w:cs="仿宋_GB2312"/>
          <w:b/>
          <w:bCs/>
          <w:color w:val="000000"/>
          <w:sz w:val="30"/>
          <w:szCs w:val="30"/>
        </w:rPr>
        <w:t>（一）投标保证金约定</w:t>
      </w:r>
    </w:p>
    <w:p>
      <w:pPr>
        <w:spacing w:line="276" w:lineRule="auto"/>
        <w:ind w:firstLine="602" w:firstLineChars="200"/>
        <w:rPr>
          <w:rFonts w:ascii="仿宋_GB2312" w:eastAsia="仿宋_GB2312"/>
          <w:color w:val="FF0000"/>
          <w:sz w:val="30"/>
          <w:szCs w:val="30"/>
        </w:rPr>
      </w:pPr>
      <w:r>
        <w:rPr>
          <w:rFonts w:ascii="仿宋_GB2312" w:eastAsia="仿宋_GB2312" w:cs="仿宋_GB2312"/>
          <w:b/>
          <w:color w:val="000000"/>
          <w:sz w:val="30"/>
          <w:szCs w:val="30"/>
        </w:rPr>
        <w:t>1</w:t>
      </w:r>
      <w:r>
        <w:rPr>
          <w:rFonts w:hint="eastAsia" w:ascii="仿宋_GB2312" w:eastAsia="仿宋_GB2312" w:cs="仿宋_GB2312"/>
          <w:b/>
          <w:color w:val="000000"/>
          <w:sz w:val="30"/>
          <w:szCs w:val="30"/>
        </w:rPr>
        <w:t>、</w:t>
      </w:r>
      <w:r>
        <w:rPr>
          <w:rFonts w:hint="eastAsia" w:ascii="仿宋_GB2312" w:eastAsia="仿宋_GB2312" w:cs="仿宋_GB2312"/>
          <w:b/>
          <w:sz w:val="30"/>
          <w:szCs w:val="30"/>
        </w:rPr>
        <w:t>投标方在投标前</w:t>
      </w:r>
      <w:r>
        <w:rPr>
          <w:rFonts w:ascii="仿宋_GB2312" w:eastAsia="仿宋_GB2312" w:cs="仿宋_GB2312"/>
          <w:b/>
          <w:sz w:val="30"/>
          <w:szCs w:val="30"/>
        </w:rPr>
        <w:t>,</w:t>
      </w:r>
      <w:r>
        <w:rPr>
          <w:rFonts w:hint="eastAsia" w:ascii="仿宋_GB2312" w:eastAsia="仿宋_GB2312" w:cs="仿宋_GB2312"/>
          <w:b/>
          <w:sz w:val="30"/>
          <w:szCs w:val="30"/>
        </w:rPr>
        <w:t>必须到</w:t>
      </w:r>
      <w:r>
        <w:rPr>
          <w:rFonts w:hint="eastAsia" w:ascii="仿宋_GB2312" w:eastAsia="仿宋_GB2312" w:cs="仿宋_GB2312"/>
          <w:b/>
          <w:sz w:val="30"/>
          <w:szCs w:val="30"/>
          <w:lang w:val="en-US" w:eastAsia="zh-CN"/>
        </w:rPr>
        <w:t>四平</w:t>
      </w:r>
      <w:r>
        <w:rPr>
          <w:rFonts w:hint="eastAsia" w:ascii="仿宋_GB2312" w:eastAsia="仿宋_GB2312" w:cs="仿宋_GB2312"/>
          <w:b/>
          <w:sz w:val="30"/>
          <w:szCs w:val="30"/>
          <w:lang w:val="zh-CN"/>
        </w:rPr>
        <w:t>公司</w:t>
      </w:r>
      <w:r>
        <w:rPr>
          <w:rFonts w:hint="eastAsia" w:ascii="仿宋_GB2312" w:eastAsia="仿宋_GB2312" w:cs="仿宋_GB2312"/>
          <w:b/>
          <w:sz w:val="30"/>
          <w:szCs w:val="30"/>
        </w:rPr>
        <w:t>交纳</w:t>
      </w:r>
      <w:r>
        <w:rPr>
          <w:rFonts w:hint="eastAsia" w:ascii="仿宋_GB2312" w:eastAsia="仿宋_GB2312" w:cs="仿宋_GB2312"/>
          <w:b/>
          <w:color w:val="auto"/>
          <w:sz w:val="30"/>
          <w:szCs w:val="30"/>
        </w:rPr>
        <w:t>人民币</w:t>
      </w:r>
      <w:r>
        <w:rPr>
          <w:rFonts w:hint="eastAsia" w:ascii="仿宋_GB2312" w:eastAsia="仿宋_GB2312" w:cs="仿宋_GB2312"/>
          <w:b/>
          <w:color w:val="auto"/>
          <w:sz w:val="30"/>
          <w:szCs w:val="30"/>
          <w:lang w:val="en-US" w:eastAsia="zh-CN"/>
        </w:rPr>
        <w:t>伍仟元</w:t>
      </w:r>
      <w:r>
        <w:rPr>
          <w:rFonts w:hint="eastAsia" w:ascii="仿宋_GB2312" w:eastAsia="仿宋_GB2312" w:cs="仿宋_GB2312"/>
          <w:b/>
          <w:sz w:val="30"/>
          <w:szCs w:val="30"/>
        </w:rPr>
        <w:t>整（</w:t>
      </w:r>
      <w:r>
        <w:rPr>
          <w:rFonts w:hint="eastAsia" w:ascii="仿宋_GB2312" w:eastAsia="仿宋_GB2312" w:cs="仿宋_GB2312"/>
          <w:b/>
          <w:sz w:val="30"/>
          <w:szCs w:val="30"/>
          <w:lang w:val="en-US" w:eastAsia="zh-CN"/>
        </w:rPr>
        <w:t>5000</w:t>
      </w:r>
      <w:r>
        <w:rPr>
          <w:rFonts w:hint="eastAsia" w:ascii="仿宋_GB2312" w:eastAsia="仿宋_GB2312" w:cs="仿宋_GB2312"/>
          <w:b/>
          <w:color w:val="auto"/>
          <w:sz w:val="30"/>
          <w:szCs w:val="30"/>
        </w:rPr>
        <w:t>元</w:t>
      </w:r>
      <w:r>
        <w:rPr>
          <w:rFonts w:hint="eastAsia" w:ascii="仿宋_GB2312" w:eastAsia="仿宋_GB2312" w:cs="仿宋_GB2312"/>
          <w:b/>
          <w:sz w:val="30"/>
          <w:szCs w:val="30"/>
        </w:rPr>
        <w:t>）的投标保证金</w:t>
      </w:r>
      <w:r>
        <w:rPr>
          <w:rFonts w:hint="eastAsia" w:ascii="仿宋_GB2312" w:eastAsia="仿宋_GB2312" w:cs="仿宋_GB2312"/>
          <w:b/>
          <w:bCs/>
          <w:sz w:val="30"/>
          <w:szCs w:val="30"/>
        </w:rPr>
        <w:t>（现金或汇款</w:t>
      </w:r>
      <w:r>
        <w:rPr>
          <w:rFonts w:hint="eastAsia" w:ascii="仿宋_GB2312" w:eastAsia="仿宋_GB2312" w:cs="仿宋_GB2312"/>
          <w:b/>
          <w:sz w:val="30"/>
          <w:szCs w:val="30"/>
          <w:lang w:val="zh-CN"/>
        </w:rPr>
        <w:t>，如汇款请注明投标保证金字样</w:t>
      </w:r>
      <w:r>
        <w:rPr>
          <w:rFonts w:hint="eastAsia" w:ascii="仿宋_GB2312" w:eastAsia="仿宋_GB2312" w:cs="仿宋_GB2312"/>
          <w:b/>
          <w:bCs/>
          <w:sz w:val="30"/>
          <w:szCs w:val="30"/>
        </w:rPr>
        <w:t>，严禁以个人卡汇款，如发生用个人卡汇款，</w:t>
      </w:r>
      <w:r>
        <w:rPr>
          <w:rFonts w:hint="eastAsia" w:cs="宋体"/>
          <w:b/>
          <w:bCs/>
          <w:sz w:val="30"/>
          <w:szCs w:val="30"/>
        </w:rPr>
        <w:t>取消其投标资格</w:t>
      </w:r>
      <w:r>
        <w:rPr>
          <w:rFonts w:hint="eastAsia" w:ascii="仿宋_GB2312" w:eastAsia="仿宋_GB2312" w:cs="仿宋_GB2312"/>
          <w:b/>
          <w:bCs/>
          <w:sz w:val="30"/>
          <w:szCs w:val="30"/>
        </w:rPr>
        <w:t>，所汇款额不予退还，因此而发生的一切后果均由汇款个人承担）。</w:t>
      </w:r>
    </w:p>
    <w:p>
      <w:pPr>
        <w:widowControl/>
        <w:spacing w:line="276" w:lineRule="auto"/>
        <w:ind w:firstLine="591" w:firstLineChars="197"/>
        <w:jc w:val="left"/>
        <w:rPr>
          <w:rFonts w:ascii="仿宋_GB2312" w:eastAsia="仿宋_GB2312" w:cs="仿宋_GB2312"/>
          <w:color w:val="000000"/>
          <w:sz w:val="30"/>
          <w:szCs w:val="30"/>
        </w:rPr>
      </w:pPr>
      <w:r>
        <w:rPr>
          <w:rFonts w:hint="eastAsia" w:ascii="仿宋_GB2312" w:eastAsia="仿宋_GB2312" w:cs="仿宋_GB2312"/>
          <w:color w:val="000000"/>
          <w:sz w:val="30"/>
          <w:szCs w:val="30"/>
        </w:rPr>
        <w:t>（</w:t>
      </w:r>
      <w:r>
        <w:rPr>
          <w:rFonts w:ascii="仿宋_GB2312" w:eastAsia="仿宋_GB2312" w:cs="仿宋_GB2312"/>
          <w:color w:val="000000"/>
          <w:sz w:val="30"/>
          <w:szCs w:val="30"/>
        </w:rPr>
        <w:t>1</w:t>
      </w:r>
      <w:r>
        <w:rPr>
          <w:rFonts w:hint="eastAsia" w:ascii="仿宋_GB2312" w:eastAsia="仿宋_GB2312" w:cs="仿宋_GB2312"/>
          <w:color w:val="000000"/>
          <w:sz w:val="30"/>
          <w:szCs w:val="30"/>
        </w:rPr>
        <w:t>）未中标方投标保证金</w:t>
      </w:r>
      <w:r>
        <w:rPr>
          <w:rFonts w:ascii="仿宋_GB2312" w:eastAsia="仿宋_GB2312" w:cs="仿宋_GB2312"/>
          <w:color w:val="000000"/>
          <w:sz w:val="30"/>
          <w:szCs w:val="30"/>
        </w:rPr>
        <w:t>,</w:t>
      </w:r>
      <w:r>
        <w:rPr>
          <w:rFonts w:hint="eastAsia" w:ascii="仿宋_GB2312" w:eastAsia="仿宋_GB2312" w:cs="仿宋_GB2312"/>
          <w:color w:val="000000"/>
          <w:sz w:val="30"/>
          <w:szCs w:val="30"/>
        </w:rPr>
        <w:t>待招标结果宣布后一次性无息返还。</w:t>
      </w:r>
    </w:p>
    <w:p>
      <w:pPr>
        <w:widowControl/>
        <w:spacing w:line="276" w:lineRule="auto"/>
        <w:ind w:firstLine="591" w:firstLineChars="197"/>
        <w:jc w:val="left"/>
        <w:rPr>
          <w:rFonts w:ascii="仿宋_GB2312" w:eastAsia="仿宋_GB2312"/>
          <w:color w:val="000000"/>
          <w:sz w:val="30"/>
          <w:szCs w:val="30"/>
        </w:rPr>
      </w:pPr>
      <w:r>
        <w:rPr>
          <w:rFonts w:hint="eastAsia" w:ascii="仿宋_GB2312" w:eastAsia="仿宋_GB2312" w:cs="仿宋_GB2312"/>
          <w:color w:val="000000"/>
          <w:sz w:val="30"/>
          <w:szCs w:val="30"/>
        </w:rPr>
        <w:t>（</w:t>
      </w:r>
      <w:r>
        <w:rPr>
          <w:rFonts w:ascii="仿宋_GB2312" w:eastAsia="仿宋_GB2312" w:cs="仿宋_GB2312"/>
          <w:color w:val="000000"/>
          <w:sz w:val="30"/>
          <w:szCs w:val="30"/>
        </w:rPr>
        <w:t>2</w:t>
      </w:r>
      <w:r>
        <w:rPr>
          <w:rFonts w:hint="eastAsia" w:ascii="仿宋_GB2312" w:eastAsia="仿宋_GB2312" w:cs="仿宋_GB2312"/>
          <w:color w:val="000000"/>
          <w:sz w:val="30"/>
          <w:szCs w:val="30"/>
        </w:rPr>
        <w:t>）中标方的投标保证金待合同签订</w:t>
      </w:r>
      <w:r>
        <w:rPr>
          <w:rFonts w:hint="eastAsia" w:ascii="仿宋_GB2312" w:eastAsia="仿宋_GB2312" w:cs="仿宋_GB2312"/>
          <w:color w:val="000000"/>
          <w:sz w:val="30"/>
          <w:szCs w:val="30"/>
          <w:lang w:val="en-US" w:eastAsia="zh-CN"/>
        </w:rPr>
        <w:t>后直接转为合同</w:t>
      </w:r>
      <w:r>
        <w:rPr>
          <w:rFonts w:hint="eastAsia" w:ascii="仿宋_GB2312" w:eastAsia="仿宋_GB2312" w:cs="仿宋_GB2312"/>
          <w:color w:val="000000"/>
          <w:sz w:val="30"/>
          <w:szCs w:val="30"/>
        </w:rPr>
        <w:t>履约保证金</w:t>
      </w:r>
      <w:r>
        <w:rPr>
          <w:rFonts w:hint="eastAsia" w:ascii="仿宋_GB2312" w:eastAsia="仿宋_GB2312" w:cs="仿宋_GB2312"/>
          <w:color w:val="000000"/>
          <w:sz w:val="30"/>
          <w:szCs w:val="30"/>
          <w:lang w:eastAsia="zh-CN"/>
        </w:rPr>
        <w:t>，</w:t>
      </w:r>
      <w:r>
        <w:rPr>
          <w:rFonts w:hint="eastAsia" w:ascii="仿宋_GB2312" w:eastAsia="仿宋_GB2312" w:cs="仿宋_GB2312"/>
          <w:color w:val="000000"/>
          <w:sz w:val="30"/>
          <w:szCs w:val="30"/>
          <w:lang w:val="en-US" w:eastAsia="zh-CN"/>
        </w:rPr>
        <w:t>待合同履约完毕后</w:t>
      </w:r>
      <w:r>
        <w:rPr>
          <w:rFonts w:hint="eastAsia" w:ascii="仿宋_GB2312" w:eastAsia="仿宋_GB2312" w:cs="仿宋_GB2312"/>
          <w:color w:val="000000"/>
          <w:sz w:val="30"/>
          <w:szCs w:val="30"/>
        </w:rPr>
        <w:t>一次性无息返还。</w:t>
      </w:r>
    </w:p>
    <w:p>
      <w:pPr>
        <w:spacing w:line="276" w:lineRule="auto"/>
        <w:ind w:firstLine="600" w:firstLineChars="200"/>
        <w:rPr>
          <w:b w:val="0"/>
          <w:bCs w:val="0"/>
          <w:color w:val="000000"/>
          <w:sz w:val="30"/>
          <w:szCs w:val="30"/>
        </w:rPr>
      </w:pPr>
      <w:r>
        <w:rPr>
          <w:rFonts w:hint="eastAsia" w:ascii="仿宋_GB2312" w:eastAsia="仿宋_GB2312" w:cs="仿宋_GB2312"/>
          <w:color w:val="000000"/>
          <w:sz w:val="30"/>
          <w:szCs w:val="30"/>
        </w:rPr>
        <w:t>（</w:t>
      </w:r>
      <w:r>
        <w:rPr>
          <w:rFonts w:ascii="仿宋_GB2312" w:eastAsia="仿宋_GB2312" w:cs="仿宋_GB2312"/>
          <w:color w:val="000000"/>
          <w:sz w:val="30"/>
          <w:szCs w:val="30"/>
        </w:rPr>
        <w:t>3</w:t>
      </w:r>
      <w:r>
        <w:rPr>
          <w:rFonts w:hint="eastAsia" w:ascii="仿宋_GB2312" w:eastAsia="仿宋_GB2312" w:cs="仿宋_GB2312"/>
          <w:b w:val="0"/>
          <w:bCs w:val="0"/>
          <w:color w:val="000000"/>
          <w:sz w:val="30"/>
          <w:szCs w:val="30"/>
        </w:rPr>
        <w:t>）</w:t>
      </w:r>
      <w:r>
        <w:rPr>
          <w:rFonts w:hint="eastAsia" w:cs="宋体"/>
          <w:b w:val="0"/>
          <w:bCs w:val="0"/>
          <w:color w:val="000000"/>
          <w:sz w:val="30"/>
          <w:szCs w:val="30"/>
          <w:lang w:val="zh-CN"/>
        </w:rPr>
        <w:t>投标保证金回退时要求必须回退到投标人企业账户，凡要求退到其他帐户的概不受理。</w:t>
      </w:r>
    </w:p>
    <w:p>
      <w:pPr>
        <w:widowControl/>
        <w:spacing w:line="276" w:lineRule="auto"/>
        <w:ind w:firstLine="600" w:firstLineChars="200"/>
        <w:jc w:val="left"/>
        <w:rPr>
          <w:rFonts w:ascii="仿宋_GB2312" w:eastAsia="仿宋_GB2312"/>
          <w:color w:val="000000"/>
          <w:sz w:val="30"/>
          <w:szCs w:val="30"/>
        </w:rPr>
      </w:pPr>
      <w:r>
        <w:rPr>
          <w:rFonts w:ascii="仿宋_GB2312" w:eastAsia="仿宋_GB2312" w:cs="仿宋_GB2312"/>
          <w:color w:val="000000"/>
          <w:sz w:val="30"/>
          <w:szCs w:val="30"/>
        </w:rPr>
        <w:t>2</w:t>
      </w:r>
      <w:r>
        <w:rPr>
          <w:rFonts w:hint="eastAsia" w:ascii="仿宋_GB2312" w:eastAsia="仿宋_GB2312" w:cs="仿宋_GB2312"/>
          <w:color w:val="000000"/>
          <w:sz w:val="30"/>
          <w:szCs w:val="30"/>
        </w:rPr>
        <w:t>、投标保证金作为投标方履行投标承诺的保证。</w:t>
      </w:r>
    </w:p>
    <w:p>
      <w:pPr>
        <w:widowControl/>
        <w:spacing w:line="276" w:lineRule="auto"/>
        <w:ind w:firstLine="597" w:firstLineChars="199"/>
        <w:jc w:val="left"/>
        <w:rPr>
          <w:rFonts w:ascii="仿宋_GB2312" w:eastAsia="仿宋_GB2312"/>
          <w:color w:val="000000"/>
          <w:sz w:val="30"/>
          <w:szCs w:val="30"/>
        </w:rPr>
      </w:pPr>
      <w:r>
        <w:rPr>
          <w:rFonts w:ascii="仿宋_GB2312" w:eastAsia="仿宋_GB2312" w:cs="仿宋_GB2312"/>
          <w:color w:val="000000"/>
          <w:sz w:val="30"/>
          <w:szCs w:val="30"/>
        </w:rPr>
        <w:t>3</w:t>
      </w:r>
      <w:r>
        <w:rPr>
          <w:rFonts w:hint="eastAsia" w:ascii="仿宋_GB2312" w:eastAsia="仿宋_GB2312" w:cs="仿宋_GB2312"/>
          <w:color w:val="000000"/>
          <w:sz w:val="30"/>
          <w:szCs w:val="30"/>
        </w:rPr>
        <w:t>、发生下列情况，投标保证金不予退还：</w:t>
      </w:r>
    </w:p>
    <w:p>
      <w:pPr>
        <w:widowControl/>
        <w:spacing w:line="276" w:lineRule="auto"/>
        <w:ind w:firstLine="600" w:firstLineChars="200"/>
        <w:jc w:val="left"/>
        <w:rPr>
          <w:rFonts w:ascii="仿宋_GB2312" w:eastAsia="仿宋_GB2312"/>
          <w:color w:val="000000"/>
          <w:sz w:val="30"/>
          <w:szCs w:val="30"/>
        </w:rPr>
      </w:pPr>
      <w:r>
        <w:rPr>
          <w:rFonts w:hint="eastAsia" w:ascii="仿宋_GB2312" w:eastAsia="仿宋_GB2312" w:cs="仿宋_GB2312"/>
          <w:color w:val="000000"/>
          <w:sz w:val="30"/>
          <w:szCs w:val="30"/>
        </w:rPr>
        <w:t>（</w:t>
      </w:r>
      <w:r>
        <w:rPr>
          <w:rFonts w:ascii="仿宋_GB2312" w:eastAsia="仿宋_GB2312" w:cs="仿宋_GB2312"/>
          <w:color w:val="000000"/>
          <w:sz w:val="30"/>
          <w:szCs w:val="30"/>
        </w:rPr>
        <w:t>1</w:t>
      </w:r>
      <w:r>
        <w:rPr>
          <w:rFonts w:hint="eastAsia" w:ascii="仿宋_GB2312" w:eastAsia="仿宋_GB2312" w:cs="仿宋_GB2312"/>
          <w:color w:val="000000"/>
          <w:sz w:val="30"/>
          <w:szCs w:val="30"/>
        </w:rPr>
        <w:t>）投标方提供虚假的投标材料。</w:t>
      </w:r>
    </w:p>
    <w:p>
      <w:pPr>
        <w:widowControl/>
        <w:spacing w:line="276" w:lineRule="auto"/>
        <w:ind w:firstLine="600" w:firstLineChars="200"/>
        <w:jc w:val="left"/>
        <w:rPr>
          <w:rFonts w:ascii="仿宋_GB2312" w:eastAsia="仿宋_GB2312"/>
          <w:color w:val="000000"/>
          <w:sz w:val="30"/>
          <w:szCs w:val="30"/>
        </w:rPr>
      </w:pPr>
      <w:r>
        <w:rPr>
          <w:rFonts w:hint="eastAsia" w:ascii="仿宋_GB2312" w:eastAsia="仿宋_GB2312" w:cs="仿宋_GB2312"/>
          <w:color w:val="000000"/>
          <w:sz w:val="30"/>
          <w:szCs w:val="30"/>
        </w:rPr>
        <w:t>（</w:t>
      </w:r>
      <w:r>
        <w:rPr>
          <w:rFonts w:ascii="仿宋_GB2312" w:eastAsia="仿宋_GB2312" w:cs="仿宋_GB2312"/>
          <w:color w:val="000000"/>
          <w:sz w:val="30"/>
          <w:szCs w:val="30"/>
        </w:rPr>
        <w:t>2</w:t>
      </w:r>
      <w:r>
        <w:rPr>
          <w:rFonts w:hint="eastAsia" w:ascii="仿宋_GB2312" w:eastAsia="仿宋_GB2312" w:cs="仿宋_GB2312"/>
          <w:color w:val="000000"/>
          <w:sz w:val="30"/>
          <w:szCs w:val="30"/>
        </w:rPr>
        <w:t>）投标人恶意竞标、串标、围标的。</w:t>
      </w:r>
    </w:p>
    <w:p>
      <w:pPr>
        <w:widowControl/>
        <w:spacing w:line="276" w:lineRule="auto"/>
        <w:ind w:right="-1084" w:rightChars="-516" w:firstLine="600" w:firstLineChars="200"/>
        <w:jc w:val="left"/>
        <w:rPr>
          <w:rFonts w:ascii="仿宋_GB2312" w:eastAsia="仿宋_GB2312" w:cs="仿宋_GB2312"/>
          <w:color w:val="000000"/>
          <w:sz w:val="30"/>
          <w:szCs w:val="30"/>
        </w:rPr>
      </w:pPr>
      <w:r>
        <w:rPr>
          <w:rFonts w:hint="eastAsia" w:ascii="仿宋_GB2312" w:eastAsia="仿宋_GB2312" w:cs="仿宋_GB2312"/>
          <w:color w:val="000000"/>
          <w:sz w:val="30"/>
          <w:szCs w:val="30"/>
        </w:rPr>
        <w:t>（</w:t>
      </w:r>
      <w:r>
        <w:rPr>
          <w:rFonts w:ascii="仿宋_GB2312" w:eastAsia="仿宋_GB2312" w:cs="仿宋_GB2312"/>
          <w:color w:val="000000"/>
          <w:sz w:val="30"/>
          <w:szCs w:val="30"/>
        </w:rPr>
        <w:t>3</w:t>
      </w:r>
      <w:r>
        <w:rPr>
          <w:rFonts w:hint="eastAsia" w:ascii="仿宋_GB2312" w:eastAsia="仿宋_GB2312" w:cs="仿宋_GB2312"/>
          <w:color w:val="000000"/>
          <w:sz w:val="30"/>
          <w:szCs w:val="30"/>
        </w:rPr>
        <w:t>）投标人中标后无正当理由且未经招标人同意，拒绝按中标结果签订</w:t>
      </w:r>
    </w:p>
    <w:p>
      <w:pPr>
        <w:widowControl/>
        <w:spacing w:line="276" w:lineRule="auto"/>
        <w:ind w:right="-1084" w:rightChars="-516"/>
        <w:jc w:val="left"/>
        <w:rPr>
          <w:rFonts w:ascii="仿宋_GB2312" w:eastAsia="仿宋_GB2312" w:cs="仿宋_GB2312"/>
          <w:color w:val="000000"/>
          <w:sz w:val="30"/>
          <w:szCs w:val="30"/>
        </w:rPr>
      </w:pPr>
      <w:r>
        <w:rPr>
          <w:rFonts w:hint="eastAsia" w:ascii="仿宋_GB2312" w:eastAsia="仿宋_GB2312" w:cs="仿宋_GB2312"/>
          <w:color w:val="000000"/>
          <w:sz w:val="30"/>
          <w:szCs w:val="30"/>
        </w:rPr>
        <w:t>合同的。</w:t>
      </w:r>
    </w:p>
    <w:p>
      <w:pPr>
        <w:spacing w:line="276" w:lineRule="auto"/>
        <w:ind w:firstLine="600" w:firstLineChars="200"/>
        <w:rPr>
          <w:rFonts w:ascii="仿宋_GB2312" w:eastAsia="仿宋_GB2312" w:cs="仿宋_GB2312"/>
          <w:color w:val="000000"/>
          <w:sz w:val="30"/>
          <w:szCs w:val="30"/>
        </w:rPr>
      </w:pPr>
      <w:r>
        <w:rPr>
          <w:rFonts w:hint="eastAsia" w:ascii="仿宋_GB2312" w:eastAsia="仿宋_GB2312" w:cs="仿宋_GB2312"/>
          <w:color w:val="000000"/>
          <w:sz w:val="30"/>
          <w:szCs w:val="30"/>
        </w:rPr>
        <w:t>（</w:t>
      </w:r>
      <w:r>
        <w:rPr>
          <w:rFonts w:ascii="仿宋_GB2312" w:eastAsia="仿宋_GB2312" w:cs="仿宋_GB2312"/>
          <w:color w:val="000000"/>
          <w:sz w:val="30"/>
          <w:szCs w:val="30"/>
        </w:rPr>
        <w:t>4</w:t>
      </w:r>
      <w:r>
        <w:rPr>
          <w:rFonts w:hint="eastAsia" w:ascii="仿宋_GB2312" w:eastAsia="仿宋_GB2312" w:cs="仿宋_GB2312"/>
          <w:color w:val="000000"/>
          <w:sz w:val="30"/>
          <w:szCs w:val="30"/>
        </w:rPr>
        <w:t>）投标方未按招标文件提出的要求参与投标并造成不良后果的。</w:t>
      </w:r>
    </w:p>
    <w:p>
      <w:pPr>
        <w:spacing w:line="276" w:lineRule="auto"/>
        <w:ind w:firstLine="602" w:firstLineChars="200"/>
        <w:rPr>
          <w:rFonts w:ascii="仿宋_GB2312" w:eastAsia="仿宋_GB2312"/>
          <w:b/>
          <w:bCs/>
          <w:color w:val="000000"/>
          <w:sz w:val="30"/>
          <w:szCs w:val="30"/>
        </w:rPr>
      </w:pPr>
      <w:r>
        <w:rPr>
          <w:rFonts w:hint="eastAsia" w:ascii="仿宋_GB2312" w:eastAsia="仿宋_GB2312" w:cs="仿宋_GB2312"/>
          <w:b/>
          <w:bCs/>
          <w:color w:val="000000"/>
          <w:sz w:val="30"/>
          <w:szCs w:val="30"/>
          <w:lang w:val="zh-CN"/>
        </w:rPr>
        <w:t>（二）合同</w:t>
      </w:r>
      <w:r>
        <w:rPr>
          <w:rFonts w:hint="eastAsia" w:ascii="仿宋_GB2312" w:eastAsia="仿宋_GB2312" w:cs="仿宋_GB2312"/>
          <w:b/>
          <w:bCs/>
          <w:color w:val="000000"/>
          <w:sz w:val="30"/>
          <w:szCs w:val="30"/>
        </w:rPr>
        <w:t>履约保证金约定</w:t>
      </w:r>
    </w:p>
    <w:p>
      <w:pPr>
        <w:widowControl/>
        <w:spacing w:line="276" w:lineRule="auto"/>
        <w:ind w:firstLine="591" w:firstLineChars="197"/>
        <w:jc w:val="left"/>
        <w:rPr>
          <w:rFonts w:ascii="仿宋_GB2312" w:eastAsia="仿宋_GB2312"/>
          <w:b w:val="0"/>
          <w:bCs/>
          <w:sz w:val="30"/>
          <w:szCs w:val="30"/>
        </w:rPr>
      </w:pPr>
      <w:r>
        <w:rPr>
          <w:rFonts w:ascii="仿宋_GB2312" w:eastAsia="仿宋_GB2312"/>
          <w:b w:val="0"/>
          <w:bCs/>
          <w:color w:val="000000"/>
          <w:sz w:val="30"/>
          <w:szCs w:val="30"/>
        </w:rPr>
        <w:t>1</w:t>
      </w:r>
      <w:r>
        <w:rPr>
          <w:rFonts w:hint="eastAsia" w:ascii="仿宋_GB2312" w:eastAsia="仿宋_GB2312"/>
          <w:b w:val="0"/>
          <w:bCs/>
          <w:color w:val="000000"/>
          <w:sz w:val="30"/>
          <w:szCs w:val="30"/>
        </w:rPr>
        <w:t>、</w:t>
      </w:r>
      <w:r>
        <w:rPr>
          <w:rFonts w:hint="eastAsia" w:ascii="仿宋_GB2312" w:eastAsia="仿宋_GB2312" w:cs="仿宋_GB2312"/>
          <w:b w:val="0"/>
          <w:bCs/>
          <w:sz w:val="30"/>
          <w:szCs w:val="30"/>
        </w:rPr>
        <w:t>中标结果出具后，中标方</w:t>
      </w:r>
      <w:r>
        <w:rPr>
          <w:rFonts w:hint="eastAsia" w:ascii="仿宋_GB2312" w:eastAsia="仿宋_GB2312" w:cs="仿宋_GB2312"/>
          <w:b w:val="0"/>
          <w:bCs/>
          <w:sz w:val="30"/>
          <w:szCs w:val="30"/>
          <w:lang w:val="en-US" w:eastAsia="zh-CN"/>
        </w:rPr>
        <w:t>的投标保证金同时转为</w:t>
      </w:r>
      <w:r>
        <w:rPr>
          <w:rFonts w:hint="eastAsia" w:ascii="仿宋_GB2312" w:eastAsia="仿宋_GB2312" w:cs="仿宋_GB2312"/>
          <w:b w:val="0"/>
          <w:bCs/>
          <w:sz w:val="30"/>
          <w:szCs w:val="30"/>
        </w:rPr>
        <w:t>合同履约保证金。</w:t>
      </w:r>
    </w:p>
    <w:p>
      <w:pPr>
        <w:widowControl/>
        <w:spacing w:line="276" w:lineRule="auto"/>
        <w:ind w:firstLine="600" w:firstLineChars="200"/>
        <w:jc w:val="left"/>
        <w:rPr>
          <w:rFonts w:ascii="仿宋_GB2312" w:eastAsia="仿宋_GB2312"/>
          <w:color w:val="000000"/>
          <w:sz w:val="30"/>
          <w:szCs w:val="30"/>
        </w:rPr>
      </w:pPr>
      <w:r>
        <w:rPr>
          <w:rFonts w:ascii="仿宋_GB2312" w:eastAsia="仿宋_GB2312"/>
          <w:color w:val="000000"/>
          <w:sz w:val="30"/>
          <w:szCs w:val="30"/>
        </w:rPr>
        <w:t>2</w:t>
      </w:r>
      <w:r>
        <w:rPr>
          <w:rFonts w:hint="eastAsia" w:ascii="仿宋_GB2312" w:eastAsia="仿宋_GB2312"/>
          <w:color w:val="000000"/>
          <w:sz w:val="30"/>
          <w:szCs w:val="30"/>
        </w:rPr>
        <w:t>、合同履约保证金待中标方按招标方要求合同履约完毕</w:t>
      </w:r>
      <w:r>
        <w:rPr>
          <w:rFonts w:hint="eastAsia" w:ascii="仿宋_GB2312" w:eastAsia="仿宋_GB2312" w:cs="仿宋_GB2312"/>
          <w:color w:val="000000"/>
          <w:sz w:val="30"/>
          <w:szCs w:val="30"/>
        </w:rPr>
        <w:t>一次性无息返</w:t>
      </w:r>
      <w:r>
        <w:rPr>
          <w:rFonts w:hint="eastAsia" w:ascii="仿宋_GB2312" w:eastAsia="仿宋_GB2312"/>
          <w:color w:val="000000"/>
          <w:sz w:val="30"/>
          <w:szCs w:val="30"/>
        </w:rPr>
        <w:t>还。</w:t>
      </w:r>
    </w:p>
    <w:p>
      <w:pPr>
        <w:widowControl/>
        <w:spacing w:line="276" w:lineRule="auto"/>
        <w:ind w:firstLine="600" w:firstLineChars="200"/>
        <w:jc w:val="left"/>
        <w:rPr>
          <w:rFonts w:ascii="仿宋_GB2312" w:eastAsia="仿宋_GB2312"/>
          <w:color w:val="000000"/>
          <w:sz w:val="30"/>
          <w:szCs w:val="30"/>
        </w:rPr>
      </w:pPr>
      <w:r>
        <w:rPr>
          <w:rFonts w:ascii="仿宋_GB2312" w:eastAsia="仿宋_GB2312" w:cs="仿宋_GB2312"/>
          <w:color w:val="000000"/>
          <w:sz w:val="30"/>
          <w:szCs w:val="30"/>
        </w:rPr>
        <w:t>3</w:t>
      </w:r>
      <w:r>
        <w:rPr>
          <w:rFonts w:hint="eastAsia" w:ascii="仿宋_GB2312" w:eastAsia="仿宋_GB2312" w:cs="仿宋_GB2312"/>
          <w:color w:val="000000"/>
          <w:sz w:val="30"/>
          <w:szCs w:val="30"/>
        </w:rPr>
        <w:t>、发生下列情况，合同履约保证金不予退还并解除合同：</w:t>
      </w:r>
    </w:p>
    <w:p>
      <w:pPr>
        <w:pStyle w:val="14"/>
        <w:spacing w:line="276" w:lineRule="auto"/>
        <w:rPr>
          <w:color w:val="000000"/>
        </w:rPr>
      </w:pPr>
      <w:r>
        <w:rPr>
          <w:rFonts w:hint="eastAsia"/>
          <w:color w:val="000000"/>
        </w:rPr>
        <w:t>（</w:t>
      </w:r>
      <w:r>
        <w:rPr>
          <w:color w:val="000000"/>
        </w:rPr>
        <w:t>1</w:t>
      </w:r>
      <w:r>
        <w:rPr>
          <w:rFonts w:hint="eastAsia"/>
          <w:color w:val="000000"/>
        </w:rPr>
        <w:t>）在合同履约过程中发现中标方未按招标方管理规定执行，违章、违规操作，有舞弊行为的。</w:t>
      </w:r>
    </w:p>
    <w:p>
      <w:pPr>
        <w:pStyle w:val="14"/>
        <w:spacing w:line="276" w:lineRule="auto"/>
        <w:rPr>
          <w:color w:val="000000"/>
        </w:rPr>
      </w:pPr>
      <w:r>
        <w:rPr>
          <w:rFonts w:hint="eastAsia"/>
          <w:color w:val="000000"/>
        </w:rPr>
        <w:t>（</w:t>
      </w:r>
      <w:r>
        <w:rPr>
          <w:color w:val="000000"/>
        </w:rPr>
        <w:t>2</w:t>
      </w:r>
      <w:r>
        <w:rPr>
          <w:rFonts w:hint="eastAsia"/>
          <w:color w:val="000000"/>
        </w:rPr>
        <w:t>）经查实，发现对招标方工作人员有行贿、舞弊行为的。</w:t>
      </w:r>
    </w:p>
    <w:p>
      <w:pPr>
        <w:spacing w:line="276" w:lineRule="auto"/>
        <w:ind w:firstLine="560"/>
        <w:rPr>
          <w:rFonts w:ascii="仿宋_GB2312" w:eastAsia="仿宋_GB2312" w:cs="仿宋_GB2312"/>
          <w:color w:val="000000"/>
          <w:sz w:val="30"/>
          <w:szCs w:val="30"/>
        </w:rPr>
      </w:pPr>
      <w:r>
        <w:rPr>
          <w:rFonts w:hint="eastAsia" w:ascii="仿宋_GB2312" w:eastAsia="仿宋_GB2312" w:cs="仿宋_GB2312"/>
          <w:color w:val="000000"/>
          <w:sz w:val="30"/>
          <w:szCs w:val="30"/>
        </w:rPr>
        <w:t>（</w:t>
      </w:r>
      <w:r>
        <w:rPr>
          <w:rFonts w:ascii="仿宋_GB2312" w:eastAsia="仿宋_GB2312" w:cs="仿宋_GB2312"/>
          <w:color w:val="000000"/>
          <w:sz w:val="30"/>
          <w:szCs w:val="30"/>
        </w:rPr>
        <w:t>3</w:t>
      </w:r>
      <w:r>
        <w:rPr>
          <w:rFonts w:hint="eastAsia" w:ascii="仿宋_GB2312" w:eastAsia="仿宋_GB2312" w:cs="仿宋_GB2312"/>
          <w:color w:val="000000"/>
          <w:sz w:val="30"/>
          <w:szCs w:val="30"/>
        </w:rPr>
        <w:t>）不按合同约定履行的。</w:t>
      </w:r>
    </w:p>
    <w:p>
      <w:pPr>
        <w:pStyle w:val="3"/>
        <w:spacing w:before="0" w:after="0" w:line="276" w:lineRule="auto"/>
        <w:ind w:firstLine="3815" w:firstLineChars="950"/>
        <w:rPr>
          <w:rFonts w:ascii="仿宋_GB2312"/>
          <w:color w:val="000000"/>
          <w:sz w:val="40"/>
          <w:szCs w:val="40"/>
        </w:rPr>
      </w:pPr>
      <w:r>
        <w:rPr>
          <w:rFonts w:hint="eastAsia" w:ascii="仿宋_GB2312" w:cs="仿宋_GB2312"/>
          <w:color w:val="000000"/>
          <w:sz w:val="40"/>
          <w:szCs w:val="40"/>
        </w:rPr>
        <w:t>第二章评标原则</w:t>
      </w:r>
    </w:p>
    <w:p>
      <w:pPr>
        <w:autoSpaceDE w:val="0"/>
        <w:autoSpaceDN w:val="0"/>
        <w:adjustRightInd w:val="0"/>
        <w:spacing w:line="460" w:lineRule="exact"/>
        <w:ind w:firstLine="600" w:firstLineChars="200"/>
        <w:rPr>
          <w:rFonts w:ascii="仿宋_GB2312" w:eastAsia="仿宋_GB2312" w:cs="仿宋_GB2312"/>
          <w:sz w:val="30"/>
          <w:szCs w:val="30"/>
        </w:rPr>
      </w:pPr>
      <w:r>
        <w:rPr>
          <w:rFonts w:hint="eastAsia" w:ascii="仿宋_GB2312" w:eastAsia="仿宋_GB2312" w:cs="仿宋_GB2312"/>
          <w:sz w:val="30"/>
          <w:szCs w:val="30"/>
        </w:rPr>
        <w:t>一、评标考虑因素</w:t>
      </w:r>
    </w:p>
    <w:p>
      <w:pPr>
        <w:widowControl/>
        <w:spacing w:line="460" w:lineRule="exact"/>
        <w:ind w:firstLine="591" w:firstLineChars="197"/>
        <w:rPr>
          <w:rFonts w:ascii="仿宋_GB2312" w:eastAsia="仿宋_GB2312" w:cs="仿宋_GB2312"/>
          <w:color w:val="000000"/>
          <w:sz w:val="30"/>
          <w:szCs w:val="30"/>
        </w:rPr>
      </w:pPr>
      <w:r>
        <w:rPr>
          <w:rFonts w:hint="eastAsia" w:ascii="仿宋_GB2312" w:eastAsia="仿宋_GB2312" w:cs="仿宋_GB2312"/>
          <w:color w:val="000000"/>
          <w:sz w:val="30"/>
          <w:szCs w:val="30"/>
        </w:rPr>
        <w:t>（一）专业技术主要评价指标、参数</w:t>
      </w:r>
    </w:p>
    <w:p>
      <w:pPr>
        <w:widowControl/>
        <w:spacing w:line="460" w:lineRule="exact"/>
        <w:ind w:firstLine="591" w:firstLineChars="197"/>
        <w:rPr>
          <w:rFonts w:ascii="仿宋_GB2312" w:eastAsia="仿宋_GB2312" w:cs="仿宋_GB2312"/>
          <w:color w:val="000000"/>
          <w:sz w:val="30"/>
          <w:szCs w:val="30"/>
        </w:rPr>
      </w:pPr>
      <w:r>
        <w:rPr>
          <w:rFonts w:ascii="仿宋_GB2312" w:eastAsia="仿宋_GB2312" w:cs="仿宋_GB2312"/>
          <w:color w:val="000000"/>
          <w:sz w:val="30"/>
          <w:szCs w:val="30"/>
        </w:rPr>
        <w:t>1</w:t>
      </w:r>
      <w:r>
        <w:rPr>
          <w:rFonts w:hint="eastAsia" w:ascii="仿宋_GB2312" w:eastAsia="仿宋_GB2312" w:cs="仿宋_GB2312"/>
          <w:color w:val="000000"/>
          <w:sz w:val="30"/>
          <w:szCs w:val="30"/>
        </w:rPr>
        <w:t>、工程类主要为：企业经营业绩、施工方案、安全措施、专业技术人员构成、设备水平、项目经理资质、业绩等。</w:t>
      </w:r>
    </w:p>
    <w:p>
      <w:pPr>
        <w:widowControl/>
        <w:spacing w:line="460" w:lineRule="exact"/>
        <w:ind w:firstLine="591" w:firstLineChars="197"/>
        <w:rPr>
          <w:rFonts w:ascii="仿宋_GB2312" w:eastAsia="仿宋_GB2312" w:cs="仿宋_GB2312"/>
          <w:color w:val="000000"/>
          <w:sz w:val="30"/>
          <w:szCs w:val="30"/>
        </w:rPr>
      </w:pPr>
      <w:r>
        <w:rPr>
          <w:rFonts w:ascii="仿宋_GB2312" w:eastAsia="仿宋_GB2312" w:cs="仿宋_GB2312"/>
          <w:color w:val="000000"/>
          <w:sz w:val="30"/>
          <w:szCs w:val="30"/>
        </w:rPr>
        <w:t>2</w:t>
      </w:r>
      <w:r>
        <w:rPr>
          <w:rFonts w:hint="eastAsia" w:ascii="仿宋_GB2312" w:eastAsia="仿宋_GB2312" w:cs="仿宋_GB2312"/>
          <w:color w:val="000000"/>
          <w:sz w:val="30"/>
          <w:szCs w:val="30"/>
        </w:rPr>
        <w:t>、产品类主要为：企业经营业绩、企业设备、设施水平、专业能力、先进水平、产品质量、寿命、故障维修率、运转率、备件、材料消耗等。</w:t>
      </w:r>
    </w:p>
    <w:p>
      <w:pPr>
        <w:widowControl/>
        <w:spacing w:line="460" w:lineRule="exact"/>
        <w:ind w:firstLine="591" w:firstLineChars="197"/>
        <w:rPr>
          <w:rFonts w:ascii="仿宋_GB2312" w:eastAsia="仿宋_GB2312" w:cs="仿宋_GB2312"/>
          <w:color w:val="000000"/>
          <w:sz w:val="30"/>
          <w:szCs w:val="30"/>
        </w:rPr>
      </w:pPr>
      <w:r>
        <w:rPr>
          <w:rFonts w:hint="eastAsia" w:ascii="仿宋_GB2312" w:eastAsia="仿宋_GB2312" w:cs="仿宋_GB2312"/>
          <w:color w:val="000000"/>
          <w:sz w:val="30"/>
          <w:szCs w:val="30"/>
        </w:rPr>
        <w:t>（二）商务标评价指标</w:t>
      </w:r>
    </w:p>
    <w:p>
      <w:pPr>
        <w:widowControl/>
        <w:spacing w:line="460" w:lineRule="exact"/>
        <w:ind w:firstLine="591" w:firstLineChars="197"/>
        <w:rPr>
          <w:rFonts w:ascii="仿宋_GB2312" w:eastAsia="仿宋_GB2312" w:cs="仿宋_GB2312"/>
          <w:color w:val="000000"/>
          <w:sz w:val="30"/>
          <w:szCs w:val="30"/>
        </w:rPr>
      </w:pPr>
      <w:r>
        <w:rPr>
          <w:rFonts w:ascii="仿宋_GB2312" w:eastAsia="仿宋_GB2312" w:cs="仿宋_GB2312"/>
          <w:color w:val="000000"/>
          <w:sz w:val="30"/>
          <w:szCs w:val="30"/>
        </w:rPr>
        <w:t>1</w:t>
      </w:r>
      <w:r>
        <w:rPr>
          <w:rFonts w:hint="eastAsia" w:ascii="仿宋_GB2312" w:eastAsia="仿宋_GB2312" w:cs="仿宋_GB2312"/>
          <w:color w:val="000000"/>
          <w:sz w:val="30"/>
          <w:szCs w:val="30"/>
        </w:rPr>
        <w:t>、工程类主要为：金额、付款方式、施工周期、质保期、企业资质等级、注册资金、企业规模、经营业绩、获国家、地方奖励情况，企业信誉、实力、服务等。</w:t>
      </w:r>
    </w:p>
    <w:p>
      <w:pPr>
        <w:widowControl/>
        <w:spacing w:line="460" w:lineRule="exact"/>
        <w:ind w:firstLine="591" w:firstLineChars="197"/>
        <w:rPr>
          <w:rFonts w:ascii="仿宋_GB2312" w:eastAsia="仿宋_GB2312" w:cs="仿宋_GB2312"/>
          <w:color w:val="000000"/>
          <w:sz w:val="30"/>
          <w:szCs w:val="30"/>
        </w:rPr>
      </w:pPr>
      <w:r>
        <w:rPr>
          <w:rFonts w:ascii="仿宋_GB2312" w:eastAsia="仿宋_GB2312" w:cs="仿宋_GB2312"/>
          <w:color w:val="000000"/>
          <w:sz w:val="30"/>
          <w:szCs w:val="30"/>
        </w:rPr>
        <w:t>2</w:t>
      </w:r>
      <w:r>
        <w:rPr>
          <w:rFonts w:hint="eastAsia" w:ascii="仿宋_GB2312" w:eastAsia="仿宋_GB2312" w:cs="仿宋_GB2312"/>
          <w:color w:val="000000"/>
          <w:sz w:val="30"/>
          <w:szCs w:val="30"/>
        </w:rPr>
        <w:t>、产品类主要为：报价、付款方式、加工制作周期、质保期、主机及配件使用寿命、产品重量、品牌（区别国际、国内一流、二流）、企业规模、经营业绩、注册资金、是否中国驰名商标等。</w:t>
      </w:r>
    </w:p>
    <w:p>
      <w:pPr>
        <w:spacing w:line="276" w:lineRule="auto"/>
        <w:ind w:firstLine="602" w:firstLineChars="200"/>
        <w:rPr>
          <w:rFonts w:ascii="仿宋_GB2312" w:eastAsia="仿宋_GB2312"/>
          <w:color w:val="000000"/>
          <w:sz w:val="30"/>
          <w:szCs w:val="30"/>
        </w:rPr>
      </w:pPr>
      <w:r>
        <w:rPr>
          <w:rFonts w:hint="eastAsia" w:ascii="仿宋_GB2312" w:eastAsia="仿宋_GB2312" w:cs="仿宋_GB2312"/>
          <w:b/>
          <w:bCs/>
          <w:color w:val="000000"/>
          <w:sz w:val="30"/>
          <w:szCs w:val="30"/>
        </w:rPr>
        <w:t>二、</w:t>
      </w:r>
      <w:r>
        <w:rPr>
          <w:rFonts w:hint="eastAsia" w:ascii="仿宋_GB2312" w:eastAsia="仿宋_GB2312" w:cs="仿宋_GB2312"/>
          <w:color w:val="000000"/>
          <w:sz w:val="30"/>
          <w:szCs w:val="30"/>
        </w:rPr>
        <w:t>中标条件</w:t>
      </w:r>
    </w:p>
    <w:p>
      <w:pPr>
        <w:autoSpaceDE w:val="0"/>
        <w:autoSpaceDN w:val="0"/>
        <w:adjustRightInd w:val="0"/>
        <w:spacing w:line="276" w:lineRule="auto"/>
        <w:ind w:firstLine="600"/>
        <w:rPr>
          <w:rFonts w:ascii="仿宋_GB2312" w:eastAsia="仿宋_GB2312"/>
          <w:color w:val="000000"/>
          <w:sz w:val="30"/>
          <w:szCs w:val="30"/>
          <w:lang w:val="zh-CN"/>
        </w:rPr>
      </w:pPr>
      <w:r>
        <w:rPr>
          <w:rFonts w:hint="eastAsia" w:ascii="仿宋_GB2312" w:eastAsia="仿宋_GB2312" w:cs="仿宋_GB2312"/>
          <w:color w:val="000000"/>
          <w:sz w:val="30"/>
          <w:szCs w:val="30"/>
          <w:lang w:val="zh-CN"/>
        </w:rPr>
        <w:t>（一）投标文件实质响应的内容必须符合招标文件要求。</w:t>
      </w:r>
    </w:p>
    <w:p>
      <w:pPr>
        <w:autoSpaceDE w:val="0"/>
        <w:autoSpaceDN w:val="0"/>
        <w:adjustRightInd w:val="0"/>
        <w:spacing w:line="276" w:lineRule="auto"/>
        <w:ind w:firstLine="600"/>
        <w:rPr>
          <w:rFonts w:ascii="仿宋_GB2312" w:eastAsia="仿宋_GB2312"/>
          <w:color w:val="000000"/>
          <w:sz w:val="30"/>
          <w:szCs w:val="30"/>
          <w:lang w:val="zh-CN"/>
        </w:rPr>
      </w:pPr>
      <w:r>
        <w:rPr>
          <w:rFonts w:hint="eastAsia" w:ascii="仿宋_GB2312" w:eastAsia="仿宋_GB2312" w:cs="仿宋_GB2312"/>
          <w:color w:val="000000"/>
          <w:sz w:val="30"/>
          <w:szCs w:val="30"/>
          <w:lang w:val="zh-CN"/>
        </w:rPr>
        <w:t>（二）投标报价合理、质量好、价格优。</w:t>
      </w:r>
    </w:p>
    <w:p>
      <w:pPr>
        <w:autoSpaceDE w:val="0"/>
        <w:autoSpaceDN w:val="0"/>
        <w:adjustRightInd w:val="0"/>
        <w:spacing w:line="276" w:lineRule="auto"/>
        <w:ind w:firstLine="600"/>
        <w:rPr>
          <w:rFonts w:ascii="仿宋_GB2312" w:eastAsia="仿宋_GB2312"/>
          <w:color w:val="000000"/>
          <w:sz w:val="30"/>
          <w:szCs w:val="30"/>
          <w:lang w:val="zh-CN"/>
        </w:rPr>
      </w:pPr>
      <w:r>
        <w:rPr>
          <w:rFonts w:hint="eastAsia" w:ascii="仿宋_GB2312" w:eastAsia="仿宋_GB2312" w:cs="仿宋_GB2312"/>
          <w:color w:val="000000"/>
          <w:sz w:val="30"/>
          <w:szCs w:val="30"/>
          <w:lang w:val="zh-CN"/>
        </w:rPr>
        <w:t>（三）有履行合同能力。</w:t>
      </w:r>
    </w:p>
    <w:p>
      <w:pPr>
        <w:autoSpaceDE w:val="0"/>
        <w:autoSpaceDN w:val="0"/>
        <w:adjustRightInd w:val="0"/>
        <w:spacing w:line="276" w:lineRule="auto"/>
        <w:ind w:firstLine="600"/>
        <w:rPr>
          <w:rFonts w:ascii="仿宋_GB2312" w:eastAsia="仿宋_GB2312"/>
          <w:color w:val="000000"/>
          <w:sz w:val="30"/>
          <w:szCs w:val="30"/>
          <w:lang w:val="zh-CN"/>
        </w:rPr>
      </w:pPr>
      <w:r>
        <w:rPr>
          <w:rFonts w:hint="eastAsia" w:ascii="仿宋_GB2312" w:eastAsia="仿宋_GB2312" w:cs="仿宋_GB2312"/>
          <w:color w:val="000000"/>
          <w:sz w:val="30"/>
          <w:szCs w:val="30"/>
          <w:lang w:val="zh-CN"/>
        </w:rPr>
        <w:t>（四）企业信誉好。</w:t>
      </w:r>
    </w:p>
    <w:p>
      <w:pPr>
        <w:widowControl/>
        <w:spacing w:line="440" w:lineRule="exact"/>
        <w:ind w:firstLine="554" w:firstLineChars="197"/>
        <w:rPr>
          <w:rFonts w:ascii="仿宋_GB2312" w:eastAsia="仿宋_GB2312" w:cs="仿宋_GB2312"/>
          <w:b/>
          <w:bCs/>
          <w:sz w:val="28"/>
          <w:szCs w:val="28"/>
        </w:rPr>
      </w:pPr>
      <w:r>
        <w:rPr>
          <w:rFonts w:hint="eastAsia" w:ascii="仿宋_GB2312" w:eastAsia="仿宋_GB2312" w:cs="仿宋_GB2312"/>
          <w:b/>
          <w:bCs/>
          <w:sz w:val="28"/>
          <w:szCs w:val="28"/>
        </w:rPr>
        <w:t>三、评分标准</w:t>
      </w:r>
    </w:p>
    <w:p>
      <w:pPr>
        <w:pageBreakBefore w:val="0"/>
        <w:kinsoku/>
        <w:wordWrap/>
        <w:overflowPunct/>
        <w:topLinePunct w:val="0"/>
        <w:autoSpaceDE w:val="0"/>
        <w:autoSpaceDN w:val="0"/>
        <w:bidi w:val="0"/>
        <w:adjustRightInd w:val="0"/>
        <w:spacing w:line="440" w:lineRule="exact"/>
        <w:ind w:firstLine="600"/>
        <w:textAlignment w:val="auto"/>
        <w:rPr>
          <w:rFonts w:hint="eastAsia" w:ascii="新宋体" w:hAnsi="新宋体" w:eastAsia="新宋体" w:cs="新宋体"/>
          <w:b/>
          <w:bCs/>
          <w:sz w:val="28"/>
          <w:szCs w:val="28"/>
          <w:lang w:val="en-US" w:eastAsia="zh-CN"/>
        </w:rPr>
      </w:pPr>
      <w:r>
        <w:rPr>
          <w:rFonts w:hint="eastAsia" w:ascii="新宋体" w:hAnsi="新宋体" w:eastAsia="新宋体" w:cs="新宋体"/>
          <w:b/>
          <w:bCs/>
          <w:sz w:val="28"/>
          <w:szCs w:val="28"/>
          <w:lang w:val="en-US" w:eastAsia="zh-CN"/>
        </w:rPr>
        <w:t>1、投标报价：最大分值95分。价格权值为0.95，最低报价为评标基准价，投标报价得分=（评标基准价/投标报价）*价格权值*100，分值保留小数点后两位（后两位保留按四舍五入法换算）。</w:t>
      </w:r>
    </w:p>
    <w:p>
      <w:pPr>
        <w:pageBreakBefore w:val="0"/>
        <w:kinsoku/>
        <w:wordWrap/>
        <w:overflowPunct/>
        <w:topLinePunct w:val="0"/>
        <w:autoSpaceDE w:val="0"/>
        <w:autoSpaceDN w:val="0"/>
        <w:bidi w:val="0"/>
        <w:adjustRightInd w:val="0"/>
        <w:spacing w:line="440" w:lineRule="exact"/>
        <w:ind w:firstLine="600"/>
        <w:textAlignment w:val="auto"/>
        <w:rPr>
          <w:rFonts w:hint="eastAsia" w:ascii="新宋体" w:hAnsi="新宋体" w:eastAsia="新宋体" w:cs="新宋体"/>
          <w:b/>
          <w:bCs/>
          <w:sz w:val="28"/>
          <w:szCs w:val="28"/>
          <w:lang w:val="en-US" w:eastAsia="zh-CN"/>
        </w:rPr>
      </w:pPr>
      <w:r>
        <w:rPr>
          <w:rFonts w:hint="eastAsia" w:ascii="新宋体" w:hAnsi="新宋体" w:eastAsia="新宋体" w:cs="新宋体"/>
          <w:b/>
          <w:bCs/>
          <w:sz w:val="28"/>
          <w:szCs w:val="28"/>
          <w:lang w:val="en-US" w:eastAsia="zh-CN"/>
        </w:rPr>
        <w:t>2、综合评价：最大分值5分。评委按照投标人付款方式、近年的同类业绩等内容进行综合评分，打分范围0-5分。</w:t>
      </w:r>
    </w:p>
    <w:p>
      <w:pPr>
        <w:pageBreakBefore w:val="0"/>
        <w:kinsoku/>
        <w:wordWrap/>
        <w:overflowPunct/>
        <w:topLinePunct w:val="0"/>
        <w:autoSpaceDE w:val="0"/>
        <w:autoSpaceDN w:val="0"/>
        <w:bidi w:val="0"/>
        <w:adjustRightInd w:val="0"/>
        <w:spacing w:line="440" w:lineRule="exact"/>
        <w:ind w:firstLine="600"/>
        <w:textAlignment w:val="auto"/>
        <w:rPr>
          <w:rFonts w:hint="eastAsia" w:ascii="新宋体" w:hAnsi="新宋体" w:eastAsia="新宋体" w:cs="新宋体"/>
          <w:b/>
          <w:bCs/>
          <w:sz w:val="28"/>
          <w:szCs w:val="28"/>
          <w:lang w:val="en-US" w:eastAsia="zh-CN"/>
        </w:rPr>
      </w:pPr>
      <w:r>
        <w:rPr>
          <w:rFonts w:hint="eastAsia" w:ascii="新宋体" w:hAnsi="新宋体" w:eastAsia="新宋体" w:cs="新宋体"/>
          <w:b/>
          <w:bCs/>
          <w:sz w:val="28"/>
          <w:szCs w:val="28"/>
          <w:lang w:val="en-US" w:eastAsia="zh-CN"/>
        </w:rPr>
        <w:t>（1）付款方式：能接受以电子银行承兑汇票方式进行付款，得2分；不能接受以电子银行承兑汇票方式进行付款，得0分。</w:t>
      </w:r>
    </w:p>
    <w:p>
      <w:pPr>
        <w:widowControl/>
        <w:spacing w:line="440" w:lineRule="exact"/>
        <w:ind w:firstLine="554" w:firstLineChars="197"/>
        <w:rPr>
          <w:rFonts w:hint="eastAsia" w:ascii="新宋体" w:hAnsi="新宋体" w:eastAsia="新宋体" w:cs="新宋体"/>
          <w:b/>
          <w:bCs w:val="0"/>
          <w:sz w:val="28"/>
          <w:szCs w:val="28"/>
        </w:rPr>
      </w:pPr>
      <w:r>
        <w:rPr>
          <w:rFonts w:hint="eastAsia" w:ascii="新宋体" w:hAnsi="新宋体" w:eastAsia="新宋体" w:cs="新宋体"/>
          <w:b/>
          <w:bCs/>
          <w:sz w:val="28"/>
          <w:szCs w:val="28"/>
          <w:lang w:val="en-US" w:eastAsia="zh-CN"/>
        </w:rPr>
        <w:t>（2）近年的同类业绩内容：</w:t>
      </w:r>
      <w:r>
        <w:rPr>
          <w:rFonts w:hint="eastAsia" w:ascii="新宋体" w:hAnsi="新宋体" w:eastAsia="新宋体" w:cs="新宋体"/>
          <w:b/>
          <w:bCs w:val="0"/>
          <w:sz w:val="28"/>
          <w:szCs w:val="28"/>
        </w:rPr>
        <w:t>有三项及三项以上业务，得</w:t>
      </w:r>
      <w:r>
        <w:rPr>
          <w:rFonts w:hint="eastAsia" w:ascii="新宋体" w:hAnsi="新宋体" w:eastAsia="新宋体" w:cs="新宋体"/>
          <w:b/>
          <w:bCs w:val="0"/>
          <w:sz w:val="28"/>
          <w:szCs w:val="28"/>
          <w:lang w:val="en-US" w:eastAsia="zh-CN"/>
        </w:rPr>
        <w:t>3</w:t>
      </w:r>
      <w:r>
        <w:rPr>
          <w:rFonts w:hint="eastAsia" w:ascii="新宋体" w:hAnsi="新宋体" w:eastAsia="新宋体" w:cs="新宋体"/>
          <w:b/>
          <w:bCs w:val="0"/>
          <w:sz w:val="28"/>
          <w:szCs w:val="28"/>
        </w:rPr>
        <w:t>分；有两项业绩，</w:t>
      </w:r>
      <w:r>
        <w:rPr>
          <w:rFonts w:hint="eastAsia" w:ascii="新宋体" w:hAnsi="新宋体" w:eastAsia="新宋体" w:cs="新宋体"/>
          <w:b/>
          <w:bCs w:val="0"/>
          <w:sz w:val="28"/>
          <w:szCs w:val="28"/>
          <w:lang w:eastAsia="zh-CN"/>
        </w:rPr>
        <w:t>得</w:t>
      </w:r>
      <w:r>
        <w:rPr>
          <w:rFonts w:hint="eastAsia" w:ascii="新宋体" w:hAnsi="新宋体" w:eastAsia="新宋体" w:cs="新宋体"/>
          <w:b/>
          <w:bCs w:val="0"/>
          <w:sz w:val="28"/>
          <w:szCs w:val="28"/>
          <w:lang w:val="en-US" w:eastAsia="zh-CN"/>
        </w:rPr>
        <w:t>2</w:t>
      </w:r>
      <w:r>
        <w:rPr>
          <w:rFonts w:hint="eastAsia" w:ascii="新宋体" w:hAnsi="新宋体" w:eastAsia="新宋体" w:cs="新宋体"/>
          <w:b/>
          <w:bCs w:val="0"/>
          <w:sz w:val="28"/>
          <w:szCs w:val="28"/>
        </w:rPr>
        <w:t>分；有一项业绩，</w:t>
      </w:r>
      <w:r>
        <w:rPr>
          <w:rFonts w:hint="eastAsia" w:ascii="新宋体" w:hAnsi="新宋体" w:eastAsia="新宋体" w:cs="新宋体"/>
          <w:b/>
          <w:bCs w:val="0"/>
          <w:sz w:val="28"/>
          <w:szCs w:val="28"/>
          <w:lang w:eastAsia="zh-CN"/>
        </w:rPr>
        <w:t>得</w:t>
      </w:r>
      <w:r>
        <w:rPr>
          <w:rFonts w:hint="eastAsia" w:ascii="新宋体" w:hAnsi="新宋体" w:eastAsia="新宋体" w:cs="新宋体"/>
          <w:b/>
          <w:bCs w:val="0"/>
          <w:sz w:val="28"/>
          <w:szCs w:val="28"/>
          <w:lang w:val="en-US" w:eastAsia="zh-CN"/>
        </w:rPr>
        <w:t>1</w:t>
      </w:r>
      <w:r>
        <w:rPr>
          <w:rFonts w:hint="eastAsia" w:ascii="新宋体" w:hAnsi="新宋体" w:eastAsia="新宋体" w:cs="新宋体"/>
          <w:b/>
          <w:bCs w:val="0"/>
          <w:sz w:val="28"/>
          <w:szCs w:val="28"/>
        </w:rPr>
        <w:t>分；无业绩，</w:t>
      </w:r>
      <w:r>
        <w:rPr>
          <w:rFonts w:hint="eastAsia" w:ascii="新宋体" w:hAnsi="新宋体" w:eastAsia="新宋体" w:cs="新宋体"/>
          <w:b/>
          <w:bCs w:val="0"/>
          <w:sz w:val="28"/>
          <w:szCs w:val="28"/>
          <w:lang w:eastAsia="zh-CN"/>
        </w:rPr>
        <w:t>得</w:t>
      </w:r>
      <w:r>
        <w:rPr>
          <w:rFonts w:hint="eastAsia" w:ascii="新宋体" w:hAnsi="新宋体" w:eastAsia="新宋体" w:cs="新宋体"/>
          <w:b/>
          <w:bCs w:val="0"/>
          <w:sz w:val="28"/>
          <w:szCs w:val="28"/>
          <w:lang w:val="en-US" w:eastAsia="zh-CN"/>
        </w:rPr>
        <w:t>0</w:t>
      </w:r>
      <w:r>
        <w:rPr>
          <w:rFonts w:hint="eastAsia" w:ascii="新宋体" w:hAnsi="新宋体" w:eastAsia="新宋体" w:cs="新宋体"/>
          <w:b/>
          <w:bCs w:val="0"/>
          <w:sz w:val="28"/>
          <w:szCs w:val="28"/>
        </w:rPr>
        <w:t>分。</w:t>
      </w:r>
    </w:p>
    <w:p>
      <w:pPr>
        <w:spacing w:line="276" w:lineRule="auto"/>
        <w:ind w:firstLine="3012" w:firstLineChars="750"/>
        <w:rPr>
          <w:rFonts w:ascii="仿宋_GB2312" w:eastAsia="仿宋_GB2312"/>
          <w:b/>
          <w:bCs/>
          <w:color w:val="000000"/>
          <w:kern w:val="44"/>
          <w:sz w:val="40"/>
          <w:szCs w:val="40"/>
        </w:rPr>
      </w:pPr>
      <w:r>
        <w:rPr>
          <w:rFonts w:hint="eastAsia" w:ascii="仿宋_GB2312" w:eastAsia="仿宋_GB2312" w:cs="仿宋_GB2312"/>
          <w:b/>
          <w:bCs/>
          <w:color w:val="000000"/>
          <w:kern w:val="44"/>
          <w:sz w:val="40"/>
          <w:szCs w:val="40"/>
        </w:rPr>
        <w:t>第三章评标及定标</w:t>
      </w:r>
    </w:p>
    <w:p>
      <w:pPr>
        <w:spacing w:line="276" w:lineRule="auto"/>
        <w:ind w:left="600"/>
        <w:rPr>
          <w:rFonts w:ascii="仿宋_GB2312" w:eastAsia="仿宋_GB2312"/>
          <w:b/>
          <w:color w:val="000000"/>
          <w:sz w:val="30"/>
          <w:szCs w:val="30"/>
          <w:highlight w:val="yellow"/>
          <w:lang w:val="zh-CN"/>
        </w:rPr>
      </w:pPr>
      <w:r>
        <w:rPr>
          <w:rFonts w:hint="eastAsia" w:ascii="仿宋_GB2312" w:eastAsia="仿宋_GB2312" w:cs="仿宋_GB2312"/>
          <w:color w:val="000000"/>
          <w:sz w:val="30"/>
          <w:szCs w:val="30"/>
        </w:rPr>
        <w:t>一、评标时间：</w:t>
      </w:r>
      <w:r>
        <w:rPr>
          <w:rFonts w:hint="eastAsia" w:ascii="仿宋_GB2312" w:eastAsia="仿宋_GB2312" w:cs="仿宋_GB2312"/>
          <w:color w:val="000000"/>
          <w:sz w:val="30"/>
          <w:szCs w:val="30"/>
          <w:lang w:val="en-US" w:eastAsia="zh-CN"/>
        </w:rPr>
        <w:t>2022</w:t>
      </w:r>
      <w:r>
        <w:rPr>
          <w:rFonts w:hint="eastAsia" w:ascii="仿宋_GB2312" w:eastAsia="仿宋_GB2312" w:cs="仿宋_GB2312"/>
          <w:b/>
          <w:color w:val="000000"/>
          <w:sz w:val="30"/>
          <w:szCs w:val="30"/>
          <w:highlight w:val="yellow"/>
          <w:lang w:val="zh-CN"/>
        </w:rPr>
        <w:t>年</w:t>
      </w:r>
      <w:r>
        <w:rPr>
          <w:rFonts w:hint="eastAsia" w:ascii="仿宋_GB2312" w:eastAsia="仿宋_GB2312" w:cs="仿宋_GB2312"/>
          <w:b/>
          <w:color w:val="000000"/>
          <w:sz w:val="30"/>
          <w:szCs w:val="30"/>
          <w:highlight w:val="yellow"/>
          <w:lang w:val="en-US" w:eastAsia="zh-CN"/>
        </w:rPr>
        <w:t xml:space="preserve"> 03</w:t>
      </w:r>
      <w:r>
        <w:rPr>
          <w:rFonts w:hint="eastAsia" w:ascii="仿宋_GB2312" w:eastAsia="仿宋_GB2312" w:cs="仿宋_GB2312"/>
          <w:b/>
          <w:color w:val="000000"/>
          <w:sz w:val="30"/>
          <w:szCs w:val="30"/>
          <w:highlight w:val="yellow"/>
          <w:lang w:val="zh-CN"/>
        </w:rPr>
        <w:t>月</w:t>
      </w:r>
      <w:r>
        <w:rPr>
          <w:rFonts w:hint="eastAsia" w:ascii="仿宋_GB2312" w:eastAsia="仿宋_GB2312" w:cs="仿宋_GB2312"/>
          <w:b/>
          <w:color w:val="000000"/>
          <w:sz w:val="30"/>
          <w:szCs w:val="30"/>
          <w:highlight w:val="yellow"/>
          <w:lang w:val="en-US" w:eastAsia="zh-CN"/>
        </w:rPr>
        <w:t>30</w:t>
      </w:r>
      <w:r>
        <w:rPr>
          <w:rFonts w:hint="eastAsia" w:ascii="仿宋_GB2312" w:eastAsia="仿宋_GB2312" w:cs="仿宋_GB2312"/>
          <w:b/>
          <w:color w:val="000000"/>
          <w:sz w:val="30"/>
          <w:szCs w:val="30"/>
          <w:highlight w:val="yellow"/>
          <w:lang w:val="zh-CN"/>
        </w:rPr>
        <w:t>日</w:t>
      </w:r>
      <w:r>
        <w:rPr>
          <w:rFonts w:hint="eastAsia" w:ascii="仿宋_GB2312" w:eastAsia="仿宋_GB2312" w:cs="仿宋_GB2312"/>
          <w:b/>
          <w:color w:val="000000"/>
          <w:sz w:val="30"/>
          <w:szCs w:val="30"/>
          <w:highlight w:val="yellow"/>
          <w:lang w:val="en-US" w:eastAsia="zh-CN"/>
        </w:rPr>
        <w:t>10</w:t>
      </w:r>
      <w:r>
        <w:rPr>
          <w:rFonts w:hint="eastAsia" w:ascii="仿宋_GB2312" w:eastAsia="仿宋_GB2312" w:cs="仿宋_GB2312"/>
          <w:b/>
          <w:color w:val="000000"/>
          <w:sz w:val="30"/>
          <w:szCs w:val="30"/>
          <w:highlight w:val="yellow"/>
          <w:lang w:val="zh-CN"/>
        </w:rPr>
        <w:t>时</w:t>
      </w:r>
      <w:r>
        <w:rPr>
          <w:rFonts w:hint="eastAsia" w:ascii="仿宋_GB2312" w:eastAsia="仿宋_GB2312" w:cs="仿宋_GB2312"/>
          <w:b/>
          <w:color w:val="000000"/>
          <w:sz w:val="30"/>
          <w:szCs w:val="30"/>
          <w:highlight w:val="yellow"/>
          <w:lang w:val="en-US" w:eastAsia="zh-CN"/>
        </w:rPr>
        <w:t>30分</w:t>
      </w:r>
      <w:r>
        <w:rPr>
          <w:rFonts w:hint="eastAsia" w:ascii="仿宋_GB2312" w:eastAsia="仿宋_GB2312" w:cs="仿宋_GB2312"/>
          <w:b/>
          <w:color w:val="000000"/>
          <w:sz w:val="30"/>
          <w:szCs w:val="30"/>
          <w:highlight w:val="yellow"/>
          <w:lang w:val="zh-CN"/>
        </w:rPr>
        <w:t>。</w:t>
      </w:r>
    </w:p>
    <w:p>
      <w:pPr>
        <w:spacing w:line="276" w:lineRule="auto"/>
        <w:ind w:left="600"/>
        <w:rPr>
          <w:rFonts w:ascii="仿宋_GB2312" w:eastAsia="仿宋_GB2312"/>
          <w:b/>
          <w:color w:val="000000"/>
          <w:sz w:val="30"/>
          <w:szCs w:val="30"/>
        </w:rPr>
      </w:pPr>
      <w:r>
        <w:rPr>
          <w:rFonts w:hint="eastAsia" w:ascii="仿宋_GB2312" w:eastAsia="仿宋_GB2312" w:cs="仿宋_GB2312"/>
          <w:color w:val="000000"/>
          <w:sz w:val="30"/>
          <w:szCs w:val="30"/>
        </w:rPr>
        <w:t>二、评标地点</w:t>
      </w:r>
      <w:r>
        <w:rPr>
          <w:rFonts w:hint="eastAsia" w:ascii="仿宋_GB2312" w:eastAsia="仿宋_GB2312" w:cs="仿宋_GB2312"/>
          <w:color w:val="000000"/>
          <w:sz w:val="30"/>
          <w:szCs w:val="30"/>
          <w:lang w:eastAsia="zh-CN"/>
        </w:rPr>
        <w:t>：</w:t>
      </w:r>
      <w:r>
        <w:rPr>
          <w:rFonts w:hint="eastAsia" w:ascii="仿宋_GB2312" w:eastAsia="仿宋_GB2312" w:cs="仿宋_GB2312"/>
          <w:b/>
          <w:bCs/>
          <w:color w:val="000000"/>
          <w:sz w:val="30"/>
          <w:szCs w:val="30"/>
          <w:lang w:val="en-US" w:eastAsia="zh-CN"/>
        </w:rPr>
        <w:t>四平金隅水泥</w:t>
      </w:r>
      <w:r>
        <w:rPr>
          <w:rFonts w:hint="eastAsia" w:ascii="仿宋_GB2312" w:eastAsia="仿宋_GB2312" w:cs="仿宋_GB2312"/>
          <w:b/>
          <w:color w:val="000000"/>
          <w:sz w:val="30"/>
          <w:szCs w:val="30"/>
        </w:rPr>
        <w:t>有限公司</w:t>
      </w:r>
      <w:r>
        <w:rPr>
          <w:rFonts w:hint="eastAsia" w:ascii="仿宋_GB2312" w:eastAsia="仿宋_GB2312" w:cs="仿宋_GB2312"/>
          <w:b/>
          <w:color w:val="000000"/>
          <w:sz w:val="30"/>
          <w:szCs w:val="30"/>
          <w:lang w:val="en-US" w:eastAsia="zh-CN"/>
        </w:rPr>
        <w:t>办公</w:t>
      </w:r>
      <w:r>
        <w:rPr>
          <w:rFonts w:hint="eastAsia" w:ascii="仿宋_GB2312" w:eastAsia="仿宋_GB2312" w:cs="仿宋_GB2312"/>
          <w:b/>
          <w:color w:val="000000"/>
          <w:sz w:val="30"/>
          <w:szCs w:val="30"/>
        </w:rPr>
        <w:t>楼</w:t>
      </w:r>
      <w:r>
        <w:rPr>
          <w:rFonts w:hint="eastAsia" w:ascii="仿宋_GB2312" w:eastAsia="仿宋_GB2312" w:cs="仿宋_GB2312"/>
          <w:b/>
          <w:color w:val="000000"/>
          <w:sz w:val="30"/>
          <w:szCs w:val="30"/>
          <w:lang w:val="en-US" w:eastAsia="zh-CN"/>
        </w:rPr>
        <w:t>2楼会议</w:t>
      </w:r>
      <w:r>
        <w:rPr>
          <w:rFonts w:hint="eastAsia" w:ascii="仿宋_GB2312" w:eastAsia="仿宋_GB2312" w:cs="仿宋_GB2312"/>
          <w:b/>
          <w:color w:val="000000"/>
          <w:sz w:val="30"/>
          <w:szCs w:val="30"/>
        </w:rPr>
        <w:t>室。</w:t>
      </w:r>
    </w:p>
    <w:p>
      <w:pPr>
        <w:spacing w:line="276" w:lineRule="auto"/>
        <w:ind w:firstLine="600" w:firstLineChars="200"/>
        <w:rPr>
          <w:rFonts w:ascii="仿宋_GB2312" w:eastAsia="仿宋_GB2312"/>
          <w:color w:val="000000"/>
          <w:sz w:val="30"/>
          <w:szCs w:val="30"/>
        </w:rPr>
      </w:pPr>
      <w:r>
        <w:rPr>
          <w:rFonts w:hint="eastAsia" w:ascii="仿宋_GB2312" w:eastAsia="仿宋_GB2312" w:cs="仿宋_GB2312"/>
          <w:color w:val="000000"/>
          <w:sz w:val="30"/>
          <w:szCs w:val="30"/>
        </w:rPr>
        <w:t>三、投标方与招标方就招标有关问题答疑。</w:t>
      </w:r>
    </w:p>
    <w:p>
      <w:pPr>
        <w:spacing w:line="276" w:lineRule="auto"/>
        <w:ind w:firstLine="600" w:firstLineChars="200"/>
        <w:rPr>
          <w:rFonts w:ascii="仿宋_GB2312" w:eastAsia="仿宋_GB2312" w:cs="仿宋_GB2312"/>
          <w:color w:val="000000"/>
          <w:sz w:val="30"/>
          <w:szCs w:val="30"/>
        </w:rPr>
      </w:pPr>
      <w:r>
        <w:rPr>
          <w:rFonts w:hint="eastAsia" w:ascii="仿宋_GB2312" w:eastAsia="仿宋_GB2312" w:cs="仿宋_GB2312"/>
          <w:color w:val="000000"/>
          <w:sz w:val="30"/>
          <w:szCs w:val="30"/>
        </w:rPr>
        <w:t>四、由招标方评委进行评标。</w:t>
      </w:r>
    </w:p>
    <w:p>
      <w:pPr>
        <w:spacing w:line="276" w:lineRule="auto"/>
        <w:ind w:firstLine="600" w:firstLineChars="200"/>
        <w:rPr>
          <w:rFonts w:ascii="仿宋_GB2312" w:eastAsia="仿宋_GB2312"/>
          <w:color w:val="000000"/>
          <w:sz w:val="30"/>
          <w:szCs w:val="30"/>
        </w:rPr>
      </w:pPr>
      <w:r>
        <w:rPr>
          <w:rFonts w:hint="eastAsia" w:ascii="仿宋_GB2312" w:eastAsia="仿宋_GB2312" w:cs="仿宋_GB2312"/>
          <w:color w:val="000000"/>
          <w:sz w:val="30"/>
          <w:szCs w:val="30"/>
        </w:rPr>
        <w:t>五、评标结束后，</w:t>
      </w:r>
      <w:r>
        <w:rPr>
          <w:rFonts w:hint="eastAsia" w:ascii="仿宋_GB2312" w:eastAsia="仿宋_GB2312"/>
          <w:color w:val="000000"/>
          <w:sz w:val="30"/>
          <w:szCs w:val="30"/>
        </w:rPr>
        <w:t>经招标方逐级审批</w:t>
      </w:r>
      <w:r>
        <w:rPr>
          <w:rFonts w:hint="eastAsia" w:ascii="仿宋_GB2312" w:eastAsia="仿宋_GB2312" w:cs="仿宋_GB2312"/>
          <w:color w:val="000000"/>
          <w:sz w:val="30"/>
          <w:szCs w:val="30"/>
        </w:rPr>
        <w:t>，并通知中标单位。</w:t>
      </w:r>
    </w:p>
    <w:p>
      <w:pPr>
        <w:pStyle w:val="3"/>
        <w:spacing w:before="0" w:after="0" w:line="276" w:lineRule="auto"/>
        <w:jc w:val="center"/>
        <w:rPr>
          <w:rFonts w:ascii="仿宋_GB2312"/>
          <w:color w:val="000000"/>
          <w:sz w:val="40"/>
          <w:szCs w:val="40"/>
        </w:rPr>
      </w:pPr>
      <w:r>
        <w:rPr>
          <w:rFonts w:hint="eastAsia" w:ascii="仿宋_GB2312" w:cs="仿宋_GB2312"/>
          <w:color w:val="000000"/>
          <w:sz w:val="40"/>
          <w:szCs w:val="40"/>
        </w:rPr>
        <w:t>第四章投标文件要求</w:t>
      </w:r>
    </w:p>
    <w:p>
      <w:pPr>
        <w:spacing w:line="276" w:lineRule="auto"/>
        <w:ind w:firstLine="602" w:firstLineChars="200"/>
        <w:rPr>
          <w:rFonts w:ascii="仿宋_GB2312" w:eastAsia="仿宋_GB2312"/>
          <w:b/>
          <w:bCs/>
          <w:color w:val="000000"/>
          <w:sz w:val="30"/>
          <w:szCs w:val="30"/>
        </w:rPr>
      </w:pPr>
      <w:r>
        <w:rPr>
          <w:rFonts w:hint="eastAsia" w:ascii="仿宋_GB2312" w:eastAsia="仿宋_GB2312" w:cs="仿宋_GB2312"/>
          <w:b/>
          <w:bCs/>
          <w:color w:val="000000"/>
          <w:sz w:val="30"/>
          <w:szCs w:val="30"/>
        </w:rPr>
        <w:t>一、对投标方的资质要求：</w:t>
      </w:r>
      <w:r>
        <w:rPr>
          <w:rFonts w:hint="eastAsia" w:ascii="仿宋_GB2312" w:eastAsia="仿宋_GB2312" w:cs="仿宋_GB2312"/>
          <w:color w:val="000000"/>
          <w:sz w:val="30"/>
          <w:szCs w:val="30"/>
        </w:rPr>
        <w:t>投标方应是能满足招标方项目要求的、具有履行合同能力且资质合格的单位。</w:t>
      </w:r>
    </w:p>
    <w:p>
      <w:pPr>
        <w:spacing w:line="460" w:lineRule="exact"/>
        <w:ind w:firstLine="602" w:firstLineChars="200"/>
        <w:rPr>
          <w:rFonts w:ascii="仿宋_GB2312" w:eastAsia="仿宋_GB2312"/>
          <w:b/>
          <w:bCs/>
          <w:color w:val="000000"/>
          <w:sz w:val="30"/>
          <w:szCs w:val="30"/>
        </w:rPr>
      </w:pPr>
      <w:r>
        <w:rPr>
          <w:rFonts w:hint="eastAsia" w:ascii="仿宋_GB2312" w:eastAsia="仿宋_GB2312" w:cs="仿宋_GB2312"/>
          <w:b/>
          <w:bCs/>
          <w:color w:val="000000"/>
          <w:sz w:val="30"/>
          <w:szCs w:val="30"/>
        </w:rPr>
        <w:t>二、投标方须提供以下合法、有效文件及相关资料：</w:t>
      </w:r>
    </w:p>
    <w:p>
      <w:pPr>
        <w:spacing w:line="460" w:lineRule="exact"/>
        <w:ind w:firstLine="600" w:firstLineChars="200"/>
        <w:rPr>
          <w:rFonts w:ascii="仿宋_GB2312" w:eastAsia="仿宋_GB2312" w:cs="仿宋_GB2312"/>
          <w:color w:val="000000"/>
          <w:sz w:val="30"/>
          <w:szCs w:val="30"/>
        </w:rPr>
      </w:pPr>
      <w:r>
        <w:rPr>
          <w:rFonts w:ascii="仿宋_GB2312" w:eastAsia="仿宋_GB2312" w:cs="仿宋_GB2312"/>
          <w:color w:val="000000"/>
          <w:sz w:val="30"/>
          <w:szCs w:val="30"/>
        </w:rPr>
        <w:t>1</w:t>
      </w:r>
      <w:r>
        <w:rPr>
          <w:rFonts w:hint="eastAsia" w:ascii="仿宋_GB2312" w:eastAsia="仿宋_GB2312" w:cs="仿宋_GB2312"/>
          <w:color w:val="000000"/>
          <w:sz w:val="30"/>
          <w:szCs w:val="30"/>
        </w:rPr>
        <w:t>、营业执照；</w:t>
      </w:r>
    </w:p>
    <w:p>
      <w:pPr>
        <w:spacing w:line="460" w:lineRule="exact"/>
        <w:ind w:firstLine="600" w:firstLineChars="200"/>
        <w:rPr>
          <w:rFonts w:ascii="仿宋_GB2312" w:eastAsia="仿宋_GB2312" w:cs="仿宋_GB2312"/>
          <w:color w:val="000000"/>
          <w:sz w:val="30"/>
          <w:szCs w:val="30"/>
        </w:rPr>
      </w:pPr>
      <w:r>
        <w:rPr>
          <w:rFonts w:ascii="仿宋_GB2312" w:eastAsia="仿宋_GB2312" w:cs="仿宋_GB2312"/>
          <w:color w:val="000000"/>
          <w:sz w:val="30"/>
          <w:szCs w:val="30"/>
        </w:rPr>
        <w:t>2</w:t>
      </w:r>
      <w:r>
        <w:rPr>
          <w:rFonts w:hint="eastAsia" w:ascii="仿宋_GB2312" w:eastAsia="仿宋_GB2312" w:cs="仿宋_GB2312"/>
          <w:color w:val="000000"/>
          <w:sz w:val="30"/>
          <w:szCs w:val="30"/>
        </w:rPr>
        <w:t>、资质证书；</w:t>
      </w:r>
    </w:p>
    <w:p>
      <w:pPr>
        <w:spacing w:line="460" w:lineRule="exact"/>
        <w:ind w:firstLine="600" w:firstLineChars="200"/>
        <w:rPr>
          <w:rFonts w:ascii="仿宋_GB2312" w:eastAsia="仿宋_GB2312" w:cs="仿宋_GB2312"/>
          <w:color w:val="000000"/>
          <w:sz w:val="30"/>
          <w:szCs w:val="30"/>
        </w:rPr>
      </w:pPr>
      <w:r>
        <w:rPr>
          <w:rFonts w:hint="eastAsia" w:ascii="仿宋_GB2312" w:eastAsia="仿宋_GB2312" w:cs="仿宋_GB2312"/>
          <w:color w:val="000000"/>
          <w:sz w:val="30"/>
          <w:szCs w:val="30"/>
          <w:lang w:val="en-US" w:eastAsia="zh-CN"/>
        </w:rPr>
        <w:t>3</w:t>
      </w:r>
      <w:r>
        <w:rPr>
          <w:rFonts w:hint="eastAsia" w:ascii="仿宋_GB2312" w:eastAsia="仿宋_GB2312" w:cs="仿宋_GB2312"/>
          <w:color w:val="000000"/>
          <w:sz w:val="30"/>
          <w:szCs w:val="30"/>
        </w:rPr>
        <w:t>、法定代表人（负责人）授权委托书；</w:t>
      </w:r>
    </w:p>
    <w:p>
      <w:pPr>
        <w:spacing w:line="460" w:lineRule="exact"/>
        <w:ind w:firstLine="600" w:firstLineChars="200"/>
        <w:rPr>
          <w:rFonts w:ascii="仿宋_GB2312" w:eastAsia="仿宋_GB2312" w:cs="仿宋_GB2312"/>
          <w:color w:val="000000"/>
          <w:sz w:val="30"/>
          <w:szCs w:val="30"/>
        </w:rPr>
      </w:pPr>
      <w:r>
        <w:rPr>
          <w:rFonts w:hint="eastAsia" w:ascii="仿宋_GB2312" w:eastAsia="仿宋_GB2312" w:cs="仿宋_GB2312"/>
          <w:color w:val="000000"/>
          <w:sz w:val="30"/>
          <w:szCs w:val="30"/>
          <w:lang w:val="en-US" w:eastAsia="zh-CN"/>
        </w:rPr>
        <w:t>4</w:t>
      </w:r>
      <w:r>
        <w:rPr>
          <w:rFonts w:hint="eastAsia" w:ascii="仿宋_GB2312" w:eastAsia="仿宋_GB2312" w:cs="仿宋_GB2312"/>
          <w:color w:val="000000"/>
          <w:sz w:val="30"/>
          <w:szCs w:val="30"/>
        </w:rPr>
        <w:t>、法定代表人（负责人）或其委托代理人身份证、委托代理人与委托单位签订的劳动合同；</w:t>
      </w:r>
    </w:p>
    <w:p>
      <w:pPr>
        <w:spacing w:line="460" w:lineRule="exact"/>
        <w:ind w:firstLine="600" w:firstLineChars="200"/>
        <w:rPr>
          <w:rFonts w:ascii="仿宋_GB2312" w:eastAsia="仿宋_GB2312" w:cs="仿宋_GB2312"/>
          <w:color w:val="000000"/>
          <w:sz w:val="30"/>
          <w:szCs w:val="30"/>
        </w:rPr>
      </w:pPr>
      <w:r>
        <w:rPr>
          <w:rFonts w:hint="eastAsia" w:ascii="仿宋_GB2312" w:eastAsia="仿宋_GB2312" w:cs="仿宋_GB2312"/>
          <w:color w:val="000000"/>
          <w:sz w:val="30"/>
          <w:szCs w:val="30"/>
          <w:lang w:val="en-US" w:eastAsia="zh-CN"/>
        </w:rPr>
        <w:t>5</w:t>
      </w:r>
      <w:r>
        <w:rPr>
          <w:rFonts w:hint="eastAsia" w:ascii="仿宋_GB2312" w:eastAsia="仿宋_GB2312" w:cs="仿宋_GB2312"/>
          <w:color w:val="000000"/>
          <w:sz w:val="30"/>
          <w:szCs w:val="30"/>
        </w:rPr>
        <w:t>、视具体情况需要审查的其他有关材料。</w:t>
      </w:r>
    </w:p>
    <w:p>
      <w:pPr>
        <w:spacing w:line="460" w:lineRule="exact"/>
        <w:ind w:firstLine="600" w:firstLineChars="200"/>
        <w:rPr>
          <w:rFonts w:ascii="仿宋_GB2312" w:eastAsia="仿宋_GB2312" w:cs="仿宋_GB2312"/>
          <w:b w:val="0"/>
          <w:bCs/>
          <w:color w:val="000000"/>
          <w:sz w:val="30"/>
          <w:szCs w:val="30"/>
        </w:rPr>
      </w:pPr>
      <w:r>
        <w:rPr>
          <w:rFonts w:hint="eastAsia" w:ascii="仿宋_GB2312" w:eastAsia="仿宋_GB2312" w:cs="仿宋_GB2312"/>
          <w:b w:val="0"/>
          <w:bCs/>
          <w:color w:val="000000"/>
          <w:sz w:val="30"/>
          <w:szCs w:val="30"/>
        </w:rPr>
        <w:t>上述材料均需在开标现场审查原件；上述材料复印件需加盖投标单位公章放在投标文件中（法定代表人不到开标现场的，投标文件必须附有加盖投标单位公章的法定代表人身份证复印件）。</w:t>
      </w:r>
    </w:p>
    <w:p>
      <w:pPr>
        <w:spacing w:line="460" w:lineRule="exact"/>
        <w:ind w:firstLine="600" w:firstLineChars="200"/>
        <w:rPr>
          <w:rFonts w:ascii="仿宋_GB2312" w:eastAsia="仿宋_GB2312" w:cs="仿宋_GB2312"/>
          <w:color w:val="000000"/>
          <w:sz w:val="30"/>
          <w:szCs w:val="30"/>
        </w:rPr>
      </w:pPr>
      <w:r>
        <w:rPr>
          <w:rFonts w:hint="eastAsia" w:ascii="仿宋_GB2312" w:eastAsia="仿宋_GB2312" w:cs="仿宋_GB2312"/>
          <w:color w:val="000000"/>
          <w:sz w:val="30"/>
          <w:szCs w:val="30"/>
        </w:rPr>
        <w:t>（二）其他项目类</w:t>
      </w:r>
    </w:p>
    <w:p>
      <w:pPr>
        <w:spacing w:line="460" w:lineRule="exact"/>
        <w:ind w:firstLine="600" w:firstLineChars="200"/>
        <w:rPr>
          <w:rFonts w:ascii="仿宋_GB2312" w:eastAsia="仿宋_GB2312" w:cs="仿宋_GB2312"/>
          <w:color w:val="000000"/>
          <w:sz w:val="30"/>
          <w:szCs w:val="30"/>
        </w:rPr>
      </w:pPr>
      <w:r>
        <w:rPr>
          <w:rFonts w:ascii="仿宋_GB2312" w:eastAsia="仿宋_GB2312" w:cs="仿宋_GB2312"/>
          <w:color w:val="000000"/>
          <w:sz w:val="30"/>
          <w:szCs w:val="30"/>
        </w:rPr>
        <w:t>1</w:t>
      </w:r>
      <w:r>
        <w:rPr>
          <w:rFonts w:hint="eastAsia" w:ascii="仿宋_GB2312" w:eastAsia="仿宋_GB2312" w:cs="仿宋_GB2312"/>
          <w:color w:val="000000"/>
          <w:sz w:val="30"/>
          <w:szCs w:val="30"/>
        </w:rPr>
        <w:t>、营业执照复印件（须加盖投标单位公章）；</w:t>
      </w:r>
    </w:p>
    <w:p>
      <w:pPr>
        <w:spacing w:line="460" w:lineRule="exact"/>
        <w:ind w:firstLine="600" w:firstLineChars="200"/>
        <w:rPr>
          <w:rFonts w:ascii="仿宋_GB2312" w:eastAsia="仿宋_GB2312" w:cs="仿宋_GB2312"/>
          <w:color w:val="000000"/>
          <w:sz w:val="30"/>
          <w:szCs w:val="30"/>
        </w:rPr>
      </w:pPr>
      <w:r>
        <w:rPr>
          <w:rFonts w:ascii="仿宋_GB2312" w:eastAsia="仿宋_GB2312" w:cs="仿宋_GB2312"/>
          <w:color w:val="000000"/>
          <w:sz w:val="30"/>
          <w:szCs w:val="30"/>
        </w:rPr>
        <w:t>2</w:t>
      </w:r>
      <w:r>
        <w:rPr>
          <w:rFonts w:hint="eastAsia" w:ascii="仿宋_GB2312" w:eastAsia="仿宋_GB2312" w:cs="仿宋_GB2312"/>
          <w:color w:val="000000"/>
          <w:sz w:val="30"/>
          <w:szCs w:val="30"/>
        </w:rPr>
        <w:t>、资质证书复印件（须加盖投标单位公章）；</w:t>
      </w:r>
    </w:p>
    <w:p>
      <w:pPr>
        <w:spacing w:line="460" w:lineRule="exact"/>
        <w:ind w:firstLine="600" w:firstLineChars="200"/>
        <w:rPr>
          <w:rFonts w:ascii="仿宋_GB2312" w:eastAsia="仿宋_GB2312" w:cs="仿宋_GB2312"/>
          <w:color w:val="000000"/>
          <w:sz w:val="30"/>
          <w:szCs w:val="30"/>
        </w:rPr>
      </w:pPr>
      <w:r>
        <w:rPr>
          <w:rFonts w:ascii="仿宋_GB2312" w:eastAsia="仿宋_GB2312" w:cs="仿宋_GB2312"/>
          <w:color w:val="000000"/>
          <w:sz w:val="30"/>
          <w:szCs w:val="30"/>
        </w:rPr>
        <w:t>3</w:t>
      </w:r>
      <w:r>
        <w:rPr>
          <w:rFonts w:hint="eastAsia" w:ascii="仿宋_GB2312" w:eastAsia="仿宋_GB2312" w:cs="仿宋_GB2312"/>
          <w:color w:val="000000"/>
          <w:sz w:val="30"/>
          <w:szCs w:val="30"/>
        </w:rPr>
        <w:t>、法定代表人（负责人）授权委托书原件（须加盖投标单位公章）；</w:t>
      </w:r>
    </w:p>
    <w:p>
      <w:pPr>
        <w:spacing w:line="460" w:lineRule="exact"/>
        <w:ind w:firstLine="600" w:firstLineChars="200"/>
        <w:rPr>
          <w:rFonts w:ascii="仿宋_GB2312" w:eastAsia="仿宋_GB2312" w:cs="仿宋_GB2312"/>
          <w:color w:val="000000"/>
          <w:sz w:val="30"/>
          <w:szCs w:val="30"/>
        </w:rPr>
      </w:pPr>
      <w:r>
        <w:rPr>
          <w:rFonts w:ascii="仿宋_GB2312" w:eastAsia="仿宋_GB2312" w:cs="仿宋_GB2312"/>
          <w:color w:val="000000"/>
          <w:sz w:val="30"/>
          <w:szCs w:val="30"/>
        </w:rPr>
        <w:t>4</w:t>
      </w:r>
      <w:r>
        <w:rPr>
          <w:rFonts w:hint="eastAsia" w:ascii="仿宋_GB2312" w:eastAsia="仿宋_GB2312" w:cs="仿宋_GB2312"/>
          <w:color w:val="000000"/>
          <w:sz w:val="30"/>
          <w:szCs w:val="30"/>
        </w:rPr>
        <w:t>、法定代表人（负责人）资格证明书原件（须加盖法定代表人印章和投标单位公章），法定代表人身份证复印件及被授权人身份证复印件（须加盖投标单位公章）；</w:t>
      </w:r>
    </w:p>
    <w:p>
      <w:pPr>
        <w:spacing w:line="460" w:lineRule="exact"/>
        <w:ind w:firstLine="600" w:firstLineChars="200"/>
        <w:rPr>
          <w:rFonts w:ascii="仿宋_GB2312" w:eastAsia="仿宋_GB2312" w:cs="仿宋_GB2312"/>
          <w:color w:val="000000"/>
          <w:sz w:val="30"/>
          <w:szCs w:val="30"/>
        </w:rPr>
      </w:pPr>
      <w:r>
        <w:rPr>
          <w:rFonts w:ascii="仿宋_GB2312" w:eastAsia="仿宋_GB2312" w:cs="仿宋_GB2312"/>
          <w:color w:val="000000"/>
          <w:sz w:val="30"/>
          <w:szCs w:val="30"/>
        </w:rPr>
        <w:t>5</w:t>
      </w:r>
      <w:r>
        <w:rPr>
          <w:rFonts w:hint="eastAsia" w:ascii="仿宋_GB2312" w:eastAsia="仿宋_GB2312" w:cs="仿宋_GB2312"/>
          <w:color w:val="000000"/>
          <w:sz w:val="30"/>
          <w:szCs w:val="30"/>
        </w:rPr>
        <w:t>、企业近几年经营业绩（须加盖投标单位公章并标明使用时间、联系人及电话）</w:t>
      </w:r>
      <w:r>
        <w:rPr>
          <w:rFonts w:ascii="仿宋_GB2312" w:eastAsia="仿宋_GB2312" w:cs="仿宋_GB2312"/>
          <w:color w:val="000000"/>
          <w:sz w:val="30"/>
          <w:szCs w:val="30"/>
        </w:rPr>
        <w:t>;</w:t>
      </w:r>
    </w:p>
    <w:p>
      <w:pPr>
        <w:spacing w:line="460" w:lineRule="exact"/>
        <w:ind w:firstLine="600" w:firstLineChars="200"/>
        <w:rPr>
          <w:rFonts w:ascii="仿宋_GB2312" w:eastAsia="仿宋_GB2312" w:cs="仿宋_GB2312"/>
          <w:color w:val="000000"/>
          <w:sz w:val="30"/>
          <w:szCs w:val="30"/>
        </w:rPr>
      </w:pPr>
      <w:r>
        <w:rPr>
          <w:rFonts w:ascii="仿宋_GB2312" w:eastAsia="仿宋_GB2312" w:cs="仿宋_GB2312"/>
          <w:color w:val="000000"/>
          <w:sz w:val="30"/>
          <w:szCs w:val="30"/>
        </w:rPr>
        <w:t>6</w:t>
      </w:r>
      <w:r>
        <w:rPr>
          <w:rFonts w:hint="eastAsia" w:ascii="仿宋_GB2312" w:eastAsia="仿宋_GB2312" w:cs="仿宋_GB2312"/>
          <w:color w:val="000000"/>
          <w:sz w:val="30"/>
          <w:szCs w:val="30"/>
        </w:rPr>
        <w:t>、视具体情况需要审查的其他有关材料复印件（须加盖投标单位公章）。</w:t>
      </w:r>
    </w:p>
    <w:p>
      <w:pPr>
        <w:spacing w:line="460" w:lineRule="exact"/>
        <w:ind w:firstLine="602" w:firstLineChars="200"/>
        <w:jc w:val="left"/>
        <w:rPr>
          <w:rFonts w:ascii="仿宋_GB2312" w:eastAsia="仿宋_GB2312"/>
          <w:color w:val="000000"/>
          <w:sz w:val="30"/>
          <w:szCs w:val="30"/>
        </w:rPr>
      </w:pPr>
      <w:r>
        <w:rPr>
          <w:rFonts w:hint="eastAsia" w:ascii="仿宋_GB2312" w:eastAsia="仿宋_GB2312" w:cs="仿宋_GB2312"/>
          <w:b/>
          <w:bCs/>
          <w:color w:val="000000"/>
          <w:sz w:val="30"/>
          <w:szCs w:val="30"/>
        </w:rPr>
        <w:t>三、填报投标书说明：</w:t>
      </w:r>
    </w:p>
    <w:p>
      <w:pPr>
        <w:spacing w:line="460" w:lineRule="exact"/>
        <w:ind w:firstLine="600" w:firstLineChars="200"/>
        <w:jc w:val="left"/>
        <w:rPr>
          <w:rFonts w:ascii="仿宋_GB2312" w:eastAsia="仿宋_GB2312"/>
          <w:color w:val="000000"/>
          <w:sz w:val="30"/>
          <w:szCs w:val="30"/>
        </w:rPr>
      </w:pPr>
      <w:r>
        <w:rPr>
          <w:rFonts w:hint="eastAsia" w:ascii="仿宋_GB2312" w:eastAsia="仿宋_GB2312" w:cs="仿宋_GB2312"/>
          <w:color w:val="000000"/>
          <w:sz w:val="30"/>
          <w:szCs w:val="30"/>
        </w:rPr>
        <w:t>（一</w:t>
      </w:r>
      <w:r>
        <w:rPr>
          <w:rFonts w:ascii="仿宋_GB2312" w:eastAsia="仿宋_GB2312" w:cs="仿宋_GB2312"/>
          <w:color w:val="000000"/>
          <w:sz w:val="30"/>
          <w:szCs w:val="30"/>
        </w:rPr>
        <w:t>）</w:t>
      </w:r>
      <w:r>
        <w:rPr>
          <w:rFonts w:hint="eastAsia" w:ascii="仿宋_GB2312" w:eastAsia="仿宋_GB2312" w:cs="仿宋_GB2312"/>
          <w:color w:val="000000"/>
          <w:sz w:val="30"/>
          <w:szCs w:val="30"/>
        </w:rPr>
        <w:t>投标方按招标方投标文件样本格式要求详细填写，作为投标文件的主要部分，如另有说明可另附材料。</w:t>
      </w:r>
    </w:p>
    <w:p>
      <w:pPr>
        <w:spacing w:line="460" w:lineRule="exact"/>
        <w:ind w:firstLine="450" w:firstLineChars="150"/>
        <w:rPr>
          <w:rFonts w:ascii="仿宋_GB2312" w:eastAsia="仿宋_GB2312" w:cs="仿宋_GB2312"/>
          <w:color w:val="000000"/>
          <w:sz w:val="30"/>
          <w:szCs w:val="30"/>
        </w:rPr>
      </w:pPr>
      <w:r>
        <w:rPr>
          <w:rFonts w:hint="eastAsia" w:ascii="仿宋_GB2312" w:eastAsia="仿宋_GB2312" w:cs="仿宋_GB2312"/>
          <w:color w:val="000000"/>
          <w:sz w:val="30"/>
          <w:szCs w:val="30"/>
        </w:rPr>
        <w:t>（二</w:t>
      </w:r>
      <w:r>
        <w:rPr>
          <w:rFonts w:ascii="仿宋_GB2312" w:eastAsia="仿宋_GB2312" w:cs="仿宋_GB2312"/>
          <w:color w:val="000000"/>
          <w:sz w:val="30"/>
          <w:szCs w:val="30"/>
        </w:rPr>
        <w:t>）投标文件</w:t>
      </w:r>
      <w:r>
        <w:rPr>
          <w:rFonts w:hint="eastAsia" w:ascii="仿宋_GB2312" w:eastAsia="仿宋_GB2312" w:cs="仿宋_GB2312"/>
          <w:color w:val="000000"/>
          <w:sz w:val="30"/>
          <w:szCs w:val="30"/>
        </w:rPr>
        <w:t>正本一份，副本三份。</w:t>
      </w:r>
    </w:p>
    <w:p>
      <w:pPr>
        <w:spacing w:line="460" w:lineRule="exact"/>
        <w:ind w:firstLine="602" w:firstLineChars="200"/>
        <w:rPr>
          <w:rFonts w:ascii="仿宋_GB2312" w:eastAsia="仿宋_GB2312" w:cs="仿宋_GB2312"/>
          <w:b/>
          <w:bCs/>
          <w:color w:val="000000"/>
          <w:sz w:val="30"/>
          <w:szCs w:val="30"/>
        </w:rPr>
      </w:pPr>
      <w:r>
        <w:rPr>
          <w:rFonts w:hint="eastAsia" w:ascii="仿宋_GB2312" w:eastAsia="仿宋_GB2312" w:cs="仿宋_GB2312"/>
          <w:b/>
          <w:bCs/>
          <w:color w:val="000000"/>
          <w:sz w:val="30"/>
          <w:szCs w:val="30"/>
        </w:rPr>
        <w:t>四、有下列情形之一的，投标人的投标作废：</w:t>
      </w:r>
    </w:p>
    <w:p>
      <w:pPr>
        <w:spacing w:line="460" w:lineRule="exact"/>
        <w:ind w:firstLine="600" w:firstLineChars="200"/>
        <w:rPr>
          <w:rFonts w:ascii="仿宋_GB2312" w:eastAsia="仿宋_GB2312" w:cs="仿宋_GB2312"/>
          <w:color w:val="000000"/>
          <w:sz w:val="30"/>
          <w:szCs w:val="30"/>
        </w:rPr>
      </w:pPr>
      <w:r>
        <w:rPr>
          <w:rFonts w:hint="eastAsia" w:ascii="仿宋_GB2312" w:eastAsia="仿宋_GB2312" w:cs="仿宋_GB2312"/>
          <w:color w:val="000000"/>
          <w:sz w:val="30"/>
          <w:szCs w:val="30"/>
        </w:rPr>
        <w:t>（一）投标文件未按要求密封的。</w:t>
      </w:r>
    </w:p>
    <w:p>
      <w:pPr>
        <w:spacing w:line="460" w:lineRule="exact"/>
        <w:ind w:firstLine="600" w:firstLineChars="200"/>
        <w:rPr>
          <w:rFonts w:ascii="仿宋_GB2312" w:eastAsia="仿宋_GB2312" w:cs="仿宋_GB2312"/>
          <w:color w:val="000000"/>
          <w:sz w:val="30"/>
          <w:szCs w:val="30"/>
        </w:rPr>
      </w:pPr>
      <w:r>
        <w:rPr>
          <w:rFonts w:hint="eastAsia" w:ascii="仿宋_GB2312" w:eastAsia="仿宋_GB2312" w:cs="仿宋_GB2312"/>
          <w:color w:val="000000"/>
          <w:sz w:val="30"/>
          <w:szCs w:val="30"/>
        </w:rPr>
        <w:t>（二）无投标人授权代表签字并加盖企业公章及法定代表人印章的。</w:t>
      </w:r>
    </w:p>
    <w:p>
      <w:pPr>
        <w:spacing w:line="460" w:lineRule="exact"/>
        <w:ind w:firstLine="600" w:firstLineChars="200"/>
        <w:rPr>
          <w:rFonts w:ascii="仿宋_GB2312" w:eastAsia="仿宋_GB2312" w:cs="仿宋_GB2312"/>
          <w:color w:val="000000"/>
          <w:sz w:val="30"/>
          <w:szCs w:val="30"/>
        </w:rPr>
      </w:pPr>
      <w:r>
        <w:rPr>
          <w:rFonts w:hint="eastAsia" w:ascii="仿宋_GB2312" w:eastAsia="仿宋_GB2312" w:cs="仿宋_GB2312"/>
          <w:color w:val="000000"/>
          <w:sz w:val="30"/>
          <w:szCs w:val="30"/>
        </w:rPr>
        <w:t>（三）未提供资质文件或所提供的资质文件不符合招标文件要求的。</w:t>
      </w:r>
    </w:p>
    <w:p>
      <w:pPr>
        <w:spacing w:line="460" w:lineRule="exact"/>
        <w:ind w:firstLine="600" w:firstLineChars="200"/>
        <w:rPr>
          <w:rFonts w:ascii="仿宋_GB2312" w:eastAsia="仿宋_GB2312" w:cs="仿宋_GB2312"/>
          <w:color w:val="000000"/>
          <w:sz w:val="30"/>
          <w:szCs w:val="30"/>
        </w:rPr>
      </w:pPr>
      <w:r>
        <w:rPr>
          <w:rFonts w:hint="eastAsia" w:ascii="仿宋_GB2312" w:eastAsia="仿宋_GB2312" w:cs="仿宋_GB2312"/>
          <w:color w:val="000000"/>
          <w:sz w:val="30"/>
          <w:szCs w:val="30"/>
        </w:rPr>
        <w:t>（四）投标文件内容不全、投标文件的关键内容字迹模糊、无法辨认的。</w:t>
      </w:r>
    </w:p>
    <w:p>
      <w:pPr>
        <w:spacing w:line="460" w:lineRule="exact"/>
        <w:ind w:firstLine="600" w:firstLineChars="200"/>
        <w:rPr>
          <w:rFonts w:ascii="仿宋_GB2312" w:eastAsia="仿宋_GB2312" w:cs="仿宋_GB2312"/>
          <w:color w:val="000000"/>
          <w:sz w:val="30"/>
          <w:szCs w:val="30"/>
        </w:rPr>
      </w:pPr>
      <w:r>
        <w:rPr>
          <w:rFonts w:hint="eastAsia" w:ascii="仿宋_GB2312" w:eastAsia="仿宋_GB2312" w:cs="仿宋_GB2312"/>
          <w:color w:val="000000"/>
          <w:sz w:val="30"/>
          <w:szCs w:val="30"/>
        </w:rPr>
        <w:t>（五）投标文件未对招标文件中提出的实质性要求和条件做出响应的。</w:t>
      </w:r>
    </w:p>
    <w:p>
      <w:pPr>
        <w:spacing w:line="460" w:lineRule="exact"/>
        <w:ind w:firstLine="600" w:firstLineChars="200"/>
        <w:rPr>
          <w:rFonts w:ascii="仿宋_GB2312" w:eastAsia="仿宋_GB2312" w:cs="仿宋_GB2312"/>
          <w:color w:val="000000"/>
          <w:sz w:val="30"/>
          <w:szCs w:val="30"/>
        </w:rPr>
      </w:pPr>
      <w:r>
        <w:rPr>
          <w:rFonts w:hint="eastAsia" w:ascii="仿宋_GB2312" w:eastAsia="仿宋_GB2312" w:cs="仿宋_GB2312"/>
          <w:color w:val="000000"/>
          <w:sz w:val="30"/>
          <w:szCs w:val="30"/>
        </w:rPr>
        <w:t>（六）投标方没有按招标文件内容和要求编制投标文件的。</w:t>
      </w:r>
    </w:p>
    <w:p>
      <w:pPr>
        <w:spacing w:line="460" w:lineRule="exact"/>
        <w:ind w:firstLine="750" w:firstLineChars="250"/>
        <w:rPr>
          <w:rFonts w:ascii="仿宋_GB2312" w:eastAsia="仿宋_GB2312" w:cs="仿宋_GB2312"/>
          <w:color w:val="000000"/>
          <w:sz w:val="30"/>
          <w:szCs w:val="30"/>
        </w:rPr>
      </w:pPr>
      <w:r>
        <w:rPr>
          <w:rFonts w:ascii="仿宋_GB2312" w:eastAsia="仿宋_GB2312" w:cs="仿宋_GB2312"/>
          <w:color w:val="000000"/>
          <w:sz w:val="30"/>
          <w:szCs w:val="30"/>
        </w:rPr>
        <w:t>(</w:t>
      </w:r>
      <w:r>
        <w:rPr>
          <w:rFonts w:hint="eastAsia" w:ascii="仿宋_GB2312" w:eastAsia="仿宋_GB2312" w:cs="仿宋_GB2312"/>
          <w:color w:val="000000"/>
          <w:sz w:val="30"/>
          <w:szCs w:val="30"/>
        </w:rPr>
        <w:t>七</w:t>
      </w:r>
      <w:r>
        <w:rPr>
          <w:rFonts w:ascii="仿宋_GB2312" w:eastAsia="仿宋_GB2312" w:cs="仿宋_GB2312"/>
          <w:color w:val="000000"/>
          <w:sz w:val="30"/>
          <w:szCs w:val="30"/>
        </w:rPr>
        <w:t>)</w:t>
      </w:r>
      <w:r>
        <w:rPr>
          <w:rFonts w:hint="eastAsia" w:ascii="仿宋_GB2312" w:eastAsia="仿宋_GB2312" w:cs="仿宋_GB2312"/>
          <w:color w:val="000000"/>
          <w:sz w:val="30"/>
          <w:szCs w:val="30"/>
        </w:rPr>
        <w:t>未按招标文件规定的时间递交投标文件的。</w:t>
      </w:r>
    </w:p>
    <w:p>
      <w:pPr>
        <w:spacing w:line="460" w:lineRule="exact"/>
        <w:ind w:firstLine="600" w:firstLineChars="200"/>
        <w:rPr>
          <w:rFonts w:ascii="仿宋_GB2312" w:eastAsia="仿宋_GB2312" w:cs="仿宋_GB2312"/>
          <w:color w:val="000000"/>
          <w:sz w:val="30"/>
          <w:szCs w:val="30"/>
        </w:rPr>
      </w:pPr>
      <w:r>
        <w:rPr>
          <w:rFonts w:hint="eastAsia" w:ascii="仿宋_GB2312" w:eastAsia="仿宋_GB2312" w:cs="仿宋_GB2312"/>
          <w:color w:val="000000"/>
          <w:sz w:val="30"/>
          <w:szCs w:val="30"/>
        </w:rPr>
        <w:t>（八）投标人无故未按约定参加招标会议的。</w:t>
      </w:r>
    </w:p>
    <w:p>
      <w:pPr>
        <w:spacing w:line="460" w:lineRule="exact"/>
        <w:ind w:firstLine="600" w:firstLineChars="200"/>
        <w:rPr>
          <w:rFonts w:ascii="仿宋_GB2312" w:eastAsia="仿宋_GB2312" w:cs="仿宋_GB2312"/>
          <w:color w:val="000000"/>
          <w:sz w:val="30"/>
          <w:szCs w:val="30"/>
        </w:rPr>
      </w:pPr>
      <w:r>
        <w:rPr>
          <w:rFonts w:hint="eastAsia" w:ascii="仿宋_GB2312" w:eastAsia="仿宋_GB2312" w:cs="仿宋_GB2312"/>
          <w:color w:val="000000"/>
          <w:sz w:val="30"/>
          <w:szCs w:val="30"/>
        </w:rPr>
        <w:t>（九）载明的投标项目完成期限超过招标项目规定期限的以及载明的货物包装方式、检验标准和方法等不符合招标条件要求的。</w:t>
      </w:r>
    </w:p>
    <w:p>
      <w:pPr>
        <w:spacing w:line="460" w:lineRule="exact"/>
        <w:ind w:firstLine="600" w:firstLineChars="200"/>
        <w:rPr>
          <w:rFonts w:ascii="仿宋_GB2312" w:eastAsia="仿宋_GB2312" w:cs="仿宋_GB2312"/>
          <w:color w:val="000000"/>
          <w:sz w:val="30"/>
          <w:szCs w:val="30"/>
        </w:rPr>
      </w:pPr>
      <w:r>
        <w:rPr>
          <w:rFonts w:hint="eastAsia" w:ascii="仿宋_GB2312" w:eastAsia="仿宋_GB2312" w:cs="仿宋_GB2312"/>
          <w:color w:val="000000"/>
          <w:sz w:val="30"/>
          <w:szCs w:val="30"/>
        </w:rPr>
        <w:t>（十）投标文件明显不符合技术规格、技术标准要求的。</w:t>
      </w:r>
    </w:p>
    <w:p>
      <w:pPr>
        <w:spacing w:line="460" w:lineRule="exact"/>
        <w:ind w:firstLine="600" w:firstLineChars="200"/>
        <w:rPr>
          <w:rFonts w:ascii="仿宋_GB2312" w:eastAsia="仿宋_GB2312" w:cs="仿宋_GB2312"/>
          <w:color w:val="000000"/>
          <w:sz w:val="30"/>
          <w:szCs w:val="30"/>
        </w:rPr>
      </w:pPr>
      <w:r>
        <w:rPr>
          <w:rFonts w:hint="eastAsia" w:ascii="仿宋_GB2312" w:eastAsia="仿宋_GB2312" w:cs="仿宋_GB2312"/>
          <w:color w:val="000000"/>
          <w:sz w:val="30"/>
          <w:szCs w:val="30"/>
        </w:rPr>
        <w:t>（十一）附有招标人不能接受的条件。</w:t>
      </w:r>
    </w:p>
    <w:p>
      <w:pPr>
        <w:spacing w:line="460" w:lineRule="exact"/>
        <w:ind w:firstLine="600" w:firstLineChars="200"/>
        <w:rPr>
          <w:rFonts w:ascii="仿宋_GB2312" w:eastAsia="仿宋_GB2312" w:cs="仿宋_GB2312"/>
          <w:color w:val="000000"/>
          <w:sz w:val="30"/>
          <w:szCs w:val="30"/>
        </w:rPr>
      </w:pPr>
      <w:r>
        <w:rPr>
          <w:rFonts w:hint="eastAsia" w:ascii="仿宋_GB2312" w:eastAsia="仿宋_GB2312" w:cs="仿宋_GB2312"/>
          <w:color w:val="000000"/>
          <w:sz w:val="30"/>
          <w:szCs w:val="30"/>
        </w:rPr>
        <w:t>（十二）投标文件不完整，有明显确定认为修改或调整投标文件行为的。</w:t>
      </w:r>
    </w:p>
    <w:p>
      <w:pPr>
        <w:spacing w:line="460" w:lineRule="exact"/>
        <w:ind w:firstLine="600" w:firstLineChars="200"/>
        <w:rPr>
          <w:rFonts w:ascii="仿宋_GB2312" w:eastAsia="仿宋_GB2312" w:cs="仿宋_GB2312"/>
          <w:color w:val="000000"/>
          <w:sz w:val="30"/>
          <w:szCs w:val="30"/>
        </w:rPr>
      </w:pPr>
      <w:r>
        <w:rPr>
          <w:rFonts w:hint="eastAsia" w:ascii="仿宋_GB2312" w:eastAsia="仿宋_GB2312" w:cs="仿宋_GB2312"/>
          <w:color w:val="000000"/>
          <w:sz w:val="30"/>
          <w:szCs w:val="30"/>
        </w:rPr>
        <w:t>（十三）未按招标文件的要求提供投标担保或者所提供的担保有瑕疵。</w:t>
      </w:r>
    </w:p>
    <w:p>
      <w:pPr>
        <w:pStyle w:val="3"/>
        <w:spacing w:before="0" w:after="0" w:line="276" w:lineRule="auto"/>
        <w:jc w:val="center"/>
        <w:rPr>
          <w:rFonts w:ascii="仿宋_GB2312" w:cs="仿宋_GB2312"/>
          <w:color w:val="000000"/>
          <w:sz w:val="40"/>
          <w:szCs w:val="40"/>
        </w:rPr>
      </w:pPr>
      <w:r>
        <w:rPr>
          <w:rFonts w:hint="eastAsia" w:ascii="仿宋_GB2312" w:cs="仿宋_GB2312"/>
          <w:color w:val="000000"/>
          <w:sz w:val="40"/>
          <w:szCs w:val="40"/>
        </w:rPr>
        <w:t>第五章相关说明</w:t>
      </w:r>
    </w:p>
    <w:p>
      <w:pPr>
        <w:autoSpaceDE w:val="0"/>
        <w:autoSpaceDN w:val="0"/>
        <w:adjustRightInd w:val="0"/>
        <w:spacing w:line="276" w:lineRule="auto"/>
        <w:ind w:firstLine="600"/>
        <w:rPr>
          <w:rFonts w:ascii="仿宋_GB2312" w:eastAsia="仿宋_GB2312"/>
          <w:color w:val="000000"/>
          <w:sz w:val="30"/>
          <w:szCs w:val="30"/>
          <w:lang w:val="zh-CN"/>
        </w:rPr>
      </w:pPr>
      <w:r>
        <w:rPr>
          <w:rFonts w:hint="eastAsia" w:ascii="仿宋_GB2312" w:eastAsia="仿宋_GB2312" w:cs="仿宋_GB2312"/>
          <w:color w:val="000000"/>
          <w:sz w:val="30"/>
          <w:szCs w:val="30"/>
          <w:lang w:val="zh-CN"/>
        </w:rPr>
        <w:t>一、年</w:t>
      </w:r>
      <w:r>
        <w:rPr>
          <w:rFonts w:hint="eastAsia" w:ascii="仿宋_GB2312" w:eastAsia="仿宋_GB2312" w:cs="仿宋_GB2312"/>
          <w:color w:val="auto"/>
          <w:sz w:val="30"/>
          <w:szCs w:val="30"/>
          <w:lang w:val="zh-CN"/>
        </w:rPr>
        <w:t>月日时前</w:t>
      </w:r>
      <w:r>
        <w:rPr>
          <w:rFonts w:hint="eastAsia" w:ascii="仿宋_GB2312" w:eastAsia="仿宋_GB2312" w:cs="仿宋_GB2312"/>
          <w:color w:val="000000"/>
          <w:sz w:val="30"/>
          <w:szCs w:val="30"/>
          <w:lang w:val="zh-CN"/>
        </w:rPr>
        <w:t>：投标单位制定和送达投标书。投标单位可以到现场察看、电话咨询。</w:t>
      </w:r>
    </w:p>
    <w:p>
      <w:pPr>
        <w:autoSpaceDE w:val="0"/>
        <w:autoSpaceDN w:val="0"/>
        <w:adjustRightInd w:val="0"/>
        <w:spacing w:line="276" w:lineRule="auto"/>
        <w:ind w:firstLine="600"/>
        <w:rPr>
          <w:rFonts w:ascii="仿宋_GB2312" w:eastAsia="仿宋_GB2312"/>
          <w:color w:val="000000"/>
          <w:sz w:val="30"/>
          <w:szCs w:val="30"/>
          <w:lang w:val="zh-CN"/>
        </w:rPr>
      </w:pPr>
      <w:r>
        <w:rPr>
          <w:rFonts w:hint="eastAsia" w:ascii="仿宋_GB2312" w:eastAsia="仿宋_GB2312" w:cs="仿宋_GB2312"/>
          <w:color w:val="000000"/>
          <w:sz w:val="30"/>
          <w:szCs w:val="30"/>
          <w:lang w:val="zh-CN"/>
        </w:rPr>
        <w:t>二、年</w:t>
      </w:r>
      <w:r>
        <w:rPr>
          <w:rFonts w:hint="eastAsia" w:ascii="仿宋_GB2312" w:eastAsia="仿宋_GB2312" w:cs="仿宋_GB2312"/>
          <w:color w:val="auto"/>
          <w:sz w:val="30"/>
          <w:szCs w:val="30"/>
          <w:lang w:val="zh-CN"/>
        </w:rPr>
        <w:t>月日时前</w:t>
      </w:r>
      <w:r>
        <w:rPr>
          <w:rFonts w:hint="eastAsia" w:ascii="仿宋_GB2312" w:eastAsia="仿宋_GB2312" w:cs="仿宋_GB2312"/>
          <w:color w:val="000000"/>
          <w:sz w:val="30"/>
          <w:szCs w:val="30"/>
          <w:lang w:val="zh-CN"/>
        </w:rPr>
        <w:t>：交纳投标保证金。逾期送达投标书和投标保证金的投标单位，视为弃标。</w:t>
      </w:r>
    </w:p>
    <w:p>
      <w:pPr>
        <w:spacing w:line="276" w:lineRule="auto"/>
        <w:ind w:firstLine="600" w:firstLineChars="200"/>
        <w:rPr>
          <w:rFonts w:hint="eastAsia" w:ascii="仿宋_GB2312" w:eastAsia="仿宋_GB2312" w:cs="仿宋_GB2312"/>
          <w:color w:val="auto"/>
          <w:sz w:val="30"/>
          <w:szCs w:val="30"/>
          <w:highlight w:val="yellow"/>
          <w:lang w:val="zh-CN" w:eastAsia="zh-CN"/>
        </w:rPr>
      </w:pPr>
      <w:r>
        <w:rPr>
          <w:rFonts w:hint="eastAsia" w:ascii="仿宋_GB2312" w:eastAsia="仿宋_GB2312" w:cs="仿宋_GB2312"/>
          <w:color w:val="000000"/>
          <w:sz w:val="30"/>
          <w:szCs w:val="30"/>
          <w:lang w:val="zh-CN"/>
        </w:rPr>
        <w:t>三</w:t>
      </w:r>
      <w:r>
        <w:rPr>
          <w:rFonts w:hint="eastAsia" w:ascii="仿宋_GB2312" w:eastAsia="仿宋_GB2312" w:cs="仿宋_GB2312"/>
          <w:color w:val="auto"/>
          <w:sz w:val="30"/>
          <w:szCs w:val="30"/>
          <w:highlight w:val="yellow"/>
          <w:lang w:val="zh-CN" w:eastAsia="zh-CN"/>
        </w:rPr>
        <w:t>、调查、咨询接待部门：</w:t>
      </w:r>
    </w:p>
    <w:p>
      <w:pPr>
        <w:spacing w:line="276" w:lineRule="auto"/>
        <w:ind w:firstLine="600" w:firstLineChars="200"/>
        <w:rPr>
          <w:rFonts w:hint="eastAsia" w:ascii="仿宋_GB2312" w:eastAsia="仿宋_GB2312" w:cs="仿宋_GB2312"/>
          <w:color w:val="auto"/>
          <w:sz w:val="30"/>
          <w:szCs w:val="30"/>
          <w:highlight w:val="yellow"/>
          <w:lang w:val="en-US" w:eastAsia="zh-CN"/>
        </w:rPr>
      </w:pPr>
      <w:r>
        <w:rPr>
          <w:rFonts w:hint="eastAsia" w:ascii="仿宋_GB2312" w:eastAsia="仿宋_GB2312" w:cs="仿宋_GB2312"/>
          <w:color w:val="auto"/>
          <w:sz w:val="30"/>
          <w:szCs w:val="30"/>
          <w:highlight w:val="yellow"/>
          <w:lang w:val="en-US" w:eastAsia="zh-CN"/>
        </w:rPr>
        <w:t>四平</w:t>
      </w:r>
      <w:r>
        <w:rPr>
          <w:rFonts w:hint="eastAsia" w:ascii="仿宋_GB2312" w:eastAsia="仿宋_GB2312" w:cs="仿宋_GB2312"/>
          <w:color w:val="auto"/>
          <w:sz w:val="30"/>
          <w:szCs w:val="30"/>
          <w:highlight w:val="yellow"/>
          <w:lang w:val="zh-CN" w:eastAsia="zh-CN"/>
        </w:rPr>
        <w:t>公司：</w:t>
      </w:r>
      <w:r>
        <w:rPr>
          <w:rFonts w:hint="eastAsia" w:ascii="仿宋_GB2312" w:eastAsia="仿宋_GB2312" w:cs="仿宋_GB2312"/>
          <w:color w:val="auto"/>
          <w:sz w:val="30"/>
          <w:szCs w:val="30"/>
          <w:highlight w:val="yellow"/>
          <w:lang w:val="en-US" w:eastAsia="zh-CN"/>
        </w:rPr>
        <w:t xml:space="preserve">孙庆燕  </w:t>
      </w:r>
    </w:p>
    <w:p>
      <w:pPr>
        <w:spacing w:line="276" w:lineRule="auto"/>
        <w:ind w:firstLine="600" w:firstLineChars="200"/>
        <w:rPr>
          <w:rFonts w:hint="default" w:ascii="仿宋_GB2312" w:eastAsia="仿宋_GB2312" w:cs="仿宋_GB2312"/>
          <w:color w:val="auto"/>
          <w:sz w:val="30"/>
          <w:szCs w:val="30"/>
          <w:highlight w:val="yellow"/>
          <w:lang w:val="en-US" w:eastAsia="zh-CN"/>
        </w:rPr>
      </w:pPr>
      <w:r>
        <w:rPr>
          <w:rFonts w:hint="eastAsia" w:ascii="仿宋_GB2312" w:eastAsia="仿宋_GB2312" w:cs="仿宋_GB2312"/>
          <w:color w:val="auto"/>
          <w:sz w:val="30"/>
          <w:szCs w:val="30"/>
          <w:highlight w:val="yellow"/>
          <w:lang w:val="zh-CN" w:eastAsia="zh-CN"/>
        </w:rPr>
        <w:t>电话：</w:t>
      </w:r>
      <w:r>
        <w:rPr>
          <w:rFonts w:hint="eastAsia" w:ascii="仿宋_GB2312" w:eastAsia="仿宋_GB2312" w:cs="仿宋_GB2312"/>
          <w:color w:val="auto"/>
          <w:sz w:val="30"/>
          <w:szCs w:val="30"/>
          <w:highlight w:val="yellow"/>
          <w:lang w:val="en-US" w:eastAsia="zh-CN"/>
        </w:rPr>
        <w:t>13504732504</w:t>
      </w:r>
    </w:p>
    <w:p>
      <w:pPr>
        <w:spacing w:line="276" w:lineRule="auto"/>
        <w:ind w:firstLine="600" w:firstLineChars="200"/>
        <w:rPr>
          <w:rFonts w:ascii="仿宋_GB2312" w:eastAsia="仿宋_GB2312" w:cs="仿宋_GB2312"/>
          <w:color w:val="000000"/>
          <w:sz w:val="30"/>
          <w:szCs w:val="30"/>
          <w:lang w:val="zh-CN"/>
        </w:rPr>
      </w:pPr>
      <w:r>
        <w:rPr>
          <w:rFonts w:hint="eastAsia" w:ascii="仿宋_GB2312" w:eastAsia="仿宋_GB2312" w:cs="仿宋_GB2312"/>
          <w:color w:val="000000"/>
          <w:sz w:val="30"/>
          <w:szCs w:val="30"/>
          <w:lang w:val="zh-CN"/>
        </w:rPr>
        <w:t>四、投标单位在接到中标通知后，须于两日内与招标方签订正式合同（有关法律、技术和其他事宜以合同为准）。</w:t>
      </w:r>
    </w:p>
    <w:p>
      <w:pPr>
        <w:spacing w:line="460" w:lineRule="exact"/>
        <w:ind w:firstLine="600" w:firstLineChars="200"/>
        <w:jc w:val="left"/>
        <w:rPr>
          <w:rFonts w:ascii="仿宋_GB2312" w:eastAsia="仿宋_GB2312" w:cs="仿宋_GB2312"/>
          <w:color w:val="000000"/>
          <w:sz w:val="30"/>
          <w:szCs w:val="30"/>
          <w:lang w:val="zh-CN"/>
        </w:rPr>
      </w:pPr>
      <w:r>
        <w:rPr>
          <w:rFonts w:hint="eastAsia" w:ascii="仿宋_GB2312" w:eastAsia="仿宋_GB2312" w:cs="仿宋_GB2312"/>
          <w:color w:val="000000"/>
          <w:sz w:val="30"/>
          <w:szCs w:val="30"/>
          <w:lang w:val="zh-CN"/>
        </w:rPr>
        <w:t>五、其它说明：</w:t>
      </w:r>
    </w:p>
    <w:p>
      <w:pPr>
        <w:spacing w:line="460" w:lineRule="exact"/>
        <w:ind w:firstLine="600" w:firstLineChars="200"/>
        <w:jc w:val="left"/>
        <w:rPr>
          <w:rFonts w:ascii="仿宋_GB2312" w:eastAsia="仿宋_GB2312" w:cs="仿宋_GB2312"/>
          <w:color w:val="000000"/>
          <w:sz w:val="30"/>
          <w:szCs w:val="30"/>
          <w:lang w:val="zh-CN"/>
        </w:rPr>
      </w:pPr>
      <w:r>
        <w:rPr>
          <w:rFonts w:hint="eastAsia" w:ascii="仿宋_GB2312" w:eastAsia="仿宋_GB2312" w:cs="仿宋_GB2312"/>
          <w:color w:val="000000"/>
          <w:sz w:val="30"/>
          <w:szCs w:val="30"/>
          <w:lang w:val="zh-CN"/>
        </w:rPr>
        <w:t>（一</w:t>
      </w:r>
      <w:r>
        <w:rPr>
          <w:rFonts w:ascii="仿宋_GB2312" w:eastAsia="仿宋_GB2312" w:cs="仿宋_GB2312"/>
          <w:color w:val="000000"/>
          <w:sz w:val="30"/>
          <w:szCs w:val="30"/>
          <w:lang w:val="zh-CN"/>
        </w:rPr>
        <w:t>）</w:t>
      </w:r>
      <w:r>
        <w:rPr>
          <w:rFonts w:hint="eastAsia" w:ascii="仿宋_GB2312" w:eastAsia="仿宋_GB2312" w:cs="仿宋_GB2312"/>
          <w:color w:val="000000"/>
          <w:sz w:val="30"/>
          <w:szCs w:val="30"/>
          <w:lang w:val="zh-CN"/>
        </w:rPr>
        <w:t>如果您单位不准备参与投标，请尽快通知我们，谢谢合作。</w:t>
      </w:r>
    </w:p>
    <w:p>
      <w:pPr>
        <w:spacing w:line="460" w:lineRule="exact"/>
        <w:ind w:firstLine="600" w:firstLineChars="200"/>
        <w:jc w:val="left"/>
        <w:rPr>
          <w:rFonts w:ascii="仿宋_GB2312" w:eastAsia="仿宋_GB2312" w:cs="仿宋_GB2312"/>
          <w:color w:val="000000"/>
          <w:sz w:val="30"/>
          <w:szCs w:val="30"/>
          <w:lang w:val="zh-CN"/>
        </w:rPr>
      </w:pPr>
      <w:r>
        <w:rPr>
          <w:rFonts w:hint="eastAsia" w:ascii="仿宋_GB2312" w:eastAsia="仿宋_GB2312" w:cs="仿宋_GB2312"/>
          <w:color w:val="000000"/>
          <w:sz w:val="30"/>
          <w:szCs w:val="30"/>
          <w:lang w:val="zh-CN"/>
        </w:rPr>
        <w:t>（二</w:t>
      </w:r>
      <w:r>
        <w:rPr>
          <w:rFonts w:ascii="仿宋_GB2312" w:eastAsia="仿宋_GB2312" w:cs="仿宋_GB2312"/>
          <w:color w:val="000000"/>
          <w:sz w:val="30"/>
          <w:szCs w:val="30"/>
          <w:lang w:val="zh-CN"/>
        </w:rPr>
        <w:t>）</w:t>
      </w:r>
      <w:r>
        <w:rPr>
          <w:rFonts w:hint="eastAsia" w:ascii="仿宋_GB2312" w:eastAsia="仿宋_GB2312" w:cs="仿宋_GB2312"/>
          <w:color w:val="000000"/>
          <w:sz w:val="30"/>
          <w:szCs w:val="30"/>
          <w:lang w:val="zh-CN"/>
        </w:rPr>
        <w:t>本招标书如有差错、失误，招标方保留修改的权利。</w:t>
      </w:r>
    </w:p>
    <w:p>
      <w:pPr>
        <w:spacing w:line="460" w:lineRule="exact"/>
        <w:ind w:firstLine="600" w:firstLineChars="200"/>
        <w:jc w:val="left"/>
        <w:rPr>
          <w:rFonts w:ascii="仿宋_GB2312" w:eastAsia="仿宋_GB2312" w:cs="仿宋_GB2312"/>
          <w:color w:val="000000"/>
          <w:sz w:val="30"/>
          <w:szCs w:val="30"/>
          <w:lang w:val="zh-CN"/>
        </w:rPr>
      </w:pPr>
      <w:r>
        <w:rPr>
          <w:rFonts w:hint="eastAsia" w:ascii="仿宋_GB2312" w:eastAsia="仿宋_GB2312" w:cs="仿宋_GB2312"/>
          <w:color w:val="000000"/>
          <w:sz w:val="30"/>
          <w:szCs w:val="30"/>
          <w:lang w:val="zh-CN"/>
        </w:rPr>
        <w:t>（三</w:t>
      </w:r>
      <w:r>
        <w:rPr>
          <w:rFonts w:ascii="仿宋_GB2312" w:eastAsia="仿宋_GB2312" w:cs="仿宋_GB2312"/>
          <w:color w:val="000000"/>
          <w:sz w:val="30"/>
          <w:szCs w:val="30"/>
          <w:lang w:val="zh-CN"/>
        </w:rPr>
        <w:t>）</w:t>
      </w:r>
      <w:r>
        <w:rPr>
          <w:rFonts w:hint="eastAsia" w:ascii="仿宋_GB2312" w:eastAsia="仿宋_GB2312" w:cs="仿宋_GB2312"/>
          <w:color w:val="000000"/>
          <w:sz w:val="30"/>
          <w:szCs w:val="30"/>
          <w:lang w:val="zh-CN"/>
        </w:rPr>
        <w:t>招标方有权对招标文件进行修改、补充及变更开标时间。</w:t>
      </w:r>
    </w:p>
    <w:p>
      <w:pPr>
        <w:spacing w:line="460" w:lineRule="exact"/>
        <w:ind w:firstLine="600" w:firstLineChars="200"/>
        <w:jc w:val="left"/>
        <w:rPr>
          <w:rFonts w:ascii="仿宋_GB2312" w:eastAsia="仿宋_GB2312" w:cs="仿宋_GB2312"/>
          <w:color w:val="000000"/>
          <w:sz w:val="30"/>
          <w:szCs w:val="30"/>
          <w:lang w:val="zh-CN"/>
        </w:rPr>
      </w:pPr>
      <w:r>
        <w:rPr>
          <w:rFonts w:hint="eastAsia" w:ascii="仿宋_GB2312" w:eastAsia="仿宋_GB2312" w:cs="仿宋_GB2312"/>
          <w:color w:val="000000"/>
          <w:sz w:val="30"/>
          <w:szCs w:val="30"/>
          <w:lang w:val="zh-CN"/>
        </w:rPr>
        <w:t>（四</w:t>
      </w:r>
      <w:r>
        <w:rPr>
          <w:rFonts w:ascii="仿宋_GB2312" w:eastAsia="仿宋_GB2312" w:cs="仿宋_GB2312"/>
          <w:color w:val="000000"/>
          <w:sz w:val="30"/>
          <w:szCs w:val="30"/>
          <w:lang w:val="zh-CN"/>
        </w:rPr>
        <w:t>）</w:t>
      </w:r>
      <w:r>
        <w:rPr>
          <w:rFonts w:hint="eastAsia" w:ascii="仿宋_GB2312" w:eastAsia="仿宋_GB2312" w:cs="仿宋_GB2312"/>
          <w:color w:val="000000"/>
          <w:sz w:val="30"/>
          <w:szCs w:val="30"/>
          <w:lang w:val="zh-CN"/>
        </w:rPr>
        <w:t>本招标书解释权归招标方。</w:t>
      </w:r>
    </w:p>
    <w:p>
      <w:pPr>
        <w:spacing w:line="460" w:lineRule="exact"/>
        <w:ind w:firstLine="600" w:firstLineChars="200"/>
        <w:jc w:val="left"/>
        <w:rPr>
          <w:rFonts w:ascii="仿宋_GB2312" w:eastAsia="仿宋_GB2312" w:cs="仿宋_GB2312"/>
          <w:color w:val="000000"/>
          <w:sz w:val="30"/>
          <w:szCs w:val="30"/>
          <w:lang w:val="zh-CN"/>
        </w:rPr>
      </w:pPr>
      <w:r>
        <w:rPr>
          <w:rFonts w:hint="eastAsia" w:ascii="仿宋_GB2312" w:eastAsia="仿宋_GB2312" w:cs="仿宋_GB2312"/>
          <w:color w:val="000000"/>
          <w:sz w:val="30"/>
          <w:szCs w:val="30"/>
          <w:lang w:val="zh-CN"/>
        </w:rPr>
        <w:t>（五</w:t>
      </w:r>
      <w:r>
        <w:rPr>
          <w:rFonts w:ascii="仿宋_GB2312" w:eastAsia="仿宋_GB2312" w:cs="仿宋_GB2312"/>
          <w:color w:val="000000"/>
          <w:sz w:val="30"/>
          <w:szCs w:val="30"/>
          <w:lang w:val="zh-CN"/>
        </w:rPr>
        <w:t>）</w:t>
      </w:r>
      <w:r>
        <w:rPr>
          <w:rFonts w:hint="eastAsia" w:ascii="仿宋_GB2312" w:eastAsia="仿宋_GB2312" w:cs="仿宋_GB2312"/>
          <w:color w:val="000000"/>
          <w:sz w:val="30"/>
          <w:szCs w:val="30"/>
          <w:lang w:val="zh-CN"/>
        </w:rPr>
        <w:t>招标方不对未中标理由进行解释。</w:t>
      </w:r>
    </w:p>
    <w:p>
      <w:pPr>
        <w:spacing w:line="460" w:lineRule="exact"/>
        <w:ind w:firstLine="600" w:firstLineChars="200"/>
        <w:jc w:val="left"/>
        <w:rPr>
          <w:rFonts w:hint="eastAsia" w:ascii="仿宋_GB2312" w:eastAsia="仿宋_GB2312" w:cs="仿宋_GB2312"/>
          <w:color w:val="000000"/>
          <w:sz w:val="30"/>
          <w:szCs w:val="30"/>
          <w:lang w:val="zh-CN"/>
        </w:rPr>
      </w:pPr>
      <w:r>
        <w:rPr>
          <w:rFonts w:hint="eastAsia" w:ascii="仿宋_GB2312" w:eastAsia="仿宋_GB2312" w:cs="仿宋_GB2312"/>
          <w:color w:val="000000"/>
          <w:sz w:val="30"/>
          <w:szCs w:val="30"/>
          <w:lang w:val="zh-CN"/>
        </w:rPr>
        <w:t>（六</w:t>
      </w:r>
      <w:r>
        <w:rPr>
          <w:rFonts w:ascii="仿宋_GB2312" w:eastAsia="仿宋_GB2312" w:cs="仿宋_GB2312"/>
          <w:color w:val="000000"/>
          <w:sz w:val="30"/>
          <w:szCs w:val="30"/>
          <w:lang w:val="zh-CN"/>
        </w:rPr>
        <w:t>）</w:t>
      </w:r>
      <w:r>
        <w:rPr>
          <w:rFonts w:hint="eastAsia" w:ascii="仿宋_GB2312" w:eastAsia="仿宋_GB2312" w:cs="仿宋_GB2312"/>
          <w:color w:val="000000"/>
          <w:sz w:val="30"/>
          <w:szCs w:val="30"/>
          <w:lang w:val="zh-CN"/>
        </w:rPr>
        <w:t>招标书未尽事宜同</w:t>
      </w:r>
      <w:r>
        <w:rPr>
          <w:rFonts w:hint="eastAsia" w:ascii="仿宋_GB2312" w:eastAsia="仿宋_GB2312" w:cs="仿宋_GB2312"/>
          <w:color w:val="000000"/>
          <w:sz w:val="30"/>
          <w:szCs w:val="30"/>
          <w:lang w:val="en-US" w:eastAsia="zh-CN"/>
        </w:rPr>
        <w:t>物资供应部</w:t>
      </w:r>
      <w:r>
        <w:rPr>
          <w:rFonts w:hint="eastAsia" w:ascii="仿宋_GB2312" w:eastAsia="仿宋_GB2312" w:cs="仿宋_GB2312"/>
          <w:color w:val="000000"/>
          <w:sz w:val="30"/>
          <w:szCs w:val="30"/>
          <w:lang w:val="zh-CN"/>
        </w:rPr>
        <w:t>联系。</w:t>
      </w:r>
    </w:p>
    <w:p>
      <w:pPr>
        <w:spacing w:line="460" w:lineRule="exact"/>
        <w:ind w:firstLine="600" w:firstLineChars="200"/>
        <w:jc w:val="left"/>
        <w:rPr>
          <w:rFonts w:hint="eastAsia" w:ascii="仿宋_GB2312" w:eastAsia="仿宋_GB2312" w:cs="仿宋_GB2312"/>
          <w:color w:val="000000"/>
          <w:sz w:val="30"/>
          <w:szCs w:val="30"/>
          <w:lang w:val="zh-CN"/>
        </w:rPr>
      </w:pPr>
      <w:r>
        <w:rPr>
          <w:rFonts w:hint="eastAsia" w:ascii="仿宋_GB2312" w:eastAsia="仿宋_GB2312" w:cs="仿宋_GB2312"/>
          <w:color w:val="000000"/>
          <w:sz w:val="30"/>
          <w:szCs w:val="30"/>
          <w:lang w:val="zh-CN"/>
        </w:rPr>
        <w:t>六、招标联系人及联系方式：</w:t>
      </w:r>
    </w:p>
    <w:p>
      <w:pPr>
        <w:spacing w:line="460" w:lineRule="exact"/>
        <w:ind w:firstLine="600" w:firstLineChars="200"/>
        <w:jc w:val="left"/>
        <w:rPr>
          <w:rFonts w:hint="eastAsia" w:ascii="仿宋_GB2312" w:eastAsia="仿宋_GB2312" w:cs="仿宋_GB2312"/>
          <w:color w:val="000000"/>
          <w:sz w:val="30"/>
          <w:szCs w:val="30"/>
          <w:lang w:val="en-US" w:eastAsia="zh-CN"/>
        </w:rPr>
      </w:pPr>
      <w:r>
        <w:rPr>
          <w:rFonts w:hint="eastAsia" w:ascii="仿宋_GB2312" w:eastAsia="仿宋_GB2312" w:cs="仿宋_GB2312"/>
          <w:color w:val="000000"/>
          <w:sz w:val="30"/>
          <w:szCs w:val="30"/>
          <w:lang w:val="zh-CN"/>
        </w:rPr>
        <w:t>联系人：</w:t>
      </w:r>
      <w:r>
        <w:rPr>
          <w:rFonts w:hint="eastAsia" w:ascii="仿宋_GB2312" w:eastAsia="仿宋_GB2312" w:cs="仿宋_GB2312"/>
          <w:color w:val="000000"/>
          <w:sz w:val="30"/>
          <w:szCs w:val="30"/>
          <w:lang w:val="en-US" w:eastAsia="zh-CN"/>
        </w:rPr>
        <w:t>单朋译</w:t>
      </w:r>
    </w:p>
    <w:p>
      <w:pPr>
        <w:spacing w:line="460" w:lineRule="exact"/>
        <w:ind w:firstLine="600" w:firstLineChars="200"/>
        <w:jc w:val="left"/>
        <w:rPr>
          <w:rFonts w:hint="default" w:ascii="仿宋_GB2312" w:eastAsia="仿宋_GB2312" w:cs="仿宋_GB2312"/>
          <w:color w:val="000000"/>
          <w:sz w:val="30"/>
          <w:szCs w:val="30"/>
          <w:lang w:val="en-US" w:eastAsia="zh-CN"/>
        </w:rPr>
      </w:pPr>
      <w:r>
        <w:rPr>
          <w:rFonts w:hint="eastAsia" w:ascii="仿宋_GB2312" w:eastAsia="仿宋_GB2312" w:cs="仿宋_GB2312"/>
          <w:color w:val="000000"/>
          <w:sz w:val="30"/>
          <w:szCs w:val="30"/>
          <w:lang w:val="zh-CN"/>
        </w:rPr>
        <w:t>电话及传真：</w:t>
      </w:r>
      <w:r>
        <w:rPr>
          <w:rFonts w:hint="eastAsia" w:ascii="仿宋_GB2312" w:eastAsia="仿宋_GB2312" w:cs="仿宋_GB2312"/>
          <w:color w:val="000000"/>
          <w:sz w:val="30"/>
          <w:szCs w:val="30"/>
          <w:lang w:val="en-US" w:eastAsia="zh-CN"/>
        </w:rPr>
        <w:t>15204444340</w:t>
      </w:r>
    </w:p>
    <w:p>
      <w:pPr>
        <w:spacing w:line="460" w:lineRule="exact"/>
        <w:ind w:firstLine="600" w:firstLineChars="200"/>
        <w:jc w:val="left"/>
        <w:rPr>
          <w:rFonts w:ascii="仿宋_GB2312" w:eastAsia="仿宋_GB2312" w:cs="仿宋_GB2312"/>
          <w:color w:val="000000"/>
          <w:sz w:val="30"/>
          <w:szCs w:val="30"/>
          <w:lang w:val="zh-CN"/>
        </w:rPr>
      </w:pPr>
      <w:r>
        <w:rPr>
          <w:rFonts w:hint="eastAsia" w:ascii="仿宋_GB2312" w:eastAsia="仿宋_GB2312" w:cs="仿宋_GB2312"/>
          <w:color w:val="000000"/>
          <w:sz w:val="30"/>
          <w:szCs w:val="30"/>
          <w:lang w:val="zh-CN"/>
        </w:rPr>
        <w:t>公司地址：</w:t>
      </w:r>
      <w:r>
        <w:rPr>
          <w:rFonts w:hint="eastAsia" w:ascii="仿宋_GB2312" w:eastAsia="仿宋_GB2312" w:cs="仿宋_GB2312"/>
          <w:color w:val="000000"/>
          <w:sz w:val="30"/>
          <w:szCs w:val="30"/>
          <w:lang w:val="en-US" w:eastAsia="zh-CN"/>
        </w:rPr>
        <w:t>四平市铁东区北二马路936号</w:t>
      </w:r>
      <w:r>
        <w:rPr>
          <w:rFonts w:hint="eastAsia" w:ascii="仿宋_GB2312" w:eastAsia="仿宋_GB2312" w:cs="仿宋_GB2312"/>
          <w:color w:val="000000"/>
          <w:sz w:val="30"/>
          <w:szCs w:val="30"/>
          <w:lang w:val="zh-CN"/>
        </w:rPr>
        <w:t xml:space="preserve">   邮政编码：13</w:t>
      </w:r>
      <w:r>
        <w:rPr>
          <w:rFonts w:hint="eastAsia" w:ascii="仿宋_GB2312" w:eastAsia="仿宋_GB2312" w:cs="仿宋_GB2312"/>
          <w:color w:val="000000"/>
          <w:sz w:val="30"/>
          <w:szCs w:val="30"/>
          <w:lang w:val="en-US" w:eastAsia="zh-CN"/>
        </w:rPr>
        <w:t>60</w:t>
      </w:r>
      <w:r>
        <w:rPr>
          <w:rFonts w:hint="eastAsia" w:ascii="仿宋_GB2312" w:eastAsia="仿宋_GB2312" w:cs="仿宋_GB2312"/>
          <w:color w:val="000000"/>
          <w:sz w:val="30"/>
          <w:szCs w:val="30"/>
          <w:lang w:val="zh-CN"/>
        </w:rPr>
        <w:t>01</w:t>
      </w:r>
    </w:p>
    <w:p>
      <w:pPr>
        <w:spacing w:line="460" w:lineRule="exact"/>
        <w:jc w:val="left"/>
        <w:rPr>
          <w:rFonts w:ascii="仿宋_GB2312" w:eastAsia="仿宋_GB2312" w:cs="仿宋_GB2312"/>
          <w:color w:val="000000"/>
          <w:sz w:val="30"/>
          <w:szCs w:val="30"/>
          <w:lang w:val="zh-CN"/>
        </w:rPr>
      </w:pPr>
      <w:r>
        <w:rPr>
          <w:rFonts w:hint="eastAsia" w:ascii="仿宋_GB2312" w:eastAsia="仿宋_GB2312" w:cs="仿宋_GB2312"/>
          <w:color w:val="000000"/>
          <w:sz w:val="30"/>
          <w:szCs w:val="30"/>
          <w:lang w:val="zh-CN"/>
        </w:rPr>
        <w:t xml:space="preserve">   七、收款单位：</w:t>
      </w:r>
    </w:p>
    <w:p>
      <w:pPr>
        <w:spacing w:line="460" w:lineRule="exact"/>
        <w:ind w:firstLine="750" w:firstLineChars="250"/>
        <w:rPr>
          <w:rFonts w:ascii="仿宋_GB2312" w:eastAsia="仿宋_GB2312" w:cs="仿宋_GB2312"/>
          <w:color w:val="000000"/>
          <w:sz w:val="30"/>
          <w:szCs w:val="30"/>
          <w:lang w:val="zh-CN"/>
        </w:rPr>
      </w:pPr>
      <w:r>
        <w:rPr>
          <w:rFonts w:hint="eastAsia" w:ascii="仿宋_GB2312" w:eastAsia="仿宋_GB2312" w:cs="仿宋_GB2312"/>
          <w:color w:val="000000"/>
          <w:sz w:val="30"/>
          <w:szCs w:val="30"/>
          <w:lang w:val="zh-CN"/>
        </w:rPr>
        <w:t>1、投标保证金：</w:t>
      </w:r>
    </w:p>
    <w:p>
      <w:pPr>
        <w:spacing w:line="460" w:lineRule="exact"/>
        <w:ind w:firstLine="2730" w:firstLineChars="910"/>
        <w:rPr>
          <w:rFonts w:ascii="仿宋_GB2312" w:eastAsia="仿宋_GB2312" w:cs="仿宋_GB2312"/>
          <w:color w:val="000000"/>
          <w:sz w:val="30"/>
          <w:szCs w:val="30"/>
          <w:lang w:val="zh-CN"/>
        </w:rPr>
      </w:pPr>
      <w:r>
        <w:rPr>
          <w:rFonts w:hint="eastAsia" w:ascii="仿宋_GB2312" w:eastAsia="仿宋_GB2312" w:cs="仿宋_GB2312"/>
          <w:color w:val="000000"/>
          <w:sz w:val="30"/>
          <w:szCs w:val="30"/>
          <w:lang w:val="en-US" w:eastAsia="zh-CN"/>
        </w:rPr>
        <w:t>四平金隅水泥</w:t>
      </w:r>
      <w:r>
        <w:rPr>
          <w:rFonts w:ascii="仿宋_GB2312" w:eastAsia="仿宋_GB2312" w:cs="仿宋_GB2312"/>
          <w:color w:val="000000"/>
          <w:sz w:val="30"/>
          <w:szCs w:val="30"/>
          <w:lang w:val="zh-CN"/>
        </w:rPr>
        <w:t>有限</w:t>
      </w:r>
      <w:r>
        <w:rPr>
          <w:rFonts w:hint="eastAsia" w:ascii="仿宋_GB2312" w:eastAsia="仿宋_GB2312" w:cs="仿宋_GB2312"/>
          <w:color w:val="000000"/>
          <w:sz w:val="30"/>
          <w:szCs w:val="30"/>
          <w:lang w:val="zh-CN"/>
        </w:rPr>
        <w:t>公司</w:t>
      </w:r>
    </w:p>
    <w:p>
      <w:pPr>
        <w:tabs>
          <w:tab w:val="left" w:pos="7307"/>
        </w:tabs>
        <w:autoSpaceDE w:val="0"/>
        <w:autoSpaceDN w:val="0"/>
        <w:adjustRightInd w:val="0"/>
        <w:snapToGrid w:val="0"/>
        <w:spacing w:line="360" w:lineRule="auto"/>
        <w:ind w:firstLine="1120" w:firstLineChars="400"/>
        <w:jc w:val="left"/>
        <w:rPr>
          <w:rFonts w:hint="eastAsia" w:ascii="新宋体" w:hAnsi="新宋体" w:eastAsia="新宋体" w:cs="新宋体"/>
          <w:sz w:val="28"/>
          <w:szCs w:val="28"/>
          <w:lang w:val="zh-CN"/>
        </w:rPr>
      </w:pPr>
    </w:p>
    <w:p>
      <w:pPr>
        <w:tabs>
          <w:tab w:val="left" w:pos="7307"/>
        </w:tabs>
        <w:autoSpaceDE w:val="0"/>
        <w:autoSpaceDN w:val="0"/>
        <w:adjustRightInd w:val="0"/>
        <w:snapToGrid w:val="0"/>
        <w:spacing w:line="360" w:lineRule="auto"/>
        <w:ind w:firstLine="1120" w:firstLineChars="400"/>
        <w:jc w:val="left"/>
        <w:rPr>
          <w:rFonts w:hint="eastAsia" w:ascii="新宋体" w:hAnsi="新宋体" w:eastAsia="新宋体" w:cs="新宋体"/>
          <w:kern w:val="0"/>
          <w:sz w:val="28"/>
          <w:szCs w:val="28"/>
          <w:lang w:val="en-US" w:eastAsia="zh-CN"/>
        </w:rPr>
      </w:pPr>
      <w:r>
        <w:rPr>
          <w:rFonts w:hint="eastAsia" w:ascii="新宋体" w:hAnsi="新宋体" w:eastAsia="新宋体" w:cs="新宋体"/>
          <w:sz w:val="28"/>
          <w:szCs w:val="28"/>
          <w:lang w:val="zh-CN"/>
        </w:rPr>
        <w:t>开户银行：</w:t>
      </w:r>
      <w:r>
        <w:rPr>
          <w:rFonts w:hint="eastAsia" w:ascii="新宋体" w:hAnsi="新宋体" w:eastAsia="新宋体" w:cs="新宋体"/>
          <w:kern w:val="0"/>
          <w:sz w:val="28"/>
          <w:szCs w:val="28"/>
          <w:lang w:val="en-US" w:eastAsia="zh-CN"/>
        </w:rPr>
        <w:t xml:space="preserve">建行四平铁东支行  </w:t>
      </w:r>
    </w:p>
    <w:p>
      <w:pPr>
        <w:tabs>
          <w:tab w:val="left" w:pos="7307"/>
        </w:tabs>
        <w:autoSpaceDE w:val="0"/>
        <w:autoSpaceDN w:val="0"/>
        <w:adjustRightInd w:val="0"/>
        <w:snapToGrid w:val="0"/>
        <w:spacing w:line="360" w:lineRule="auto"/>
        <w:ind w:firstLine="1120" w:firstLineChars="400"/>
        <w:jc w:val="left"/>
        <w:rPr>
          <w:rFonts w:hint="eastAsia" w:ascii="新宋体" w:hAnsi="新宋体" w:eastAsia="新宋体" w:cs="新宋体"/>
          <w:sz w:val="28"/>
          <w:szCs w:val="28"/>
          <w:lang w:val="zh-CN"/>
        </w:rPr>
      </w:pPr>
      <w:r>
        <w:rPr>
          <w:rFonts w:hint="eastAsia" w:ascii="新宋体" w:hAnsi="新宋体" w:eastAsia="新宋体" w:cs="新宋体"/>
          <w:sz w:val="28"/>
          <w:szCs w:val="28"/>
          <w:lang w:val="zh-CN"/>
        </w:rPr>
        <w:t>账    号：</w:t>
      </w:r>
      <w:r>
        <w:rPr>
          <w:rFonts w:hint="eastAsia" w:ascii="新宋体" w:hAnsi="新宋体" w:eastAsia="新宋体" w:cs="新宋体"/>
          <w:kern w:val="0"/>
          <w:sz w:val="28"/>
          <w:szCs w:val="28"/>
          <w:lang w:val="en-US" w:eastAsia="zh-CN"/>
        </w:rPr>
        <w:t>22001626138055004652</w:t>
      </w:r>
    </w:p>
    <w:p>
      <w:pPr>
        <w:spacing w:line="460" w:lineRule="exact"/>
        <w:ind w:firstLine="5100" w:firstLineChars="1700"/>
        <w:rPr>
          <w:rFonts w:ascii="宋体"/>
          <w:color w:val="000000"/>
          <w:sz w:val="30"/>
          <w:szCs w:val="30"/>
          <w:lang w:val="zh-CN"/>
        </w:rPr>
      </w:pPr>
    </w:p>
    <w:p>
      <w:pPr>
        <w:spacing w:line="460" w:lineRule="exact"/>
        <w:ind w:firstLine="6900" w:firstLineChars="2300"/>
        <w:jc w:val="both"/>
        <w:rPr>
          <w:rFonts w:ascii="宋体"/>
          <w:color w:val="000000"/>
          <w:sz w:val="30"/>
          <w:szCs w:val="30"/>
          <w:lang w:val="zh-CN"/>
        </w:rPr>
      </w:pPr>
      <w:r>
        <w:rPr>
          <w:rFonts w:hint="eastAsia" w:ascii="宋体"/>
          <w:color w:val="000000"/>
          <w:sz w:val="30"/>
          <w:szCs w:val="30"/>
          <w:lang w:val="en-US" w:eastAsia="zh-CN"/>
        </w:rPr>
        <w:t>四平金隅水泥有限</w:t>
      </w:r>
      <w:r>
        <w:rPr>
          <w:rFonts w:ascii="宋体"/>
          <w:color w:val="000000"/>
          <w:sz w:val="30"/>
          <w:szCs w:val="30"/>
          <w:lang w:val="zh-CN"/>
        </w:rPr>
        <w:t>公司</w:t>
      </w:r>
    </w:p>
    <w:p>
      <w:pPr>
        <w:autoSpaceDE w:val="0"/>
        <w:autoSpaceDN w:val="0"/>
        <w:adjustRightInd w:val="0"/>
        <w:spacing w:line="460" w:lineRule="exact"/>
        <w:jc w:val="right"/>
        <w:rPr>
          <w:rFonts w:ascii="仿宋_GB2312" w:eastAsia="仿宋_GB2312" w:cs="仿宋_GB2312"/>
          <w:b/>
          <w:bCs/>
          <w:sz w:val="30"/>
          <w:szCs w:val="30"/>
        </w:rPr>
      </w:pPr>
      <w:r>
        <w:rPr>
          <w:rFonts w:hint="eastAsia" w:ascii="仿宋_GB2312" w:eastAsia="仿宋_GB2312" w:cs="仿宋_GB2312"/>
          <w:color w:val="000000"/>
          <w:sz w:val="30"/>
          <w:szCs w:val="30"/>
          <w:lang w:val="en-US" w:eastAsia="zh-CN"/>
        </w:rPr>
        <w:t xml:space="preserve">           </w:t>
      </w:r>
      <w:r>
        <w:rPr>
          <w:rFonts w:hint="eastAsia" w:ascii="仿宋_GB2312" w:eastAsia="仿宋_GB2312" w:cs="仿宋_GB2312"/>
          <w:color w:val="000000"/>
          <w:sz w:val="30"/>
          <w:szCs w:val="30"/>
          <w:lang w:val="zh-CN"/>
        </w:rPr>
        <w:t>20</w:t>
      </w:r>
      <w:r>
        <w:rPr>
          <w:rFonts w:hint="eastAsia" w:ascii="仿宋_GB2312" w:eastAsia="仿宋_GB2312" w:cs="仿宋_GB2312"/>
          <w:color w:val="000000"/>
          <w:sz w:val="30"/>
          <w:szCs w:val="30"/>
          <w:lang w:val="en-US" w:eastAsia="zh-CN"/>
        </w:rPr>
        <w:t>22</w:t>
      </w:r>
      <w:r>
        <w:rPr>
          <w:rFonts w:hint="eastAsia" w:ascii="仿宋_GB2312" w:eastAsia="仿宋_GB2312" w:cs="仿宋_GB2312"/>
          <w:color w:val="000000"/>
          <w:sz w:val="30"/>
          <w:szCs w:val="30"/>
          <w:lang w:val="zh-CN"/>
        </w:rPr>
        <w:t>年</w:t>
      </w:r>
      <w:r>
        <w:rPr>
          <w:rFonts w:hint="eastAsia" w:ascii="Calibri" w:hAnsi="Calibri" w:eastAsia="仿宋_GB2312" w:cs="仿宋_GB2312"/>
          <w:color w:val="000000"/>
          <w:sz w:val="30"/>
          <w:szCs w:val="30"/>
          <w:lang w:val="en-US" w:eastAsia="zh-CN"/>
        </w:rPr>
        <w:t>03</w:t>
      </w:r>
      <w:r>
        <w:rPr>
          <w:rFonts w:hint="eastAsia" w:ascii="仿宋_GB2312" w:eastAsia="仿宋_GB2312" w:cs="仿宋_GB2312"/>
          <w:color w:val="000000"/>
          <w:sz w:val="30"/>
          <w:szCs w:val="30"/>
          <w:lang w:val="zh-CN"/>
        </w:rPr>
        <w:t>月</w:t>
      </w:r>
      <w:r>
        <w:rPr>
          <w:rFonts w:hint="eastAsia" w:ascii="仿宋_GB2312" w:eastAsia="仿宋_GB2312" w:cs="仿宋_GB2312"/>
          <w:color w:val="000000"/>
          <w:sz w:val="30"/>
          <w:szCs w:val="30"/>
          <w:lang w:val="en-US" w:eastAsia="zh-CN"/>
        </w:rPr>
        <w:t>29</w:t>
      </w:r>
      <w:r>
        <w:rPr>
          <w:rFonts w:hint="eastAsia" w:ascii="仿宋_GB2312" w:eastAsia="仿宋_GB2312" w:cs="仿宋_GB2312"/>
          <w:color w:val="000000"/>
          <w:sz w:val="30"/>
          <w:szCs w:val="30"/>
          <w:lang w:val="zh-CN"/>
        </w:rPr>
        <w:t>日</w:t>
      </w:r>
    </w:p>
    <w:p>
      <w:pPr>
        <w:autoSpaceDE w:val="0"/>
        <w:autoSpaceDN w:val="0"/>
        <w:adjustRightInd w:val="0"/>
        <w:spacing w:line="460" w:lineRule="exact"/>
        <w:rPr>
          <w:rFonts w:hint="eastAsia" w:ascii="仿宋_GB2312" w:eastAsia="仿宋_GB2312" w:cs="仿宋_GB2312"/>
          <w:b/>
          <w:bCs/>
          <w:sz w:val="30"/>
          <w:szCs w:val="30"/>
        </w:rPr>
      </w:pPr>
    </w:p>
    <w:p>
      <w:pPr>
        <w:pStyle w:val="2"/>
        <w:ind w:left="0" w:leftChars="0" w:firstLine="0" w:firstLineChars="0"/>
        <w:rPr>
          <w:rFonts w:hint="eastAsia" w:ascii="仿宋_GB2312" w:eastAsia="仿宋_GB2312" w:cs="仿宋_GB2312"/>
          <w:b/>
          <w:bCs/>
          <w:sz w:val="30"/>
          <w:szCs w:val="30"/>
        </w:rPr>
      </w:pPr>
    </w:p>
    <w:bookmarkEnd w:id="0"/>
    <w:p>
      <w:pPr>
        <w:pStyle w:val="2"/>
        <w:ind w:left="0" w:leftChars="0" w:firstLine="0" w:firstLineChars="0"/>
        <w:rPr>
          <w:rFonts w:hint="eastAsia" w:ascii="仿宋_GB2312" w:eastAsia="仿宋_GB2312" w:cs="仿宋_GB2312"/>
          <w:b/>
          <w:bCs/>
          <w:sz w:val="30"/>
          <w:szCs w:val="30"/>
        </w:rPr>
      </w:pPr>
    </w:p>
    <w:p>
      <w:pPr>
        <w:pStyle w:val="2"/>
        <w:ind w:left="0" w:leftChars="0" w:firstLine="0" w:firstLineChars="0"/>
        <w:rPr>
          <w:rFonts w:hint="eastAsia" w:ascii="仿宋_GB2312" w:eastAsia="仿宋_GB2312" w:cs="仿宋_GB2312"/>
          <w:b/>
          <w:bCs/>
          <w:sz w:val="30"/>
          <w:szCs w:val="30"/>
        </w:rPr>
      </w:pPr>
    </w:p>
    <w:p>
      <w:pPr>
        <w:pStyle w:val="2"/>
        <w:ind w:left="0" w:leftChars="0" w:firstLine="0" w:firstLineChars="0"/>
        <w:rPr>
          <w:rFonts w:hint="eastAsia" w:ascii="仿宋_GB2312" w:eastAsia="仿宋_GB2312" w:cs="仿宋_GB2312"/>
          <w:b/>
          <w:bCs/>
          <w:sz w:val="30"/>
          <w:szCs w:val="30"/>
        </w:rPr>
      </w:pPr>
    </w:p>
    <w:p>
      <w:pPr>
        <w:pStyle w:val="2"/>
        <w:ind w:left="0" w:leftChars="0" w:firstLine="0" w:firstLineChars="0"/>
        <w:rPr>
          <w:rFonts w:hint="eastAsia" w:ascii="仿宋_GB2312" w:eastAsia="仿宋_GB2312" w:cs="仿宋_GB2312"/>
          <w:b/>
          <w:bCs/>
          <w:sz w:val="30"/>
          <w:szCs w:val="30"/>
        </w:rPr>
      </w:pPr>
    </w:p>
    <w:p>
      <w:pPr>
        <w:pStyle w:val="2"/>
        <w:ind w:left="0" w:leftChars="0" w:firstLine="0" w:firstLineChars="0"/>
        <w:rPr>
          <w:rFonts w:hint="eastAsia" w:ascii="仿宋_GB2312" w:eastAsia="仿宋_GB2312" w:cs="仿宋_GB2312"/>
          <w:b/>
          <w:bCs/>
          <w:sz w:val="30"/>
          <w:szCs w:val="30"/>
        </w:rPr>
      </w:pPr>
    </w:p>
    <w:p>
      <w:pPr>
        <w:pStyle w:val="2"/>
        <w:ind w:left="0" w:leftChars="0" w:firstLine="0" w:firstLineChars="0"/>
        <w:rPr>
          <w:rFonts w:hint="eastAsia" w:ascii="仿宋_GB2312" w:eastAsia="仿宋_GB2312" w:cs="仿宋_GB2312"/>
          <w:b/>
          <w:bCs/>
          <w:sz w:val="30"/>
          <w:szCs w:val="30"/>
        </w:rPr>
      </w:pPr>
    </w:p>
    <w:p>
      <w:pPr>
        <w:pStyle w:val="2"/>
        <w:ind w:left="0" w:leftChars="0" w:firstLine="0" w:firstLineChars="0"/>
        <w:rPr>
          <w:rFonts w:hint="eastAsia" w:ascii="仿宋_GB2312" w:eastAsia="仿宋_GB2312" w:cs="仿宋_GB2312"/>
          <w:b/>
          <w:bCs/>
          <w:sz w:val="30"/>
          <w:szCs w:val="30"/>
        </w:rPr>
      </w:pPr>
    </w:p>
    <w:p>
      <w:pPr>
        <w:pStyle w:val="2"/>
        <w:ind w:left="0" w:leftChars="0" w:firstLine="0" w:firstLineChars="0"/>
        <w:rPr>
          <w:rFonts w:hint="eastAsia" w:ascii="仿宋_GB2312" w:eastAsia="仿宋_GB2312" w:cs="仿宋_GB2312"/>
          <w:b/>
          <w:bCs/>
          <w:sz w:val="30"/>
          <w:szCs w:val="30"/>
        </w:rPr>
      </w:pPr>
    </w:p>
    <w:p>
      <w:pPr>
        <w:pStyle w:val="2"/>
        <w:ind w:left="0" w:leftChars="0" w:firstLine="0" w:firstLineChars="0"/>
        <w:rPr>
          <w:rFonts w:hint="eastAsia" w:ascii="仿宋_GB2312" w:eastAsia="仿宋_GB2312" w:cs="仿宋_GB2312"/>
          <w:b/>
          <w:bCs/>
          <w:sz w:val="30"/>
          <w:szCs w:val="30"/>
        </w:rPr>
      </w:pPr>
    </w:p>
    <w:p>
      <w:pPr>
        <w:pStyle w:val="2"/>
        <w:ind w:left="0" w:leftChars="0" w:firstLine="0" w:firstLineChars="0"/>
        <w:rPr>
          <w:rFonts w:hint="eastAsia" w:ascii="仿宋_GB2312" w:eastAsia="仿宋_GB2312" w:cs="仿宋_GB2312"/>
          <w:b/>
          <w:bCs/>
          <w:sz w:val="30"/>
          <w:szCs w:val="30"/>
        </w:rPr>
      </w:pPr>
    </w:p>
    <w:p>
      <w:pPr>
        <w:pStyle w:val="2"/>
        <w:ind w:left="0" w:leftChars="0" w:firstLine="0" w:firstLineChars="0"/>
        <w:rPr>
          <w:rFonts w:hint="eastAsia" w:ascii="仿宋_GB2312" w:eastAsia="仿宋_GB2312" w:cs="仿宋_GB2312"/>
          <w:b/>
          <w:bCs/>
          <w:sz w:val="30"/>
          <w:szCs w:val="30"/>
        </w:rPr>
      </w:pPr>
    </w:p>
    <w:p>
      <w:pPr>
        <w:pStyle w:val="2"/>
        <w:ind w:left="0" w:leftChars="0" w:firstLine="0" w:firstLineChars="0"/>
        <w:rPr>
          <w:rFonts w:hint="eastAsia" w:ascii="仿宋_GB2312" w:eastAsia="仿宋_GB2312" w:cs="仿宋_GB2312"/>
          <w:b/>
          <w:bCs/>
          <w:sz w:val="30"/>
          <w:szCs w:val="30"/>
        </w:rPr>
      </w:pPr>
    </w:p>
    <w:p>
      <w:pPr>
        <w:pStyle w:val="2"/>
        <w:ind w:left="0" w:leftChars="0" w:firstLine="0" w:firstLineChars="0"/>
        <w:rPr>
          <w:rFonts w:hint="eastAsia" w:ascii="仿宋_GB2312" w:eastAsia="仿宋_GB2312" w:cs="仿宋_GB2312"/>
          <w:b/>
          <w:bCs/>
          <w:sz w:val="30"/>
          <w:szCs w:val="30"/>
        </w:rPr>
      </w:pPr>
    </w:p>
    <w:p>
      <w:pPr>
        <w:pStyle w:val="2"/>
        <w:ind w:left="0" w:leftChars="0" w:firstLine="0" w:firstLineChars="0"/>
        <w:rPr>
          <w:rFonts w:hint="eastAsia" w:ascii="仿宋_GB2312" w:eastAsia="仿宋_GB2312" w:cs="仿宋_GB2312"/>
          <w:b/>
          <w:bCs/>
          <w:sz w:val="30"/>
          <w:szCs w:val="30"/>
        </w:rPr>
      </w:pPr>
    </w:p>
    <w:p>
      <w:pPr>
        <w:pStyle w:val="2"/>
        <w:ind w:left="0" w:leftChars="0" w:firstLine="0" w:firstLineChars="0"/>
        <w:rPr>
          <w:rFonts w:hint="eastAsia" w:ascii="仿宋_GB2312" w:eastAsia="仿宋_GB2312" w:cs="仿宋_GB2312"/>
          <w:b/>
          <w:bCs/>
          <w:sz w:val="30"/>
          <w:szCs w:val="30"/>
        </w:rPr>
      </w:pPr>
    </w:p>
    <w:p>
      <w:pPr>
        <w:pStyle w:val="2"/>
        <w:ind w:left="0" w:leftChars="0" w:firstLine="0" w:firstLineChars="0"/>
        <w:rPr>
          <w:rFonts w:hint="eastAsia" w:ascii="仿宋_GB2312" w:eastAsia="仿宋_GB2312" w:cs="仿宋_GB2312"/>
          <w:b/>
          <w:bCs/>
          <w:sz w:val="30"/>
          <w:szCs w:val="30"/>
        </w:rPr>
      </w:pPr>
    </w:p>
    <w:p>
      <w:pPr>
        <w:pStyle w:val="2"/>
        <w:ind w:left="0" w:leftChars="0" w:firstLine="0" w:firstLineChars="0"/>
        <w:rPr>
          <w:rFonts w:hint="eastAsia" w:ascii="仿宋_GB2312" w:eastAsia="仿宋_GB2312" w:cs="仿宋_GB2312"/>
          <w:b/>
          <w:bCs/>
          <w:sz w:val="30"/>
          <w:szCs w:val="30"/>
        </w:rPr>
      </w:pPr>
    </w:p>
    <w:p>
      <w:pPr>
        <w:pStyle w:val="2"/>
        <w:ind w:left="0" w:leftChars="0" w:firstLine="0" w:firstLineChars="0"/>
        <w:rPr>
          <w:rFonts w:hint="eastAsia" w:ascii="仿宋_GB2312" w:eastAsia="仿宋_GB2312" w:cs="仿宋_GB2312"/>
          <w:b/>
          <w:bCs/>
          <w:sz w:val="30"/>
          <w:szCs w:val="30"/>
        </w:rPr>
      </w:pPr>
    </w:p>
    <w:p>
      <w:pPr>
        <w:pStyle w:val="2"/>
        <w:ind w:left="0" w:leftChars="0" w:firstLine="0" w:firstLineChars="0"/>
        <w:rPr>
          <w:rFonts w:hint="eastAsia" w:ascii="仿宋_GB2312" w:eastAsia="仿宋_GB2312" w:cs="仿宋_GB2312"/>
          <w:b/>
          <w:bCs/>
          <w:sz w:val="30"/>
          <w:szCs w:val="30"/>
        </w:rPr>
      </w:pPr>
    </w:p>
    <w:p>
      <w:pPr>
        <w:pStyle w:val="2"/>
        <w:ind w:left="0" w:leftChars="0" w:firstLine="0" w:firstLineChars="0"/>
        <w:rPr>
          <w:rFonts w:hint="eastAsia" w:ascii="仿宋_GB2312" w:eastAsia="仿宋_GB2312" w:cs="仿宋_GB2312"/>
          <w:b/>
          <w:bCs/>
          <w:sz w:val="30"/>
          <w:szCs w:val="30"/>
        </w:rPr>
      </w:pPr>
    </w:p>
    <w:p>
      <w:pPr>
        <w:pStyle w:val="2"/>
        <w:ind w:left="0" w:leftChars="0" w:firstLine="0" w:firstLineChars="0"/>
        <w:rPr>
          <w:rFonts w:hint="eastAsia" w:ascii="仿宋_GB2312" w:eastAsia="仿宋_GB2312" w:cs="仿宋_GB2312"/>
          <w:b/>
          <w:bCs/>
          <w:sz w:val="30"/>
          <w:szCs w:val="30"/>
        </w:rPr>
      </w:pPr>
    </w:p>
    <w:p>
      <w:pPr>
        <w:pStyle w:val="2"/>
        <w:ind w:left="0" w:leftChars="0" w:firstLine="0" w:firstLineChars="0"/>
        <w:rPr>
          <w:rFonts w:hint="eastAsia" w:ascii="仿宋_GB2312" w:eastAsia="仿宋_GB2312" w:cs="仿宋_GB2312"/>
          <w:b/>
          <w:bCs/>
          <w:sz w:val="30"/>
          <w:szCs w:val="30"/>
        </w:rPr>
      </w:pPr>
    </w:p>
    <w:p>
      <w:pPr>
        <w:pStyle w:val="2"/>
        <w:ind w:left="0" w:leftChars="0" w:firstLine="0" w:firstLineChars="0"/>
        <w:rPr>
          <w:rFonts w:hint="eastAsia" w:ascii="仿宋_GB2312" w:eastAsia="仿宋_GB2312" w:cs="仿宋_GB2312"/>
          <w:b/>
          <w:bCs/>
          <w:sz w:val="30"/>
          <w:szCs w:val="30"/>
        </w:rPr>
      </w:pPr>
    </w:p>
    <w:p>
      <w:pPr>
        <w:pStyle w:val="2"/>
        <w:ind w:left="0" w:leftChars="0" w:firstLine="0" w:firstLineChars="0"/>
        <w:rPr>
          <w:rFonts w:hint="eastAsia" w:ascii="仿宋_GB2312" w:eastAsia="仿宋_GB2312" w:cs="仿宋_GB2312"/>
          <w:b/>
          <w:bCs/>
          <w:sz w:val="30"/>
          <w:szCs w:val="30"/>
        </w:rPr>
      </w:pPr>
    </w:p>
    <w:p>
      <w:pPr>
        <w:pStyle w:val="2"/>
        <w:ind w:left="0" w:leftChars="0" w:firstLine="0" w:firstLineChars="0"/>
        <w:rPr>
          <w:rFonts w:hint="eastAsia" w:ascii="仿宋_GB2312" w:eastAsia="仿宋_GB2312" w:cs="仿宋_GB2312"/>
          <w:b/>
          <w:bCs/>
          <w:sz w:val="30"/>
          <w:szCs w:val="30"/>
        </w:rPr>
      </w:pPr>
    </w:p>
    <w:p>
      <w:pPr>
        <w:autoSpaceDE w:val="0"/>
        <w:autoSpaceDN w:val="0"/>
        <w:adjustRightInd w:val="0"/>
        <w:spacing w:line="460" w:lineRule="exact"/>
        <w:rPr>
          <w:rFonts w:ascii="Calibri" w:hAnsi="Calibri" w:eastAsia="仿宋_GB2312" w:cs="仿宋_GB2312"/>
          <w:color w:val="000000"/>
          <w:sz w:val="30"/>
          <w:szCs w:val="30"/>
        </w:rPr>
      </w:pPr>
      <w:r>
        <w:rPr>
          <w:rFonts w:hint="eastAsia" w:ascii="仿宋_GB2312" w:eastAsia="仿宋_GB2312" w:cs="仿宋_GB2312"/>
          <w:b/>
          <w:bCs/>
          <w:sz w:val="30"/>
          <w:szCs w:val="30"/>
        </w:rPr>
        <w:t>附件一、投标文件样本：</w:t>
      </w:r>
    </w:p>
    <w:p>
      <w:pPr>
        <w:spacing w:line="460" w:lineRule="exact"/>
        <w:ind w:firstLine="720" w:firstLineChars="300"/>
        <w:rPr>
          <w:rFonts w:ascii="仿宋_GB2312" w:eastAsia="仿宋_GB2312"/>
          <w:sz w:val="24"/>
          <w:szCs w:val="24"/>
        </w:rPr>
      </w:pPr>
      <w:r>
        <w:rPr>
          <w:rFonts w:hint="eastAsia" w:ascii="仿宋_GB2312" w:eastAsia="仿宋_GB2312" w:cs="仿宋_GB2312"/>
          <w:sz w:val="24"/>
          <w:szCs w:val="24"/>
        </w:rPr>
        <w:t>文件一</w:t>
      </w:r>
    </w:p>
    <w:p>
      <w:pPr>
        <w:spacing w:line="460" w:lineRule="exact"/>
        <w:ind w:firstLine="720" w:firstLineChars="300"/>
        <w:rPr>
          <w:rFonts w:ascii="仿宋_GB2312" w:eastAsia="仿宋_GB2312" w:cs="仿宋_GB2312"/>
          <w:sz w:val="24"/>
          <w:szCs w:val="24"/>
        </w:rPr>
      </w:pPr>
      <w:r>
        <w:rPr>
          <w:rFonts w:ascii="仿宋_GB2312" w:eastAsia="仿宋_GB2312" w:cs="仿宋_GB2312"/>
          <w:sz w:val="24"/>
          <w:szCs w:val="24"/>
        </w:rPr>
        <w:t>(</w:t>
      </w:r>
      <w:r>
        <w:rPr>
          <w:rFonts w:hint="eastAsia" w:ascii="仿宋_GB2312" w:eastAsia="仿宋_GB2312" w:cs="仿宋_GB2312"/>
          <w:sz w:val="24"/>
          <w:szCs w:val="24"/>
        </w:rPr>
        <w:t>封面</w:t>
      </w:r>
      <w:r>
        <w:rPr>
          <w:rFonts w:ascii="仿宋_GB2312" w:eastAsia="仿宋_GB2312" w:cs="仿宋_GB2312"/>
          <w:sz w:val="24"/>
          <w:szCs w:val="24"/>
        </w:rPr>
        <w:t>)</w:t>
      </w:r>
    </w:p>
    <w:p>
      <w:pPr>
        <w:keepNext/>
        <w:keepLines/>
        <w:widowControl w:val="0"/>
        <w:spacing w:before="340" w:after="330" w:line="578" w:lineRule="auto"/>
        <w:jc w:val="center"/>
        <w:outlineLvl w:val="0"/>
        <w:rPr>
          <w:rFonts w:ascii="仿宋_GB2312" w:eastAsia="仿宋_GB2312"/>
          <w:b/>
          <w:bCs/>
          <w:kern w:val="44"/>
          <w:sz w:val="72"/>
          <w:szCs w:val="72"/>
        </w:rPr>
      </w:pPr>
      <w:r>
        <w:rPr>
          <w:rFonts w:hint="eastAsia" w:ascii="仿宋_GB2312" w:eastAsia="仿宋_GB2312" w:cs="仿宋_GB2312"/>
          <w:b/>
          <w:bCs/>
          <w:sz w:val="72"/>
          <w:szCs w:val="72"/>
        </w:rPr>
        <w:t>投标</w:t>
      </w:r>
      <w:r>
        <w:rPr>
          <w:rFonts w:hint="eastAsia" w:ascii="仿宋_GB2312" w:eastAsia="仿宋_GB2312" w:cs="仿宋_GB2312"/>
          <w:b/>
          <w:bCs/>
          <w:kern w:val="44"/>
          <w:sz w:val="72"/>
          <w:szCs w:val="72"/>
        </w:rPr>
        <w:t>文件</w:t>
      </w:r>
    </w:p>
    <w:p>
      <w:pPr>
        <w:rPr>
          <w:rFonts w:ascii="仿宋_GB2312" w:eastAsia="仿宋_GB2312"/>
        </w:rPr>
      </w:pPr>
    </w:p>
    <w:p>
      <w:pPr>
        <w:rPr>
          <w:rFonts w:ascii="仿宋_GB2312" w:eastAsia="仿宋_GB2312"/>
        </w:rPr>
      </w:pPr>
    </w:p>
    <w:p>
      <w:pPr>
        <w:rPr>
          <w:rFonts w:ascii="仿宋_GB2312" w:eastAsia="仿宋_GB2312"/>
        </w:rPr>
      </w:pPr>
    </w:p>
    <w:p>
      <w:pPr>
        <w:spacing w:line="500" w:lineRule="exact"/>
        <w:ind w:firstLine="1435" w:firstLineChars="397"/>
        <w:jc w:val="left"/>
        <w:rPr>
          <w:rFonts w:ascii="仿宋_GB2312" w:eastAsia="仿宋_GB2312"/>
          <w:b/>
          <w:bCs/>
          <w:sz w:val="36"/>
          <w:szCs w:val="36"/>
        </w:rPr>
      </w:pPr>
      <w:r>
        <w:rPr>
          <w:rFonts w:hint="eastAsia" w:ascii="仿宋_GB2312" w:eastAsia="仿宋_GB2312" w:cs="仿宋_GB2312"/>
          <w:b/>
          <w:bCs/>
          <w:sz w:val="36"/>
          <w:szCs w:val="36"/>
        </w:rPr>
        <w:t>投标项目名称：</w:t>
      </w:r>
    </w:p>
    <w:p>
      <w:pPr>
        <w:spacing w:line="500" w:lineRule="exact"/>
        <w:ind w:firstLine="1270" w:firstLineChars="397"/>
        <w:jc w:val="left"/>
        <w:rPr>
          <w:rFonts w:ascii="仿宋_GB2312" w:eastAsia="仿宋_GB2312"/>
          <w:sz w:val="32"/>
          <w:szCs w:val="32"/>
        </w:rPr>
      </w:pPr>
    </w:p>
    <w:p>
      <w:pPr>
        <w:spacing w:line="500" w:lineRule="exact"/>
        <w:ind w:firstLine="1270" w:firstLineChars="397"/>
        <w:jc w:val="left"/>
        <w:rPr>
          <w:rFonts w:ascii="仿宋_GB2312" w:eastAsia="仿宋_GB2312"/>
          <w:sz w:val="32"/>
          <w:szCs w:val="32"/>
        </w:rPr>
      </w:pPr>
    </w:p>
    <w:p>
      <w:pPr>
        <w:spacing w:line="500" w:lineRule="exact"/>
        <w:ind w:firstLine="1435" w:firstLineChars="397"/>
        <w:jc w:val="left"/>
        <w:rPr>
          <w:rFonts w:ascii="仿宋_GB2312" w:eastAsia="仿宋_GB2312" w:cs="仿宋_GB2312"/>
          <w:sz w:val="32"/>
          <w:szCs w:val="32"/>
        </w:rPr>
      </w:pPr>
      <w:r>
        <w:rPr>
          <w:rFonts w:hint="eastAsia" w:ascii="仿宋_GB2312" w:eastAsia="仿宋_GB2312" w:cs="仿宋_GB2312"/>
          <w:b/>
          <w:bCs/>
          <w:sz w:val="36"/>
          <w:szCs w:val="36"/>
        </w:rPr>
        <w:t>投标方名称：</w:t>
      </w:r>
    </w:p>
    <w:p>
      <w:pPr>
        <w:spacing w:line="500" w:lineRule="exact"/>
        <w:ind w:firstLine="1429" w:firstLineChars="397"/>
        <w:jc w:val="left"/>
        <w:rPr>
          <w:rFonts w:ascii="仿宋_GB2312" w:eastAsia="仿宋_GB2312"/>
          <w:sz w:val="36"/>
          <w:szCs w:val="36"/>
        </w:rPr>
      </w:pPr>
      <w:r>
        <w:rPr>
          <w:rFonts w:hint="eastAsia" w:ascii="仿宋_GB2312" w:eastAsia="仿宋_GB2312" w:cs="仿宋_GB2312"/>
          <w:sz w:val="36"/>
          <w:szCs w:val="36"/>
        </w:rPr>
        <w:t>（盖章）</w:t>
      </w:r>
    </w:p>
    <w:p>
      <w:pPr>
        <w:spacing w:line="500" w:lineRule="exact"/>
        <w:ind w:firstLine="1270" w:firstLineChars="397"/>
        <w:jc w:val="left"/>
        <w:rPr>
          <w:rFonts w:ascii="仿宋_GB2312" w:eastAsia="仿宋_GB2312"/>
          <w:sz w:val="32"/>
          <w:szCs w:val="32"/>
        </w:rPr>
      </w:pPr>
    </w:p>
    <w:p>
      <w:pPr>
        <w:spacing w:line="500" w:lineRule="exact"/>
        <w:ind w:firstLine="1435" w:firstLineChars="397"/>
        <w:jc w:val="left"/>
        <w:rPr>
          <w:rFonts w:ascii="仿宋_GB2312" w:eastAsia="仿宋_GB2312" w:cs="仿宋_GB2312"/>
          <w:sz w:val="32"/>
          <w:szCs w:val="32"/>
        </w:rPr>
      </w:pPr>
      <w:r>
        <w:rPr>
          <w:rFonts w:hint="eastAsia" w:ascii="仿宋_GB2312" w:eastAsia="仿宋_GB2312" w:cs="仿宋_GB2312"/>
          <w:b/>
          <w:bCs/>
          <w:sz w:val="36"/>
          <w:szCs w:val="36"/>
        </w:rPr>
        <w:t>法定代表人（负责人）：</w:t>
      </w:r>
    </w:p>
    <w:p>
      <w:pPr>
        <w:spacing w:line="500" w:lineRule="exact"/>
        <w:ind w:firstLine="1080" w:firstLineChars="300"/>
        <w:jc w:val="left"/>
        <w:rPr>
          <w:rFonts w:ascii="仿宋_GB2312" w:eastAsia="仿宋_GB2312"/>
          <w:sz w:val="36"/>
          <w:szCs w:val="36"/>
        </w:rPr>
      </w:pPr>
      <w:r>
        <w:rPr>
          <w:rFonts w:hint="eastAsia" w:ascii="仿宋_GB2312" w:eastAsia="仿宋_GB2312" w:cs="仿宋_GB2312"/>
          <w:sz w:val="36"/>
          <w:szCs w:val="36"/>
        </w:rPr>
        <w:t>（签字、盖章）</w:t>
      </w:r>
    </w:p>
    <w:p>
      <w:pPr>
        <w:spacing w:line="500" w:lineRule="exact"/>
        <w:ind w:firstLine="1270" w:firstLineChars="397"/>
        <w:jc w:val="left"/>
        <w:rPr>
          <w:rFonts w:ascii="仿宋_GB2312" w:eastAsia="仿宋_GB2312"/>
          <w:sz w:val="32"/>
          <w:szCs w:val="32"/>
        </w:rPr>
      </w:pPr>
    </w:p>
    <w:p>
      <w:pPr>
        <w:spacing w:line="500" w:lineRule="exact"/>
        <w:ind w:firstLine="1435" w:firstLineChars="397"/>
        <w:jc w:val="left"/>
        <w:rPr>
          <w:rFonts w:ascii="仿宋_GB2312" w:eastAsia="仿宋_GB2312"/>
          <w:b/>
          <w:bCs/>
          <w:sz w:val="32"/>
          <w:szCs w:val="32"/>
        </w:rPr>
      </w:pPr>
      <w:r>
        <w:rPr>
          <w:rFonts w:hint="eastAsia" w:ascii="仿宋_GB2312" w:eastAsia="仿宋_GB2312" w:cs="仿宋_GB2312"/>
          <w:b/>
          <w:bCs/>
          <w:sz w:val="36"/>
          <w:szCs w:val="36"/>
        </w:rPr>
        <w:t>企业地址</w:t>
      </w:r>
      <w:r>
        <w:rPr>
          <w:rFonts w:hint="eastAsia" w:ascii="仿宋_GB2312" w:eastAsia="仿宋_GB2312" w:cs="仿宋_GB2312"/>
          <w:b/>
          <w:bCs/>
          <w:sz w:val="32"/>
          <w:szCs w:val="32"/>
        </w:rPr>
        <w:t>：</w:t>
      </w:r>
    </w:p>
    <w:p>
      <w:pPr>
        <w:spacing w:line="500" w:lineRule="exact"/>
        <w:ind w:firstLine="1270" w:firstLineChars="397"/>
        <w:jc w:val="left"/>
        <w:rPr>
          <w:rFonts w:ascii="仿宋_GB2312" w:eastAsia="仿宋_GB2312"/>
          <w:sz w:val="32"/>
          <w:szCs w:val="32"/>
        </w:rPr>
      </w:pPr>
    </w:p>
    <w:p>
      <w:pPr>
        <w:spacing w:line="500" w:lineRule="exact"/>
        <w:jc w:val="left"/>
        <w:rPr>
          <w:rFonts w:ascii="仿宋_GB2312" w:eastAsia="仿宋_GB2312"/>
          <w:sz w:val="32"/>
          <w:szCs w:val="32"/>
        </w:rPr>
      </w:pPr>
    </w:p>
    <w:p>
      <w:pPr>
        <w:spacing w:line="500" w:lineRule="exact"/>
        <w:ind w:firstLine="1435" w:firstLineChars="397"/>
        <w:jc w:val="left"/>
        <w:rPr>
          <w:rFonts w:ascii="仿宋_GB2312" w:eastAsia="仿宋_GB2312" w:cs="仿宋_GB2312"/>
          <w:sz w:val="32"/>
          <w:szCs w:val="32"/>
        </w:rPr>
      </w:pPr>
      <w:r>
        <w:rPr>
          <w:rFonts w:hint="eastAsia" w:ascii="仿宋_GB2312" w:eastAsia="仿宋_GB2312" w:cs="仿宋_GB2312"/>
          <w:b/>
          <w:bCs/>
          <w:sz w:val="36"/>
          <w:szCs w:val="36"/>
        </w:rPr>
        <w:t>电话：</w:t>
      </w:r>
    </w:p>
    <w:p>
      <w:pPr>
        <w:spacing w:line="500" w:lineRule="exact"/>
        <w:ind w:firstLine="1270" w:firstLineChars="397"/>
        <w:jc w:val="left"/>
        <w:rPr>
          <w:rFonts w:ascii="仿宋_GB2312" w:eastAsia="仿宋_GB2312"/>
          <w:sz w:val="32"/>
          <w:szCs w:val="32"/>
        </w:rPr>
      </w:pPr>
    </w:p>
    <w:p>
      <w:pPr>
        <w:spacing w:line="500" w:lineRule="exact"/>
        <w:ind w:firstLine="3229" w:firstLineChars="897"/>
        <w:jc w:val="left"/>
        <w:rPr>
          <w:rFonts w:ascii="仿宋_GB2312" w:eastAsia="仿宋_GB2312" w:cs="仿宋_GB2312"/>
          <w:sz w:val="36"/>
          <w:szCs w:val="36"/>
        </w:rPr>
      </w:pPr>
      <w:r>
        <w:rPr>
          <w:rFonts w:hint="eastAsia" w:ascii="仿宋_GB2312" w:eastAsia="仿宋_GB2312" w:cs="仿宋_GB2312"/>
          <w:sz w:val="36"/>
          <w:szCs w:val="36"/>
        </w:rPr>
        <w:t>编制日期：年月日</w:t>
      </w:r>
    </w:p>
    <w:p>
      <w:pPr>
        <w:spacing w:line="500" w:lineRule="exact"/>
        <w:ind w:firstLine="2511" w:firstLineChars="897"/>
        <w:jc w:val="left"/>
        <w:rPr>
          <w:rFonts w:ascii="仿宋_GB2312" w:eastAsia="仿宋_GB2312"/>
          <w:sz w:val="36"/>
          <w:szCs w:val="36"/>
        </w:rPr>
      </w:pPr>
      <w:r>
        <w:rPr>
          <w:rFonts w:hint="eastAsia" w:ascii="仿宋_GB2312" w:eastAsia="仿宋_GB2312" w:cs="仿宋_GB2312"/>
          <w:sz w:val="28"/>
          <w:szCs w:val="28"/>
        </w:rPr>
        <w:t>文件二</w:t>
      </w:r>
    </w:p>
    <w:p>
      <w:pPr>
        <w:keepNext/>
        <w:keepLines/>
        <w:widowControl w:val="0"/>
        <w:spacing w:before="340" w:after="330" w:line="578" w:lineRule="auto"/>
        <w:jc w:val="center"/>
        <w:outlineLvl w:val="0"/>
        <w:rPr>
          <w:rFonts w:ascii="仿宋_GB2312" w:eastAsia="仿宋_GB2312"/>
          <w:b/>
          <w:bCs/>
          <w:kern w:val="44"/>
          <w:sz w:val="50"/>
          <w:szCs w:val="50"/>
        </w:rPr>
      </w:pPr>
      <w:r>
        <w:rPr>
          <w:rFonts w:hint="eastAsia" w:ascii="仿宋_GB2312" w:eastAsia="仿宋_GB2312" w:cs="仿宋_GB2312"/>
          <w:b/>
          <w:bCs/>
          <w:kern w:val="44"/>
          <w:sz w:val="50"/>
          <w:szCs w:val="50"/>
        </w:rPr>
        <w:t>法定代表人（负责人）资格证明书</w:t>
      </w:r>
    </w:p>
    <w:p>
      <w:pPr>
        <w:spacing w:before="240" w:beforeLines="100" w:after="240" w:afterLines="100"/>
        <w:ind w:firstLine="320" w:firstLineChars="100"/>
        <w:rPr>
          <w:rFonts w:ascii="仿宋_GB2312" w:eastAsia="仿宋_GB2312" w:cs="仿宋_GB2312"/>
          <w:sz w:val="32"/>
          <w:szCs w:val="32"/>
        </w:rPr>
      </w:pPr>
      <w:r>
        <w:rPr>
          <w:rFonts w:hint="eastAsia" w:ascii="仿宋_GB2312" w:eastAsia="仿宋_GB2312" w:cs="仿宋_GB2312"/>
          <w:sz w:val="32"/>
          <w:szCs w:val="32"/>
        </w:rPr>
        <w:t>单位名称：地址：</w:t>
      </w:r>
    </w:p>
    <w:p>
      <w:pPr>
        <w:spacing w:before="240" w:beforeLines="100" w:after="240" w:afterLines="100"/>
        <w:ind w:firstLine="320" w:firstLineChars="100"/>
        <w:rPr>
          <w:rFonts w:ascii="仿宋_GB2312" w:eastAsia="仿宋_GB2312"/>
          <w:sz w:val="32"/>
          <w:szCs w:val="32"/>
        </w:rPr>
      </w:pPr>
      <w:r>
        <w:rPr>
          <w:rFonts w:hint="eastAsia" w:ascii="仿宋_GB2312" w:eastAsia="仿宋_GB2312" w:cs="仿宋_GB2312"/>
          <w:sz w:val="32"/>
          <w:szCs w:val="32"/>
        </w:rPr>
        <w:t>姓名：性别：</w:t>
      </w:r>
    </w:p>
    <w:p>
      <w:pPr>
        <w:spacing w:before="240" w:beforeLines="100" w:after="240" w:afterLines="100"/>
        <w:ind w:firstLine="320" w:firstLineChars="100"/>
        <w:rPr>
          <w:rFonts w:ascii="仿宋_GB2312" w:eastAsia="仿宋_GB2312"/>
          <w:sz w:val="32"/>
          <w:szCs w:val="32"/>
        </w:rPr>
      </w:pPr>
      <w:r>
        <w:rPr>
          <w:rFonts w:hint="eastAsia" w:ascii="仿宋_GB2312" w:eastAsia="仿宋_GB2312" w:cs="仿宋_GB2312"/>
          <w:sz w:val="32"/>
          <w:szCs w:val="32"/>
        </w:rPr>
        <w:t>职务：年龄：</w:t>
      </w:r>
    </w:p>
    <w:p>
      <w:pPr>
        <w:rPr>
          <w:rFonts w:ascii="仿宋_GB2312" w:eastAsia="仿宋_GB2312" w:cs="仿宋_GB2312"/>
          <w:sz w:val="32"/>
          <w:szCs w:val="32"/>
        </w:rPr>
      </w:pPr>
    </w:p>
    <w:p>
      <w:pPr>
        <w:spacing w:before="120" w:beforeLines="50" w:after="120" w:afterLines="50" w:line="360" w:lineRule="auto"/>
        <w:rPr>
          <w:rFonts w:ascii="仿宋_GB2312" w:eastAsia="仿宋_GB2312"/>
          <w:sz w:val="32"/>
          <w:szCs w:val="32"/>
        </w:rPr>
      </w:pPr>
      <w:r>
        <w:rPr>
          <w:rFonts w:hint="eastAsia" w:ascii="仿宋_GB2312" w:eastAsia="仿宋_GB2312" w:cs="仿宋_GB2312"/>
          <w:sz w:val="32"/>
          <w:szCs w:val="32"/>
        </w:rPr>
        <w:t>系的法定代表人（负责人）。为承担，签署上述投标文件，进行合同谈判，签署合同和处理与之有关的一切事务。</w:t>
      </w:r>
    </w:p>
    <w:p>
      <w:pPr>
        <w:spacing w:before="120" w:beforeLines="50" w:after="120" w:afterLines="50" w:line="360" w:lineRule="auto"/>
        <w:ind w:firstLine="630"/>
        <w:rPr>
          <w:rFonts w:ascii="仿宋_GB2312" w:eastAsia="仿宋_GB2312"/>
          <w:sz w:val="32"/>
          <w:szCs w:val="32"/>
        </w:rPr>
      </w:pPr>
      <w:r>
        <w:rPr>
          <w:rFonts w:hint="eastAsia" w:ascii="仿宋_GB2312" w:eastAsia="仿宋_GB2312" w:cs="仿宋_GB2312"/>
          <w:sz w:val="32"/>
          <w:szCs w:val="32"/>
        </w:rPr>
        <w:t>特此证明。</w:t>
      </w:r>
    </w:p>
    <w:p>
      <w:pPr>
        <w:ind w:firstLine="630"/>
        <w:rPr>
          <w:rFonts w:ascii="仿宋_GB2312" w:eastAsia="仿宋_GB2312"/>
          <w:sz w:val="32"/>
          <w:szCs w:val="32"/>
        </w:rPr>
      </w:pPr>
      <w:r>
        <w:rPr>
          <w:rFonts w:hint="eastAsia" w:ascii="仿宋_GB2312" w:eastAsia="仿宋_GB2312" w:cs="仿宋_GB2312"/>
          <w:sz w:val="36"/>
          <w:szCs w:val="36"/>
        </w:rPr>
        <w:t>投标单位：（盖章）</w:t>
      </w:r>
      <w:r>
        <w:rPr>
          <w:rFonts w:hint="eastAsia" w:ascii="仿宋_GB2312" w:eastAsia="仿宋_GB2312" w:cs="仿宋_GB2312"/>
          <w:sz w:val="32"/>
          <w:szCs w:val="32"/>
        </w:rPr>
        <w:t>法定代表人：（签字盖章）</w:t>
      </w:r>
    </w:p>
    <w:p>
      <w:pPr>
        <w:rPr>
          <w:rFonts w:ascii="仿宋_GB2312" w:eastAsia="仿宋_GB2312" w:cs="仿宋_GB2312"/>
          <w:sz w:val="32"/>
          <w:szCs w:val="32"/>
        </w:rPr>
      </w:pPr>
    </w:p>
    <w:p>
      <w:pPr>
        <w:ind w:firstLine="3840" w:firstLineChars="1200"/>
        <w:rPr>
          <w:rFonts w:ascii="仿宋_GB2312" w:eastAsia="仿宋_GB2312" w:cs="仿宋_GB2312"/>
          <w:sz w:val="32"/>
          <w:szCs w:val="32"/>
        </w:rPr>
      </w:pPr>
    </w:p>
    <w:p>
      <w:pPr>
        <w:ind w:firstLine="3840" w:firstLineChars="1200"/>
        <w:rPr>
          <w:rFonts w:ascii="仿宋_GB2312" w:eastAsia="仿宋_GB2312" w:cs="仿宋_GB2312"/>
          <w:sz w:val="32"/>
          <w:szCs w:val="32"/>
        </w:rPr>
      </w:pPr>
    </w:p>
    <w:p>
      <w:pPr>
        <w:ind w:firstLine="3840" w:firstLineChars="1200"/>
        <w:rPr>
          <w:rFonts w:ascii="仿宋_GB2312" w:eastAsia="仿宋_GB2312" w:cs="仿宋_GB2312"/>
          <w:sz w:val="32"/>
          <w:szCs w:val="32"/>
        </w:rPr>
      </w:pPr>
      <w:r>
        <w:rPr>
          <w:rFonts w:hint="eastAsia" w:ascii="仿宋_GB2312" w:eastAsia="仿宋_GB2312" w:cs="仿宋_GB2312"/>
          <w:sz w:val="32"/>
          <w:szCs w:val="32"/>
        </w:rPr>
        <w:t>日期：年月日</w:t>
      </w:r>
    </w:p>
    <w:p>
      <w:pPr>
        <w:ind w:firstLine="3840" w:firstLineChars="1200"/>
        <w:rPr>
          <w:rFonts w:ascii="仿宋_GB2312" w:eastAsia="仿宋_GB2312" w:cs="仿宋_GB2312"/>
          <w:sz w:val="32"/>
          <w:szCs w:val="32"/>
        </w:rPr>
      </w:pPr>
    </w:p>
    <w:p>
      <w:pPr>
        <w:ind w:firstLine="3840" w:firstLineChars="1200"/>
        <w:rPr>
          <w:rFonts w:ascii="仿宋_GB2312" w:eastAsia="仿宋_GB2312" w:cs="仿宋_GB2312"/>
          <w:sz w:val="32"/>
          <w:szCs w:val="32"/>
        </w:rPr>
      </w:pPr>
    </w:p>
    <w:p>
      <w:pPr>
        <w:rPr>
          <w:rFonts w:ascii="仿宋_GB2312" w:eastAsia="仿宋_GB2312" w:cs="仿宋_GB2312"/>
          <w:sz w:val="32"/>
          <w:szCs w:val="32"/>
        </w:rPr>
      </w:pPr>
    </w:p>
    <w:p>
      <w:pPr>
        <w:keepNext/>
        <w:keepLines/>
        <w:widowControl w:val="0"/>
        <w:spacing w:before="340" w:after="330" w:line="578" w:lineRule="auto"/>
        <w:outlineLvl w:val="0"/>
        <w:rPr>
          <w:rFonts w:ascii="仿宋_GB2312" w:eastAsia="仿宋_GB2312"/>
          <w:sz w:val="28"/>
          <w:szCs w:val="28"/>
        </w:rPr>
      </w:pPr>
      <w:r>
        <w:rPr>
          <w:rFonts w:hint="eastAsia" w:ascii="仿宋_GB2312" w:eastAsia="仿宋_GB2312" w:cs="仿宋_GB2312"/>
          <w:sz w:val="28"/>
          <w:szCs w:val="28"/>
        </w:rPr>
        <w:t>文件三</w:t>
      </w:r>
    </w:p>
    <w:p>
      <w:pPr>
        <w:keepNext/>
        <w:keepLines/>
        <w:widowControl w:val="0"/>
        <w:spacing w:before="120" w:after="120"/>
        <w:jc w:val="center"/>
        <w:outlineLvl w:val="0"/>
        <w:rPr>
          <w:rFonts w:ascii="仿宋_GB2312" w:eastAsia="仿宋_GB2312"/>
          <w:b/>
          <w:bCs/>
          <w:kern w:val="44"/>
          <w:sz w:val="52"/>
          <w:szCs w:val="52"/>
        </w:rPr>
      </w:pPr>
      <w:r>
        <w:rPr>
          <w:rFonts w:hint="eastAsia" w:ascii="仿宋_GB2312" w:eastAsia="仿宋_GB2312" w:cs="仿宋_GB2312"/>
          <w:b/>
          <w:bCs/>
          <w:kern w:val="44"/>
          <w:sz w:val="52"/>
          <w:szCs w:val="52"/>
        </w:rPr>
        <w:t>授权委托书</w:t>
      </w:r>
    </w:p>
    <w:p>
      <w:pPr>
        <w:spacing w:line="640" w:lineRule="exact"/>
        <w:jc w:val="left"/>
        <w:rPr>
          <w:rFonts w:ascii="仿宋_GB2312" w:eastAsia="仿宋_GB2312"/>
          <w:sz w:val="32"/>
          <w:szCs w:val="32"/>
        </w:rPr>
      </w:pPr>
      <w:r>
        <w:rPr>
          <w:rFonts w:hint="eastAsia" w:ascii="仿宋_GB2312" w:eastAsia="仿宋_GB2312" w:cs="仿宋_GB2312"/>
          <w:sz w:val="32"/>
          <w:szCs w:val="32"/>
        </w:rPr>
        <w:t>本授权委托书声明：</w:t>
      </w:r>
    </w:p>
    <w:p>
      <w:pPr>
        <w:spacing w:line="640" w:lineRule="exact"/>
        <w:ind w:firstLine="640" w:firstLineChars="200"/>
        <w:jc w:val="left"/>
        <w:rPr>
          <w:rFonts w:ascii="仿宋_GB2312" w:eastAsia="仿宋_GB2312"/>
          <w:sz w:val="32"/>
          <w:szCs w:val="32"/>
        </w:rPr>
      </w:pPr>
      <w:r>
        <w:rPr>
          <w:rFonts w:hint="eastAsia" w:ascii="仿宋_GB2312" w:eastAsia="仿宋_GB2312" w:cs="仿宋_GB2312"/>
          <w:sz w:val="32"/>
          <w:szCs w:val="32"/>
        </w:rPr>
        <w:t>我（姓名）系（投标单位）的法定代表人（负责人），现授权委托我单位同志为本公司授权代理人，以本公司名义参加招标方的投标，代理投标、开标、评标、合同谈判过程中所签署的一切文件和处理与之有关的一切事务，我均予以承认。</w:t>
      </w:r>
    </w:p>
    <w:p>
      <w:pPr>
        <w:spacing w:line="500" w:lineRule="exact"/>
        <w:ind w:firstLine="1270" w:firstLineChars="397"/>
        <w:jc w:val="left"/>
        <w:rPr>
          <w:rFonts w:ascii="仿宋_GB2312" w:eastAsia="仿宋_GB2312"/>
          <w:sz w:val="32"/>
          <w:szCs w:val="32"/>
        </w:rPr>
      </w:pPr>
    </w:p>
    <w:p>
      <w:pPr>
        <w:spacing w:line="500" w:lineRule="exact"/>
        <w:ind w:firstLine="1270" w:firstLineChars="397"/>
        <w:jc w:val="left"/>
        <w:rPr>
          <w:rFonts w:ascii="仿宋_GB2312" w:eastAsia="仿宋_GB2312"/>
          <w:sz w:val="32"/>
          <w:szCs w:val="32"/>
        </w:rPr>
      </w:pPr>
      <w:r>
        <w:rPr>
          <w:rFonts w:hint="eastAsia" w:ascii="仿宋_GB2312" w:eastAsia="仿宋_GB2312" w:cs="仿宋_GB2312"/>
          <w:sz w:val="32"/>
          <w:szCs w:val="32"/>
        </w:rPr>
        <w:t>代理人不得转让委托权。</w:t>
      </w:r>
    </w:p>
    <w:p>
      <w:pPr>
        <w:spacing w:line="500" w:lineRule="exact"/>
        <w:ind w:firstLine="1270" w:firstLineChars="397"/>
        <w:jc w:val="left"/>
        <w:rPr>
          <w:rFonts w:ascii="仿宋_GB2312" w:eastAsia="仿宋_GB2312"/>
          <w:sz w:val="32"/>
          <w:szCs w:val="32"/>
        </w:rPr>
      </w:pPr>
      <w:r>
        <w:rPr>
          <w:rFonts w:hint="eastAsia" w:ascii="仿宋_GB2312" w:eastAsia="仿宋_GB2312" w:cs="仿宋_GB2312"/>
          <w:sz w:val="32"/>
          <w:szCs w:val="32"/>
        </w:rPr>
        <w:t>特此委托</w:t>
      </w:r>
    </w:p>
    <w:p>
      <w:pPr>
        <w:spacing w:line="500" w:lineRule="exact"/>
        <w:ind w:firstLine="1270" w:firstLineChars="397"/>
        <w:jc w:val="left"/>
        <w:rPr>
          <w:rFonts w:ascii="仿宋_GB2312" w:eastAsia="仿宋_GB2312"/>
          <w:sz w:val="32"/>
          <w:szCs w:val="32"/>
        </w:rPr>
      </w:pPr>
    </w:p>
    <w:p>
      <w:pPr>
        <w:spacing w:line="500" w:lineRule="exact"/>
        <w:ind w:firstLine="1270" w:firstLineChars="397"/>
        <w:jc w:val="left"/>
        <w:rPr>
          <w:rFonts w:ascii="仿宋_GB2312" w:eastAsia="仿宋_GB2312"/>
          <w:sz w:val="32"/>
          <w:szCs w:val="32"/>
        </w:rPr>
      </w:pPr>
      <w:r>
        <w:rPr>
          <w:rFonts w:hint="eastAsia" w:ascii="仿宋_GB2312" w:eastAsia="仿宋_GB2312" w:cs="仿宋_GB2312"/>
          <w:sz w:val="32"/>
          <w:szCs w:val="32"/>
        </w:rPr>
        <w:t>代理人：性别：年龄：</w:t>
      </w:r>
    </w:p>
    <w:p>
      <w:pPr>
        <w:spacing w:line="500" w:lineRule="exact"/>
        <w:ind w:firstLine="1270" w:firstLineChars="397"/>
        <w:jc w:val="left"/>
        <w:rPr>
          <w:rFonts w:ascii="仿宋_GB2312" w:eastAsia="仿宋_GB2312"/>
          <w:sz w:val="32"/>
          <w:szCs w:val="32"/>
        </w:rPr>
      </w:pPr>
    </w:p>
    <w:p>
      <w:pPr>
        <w:spacing w:line="500" w:lineRule="exact"/>
        <w:ind w:firstLine="1270" w:firstLineChars="397"/>
        <w:jc w:val="left"/>
        <w:rPr>
          <w:rFonts w:ascii="仿宋_GB2312" w:eastAsia="仿宋_GB2312"/>
          <w:sz w:val="32"/>
          <w:szCs w:val="32"/>
        </w:rPr>
      </w:pPr>
      <w:r>
        <w:rPr>
          <w:rFonts w:hint="eastAsia" w:ascii="仿宋_GB2312" w:eastAsia="仿宋_GB2312" w:cs="仿宋_GB2312"/>
          <w:sz w:val="32"/>
          <w:szCs w:val="32"/>
        </w:rPr>
        <w:t>单位：部门：职务：</w:t>
      </w:r>
    </w:p>
    <w:p>
      <w:pPr>
        <w:spacing w:line="500" w:lineRule="exact"/>
        <w:ind w:firstLine="1270" w:firstLineChars="397"/>
        <w:jc w:val="left"/>
        <w:rPr>
          <w:rFonts w:ascii="仿宋_GB2312" w:eastAsia="仿宋_GB2312"/>
          <w:sz w:val="32"/>
          <w:szCs w:val="32"/>
        </w:rPr>
      </w:pPr>
    </w:p>
    <w:p>
      <w:pPr>
        <w:spacing w:line="500" w:lineRule="exact"/>
        <w:ind w:firstLine="1270" w:firstLineChars="397"/>
        <w:jc w:val="left"/>
        <w:rPr>
          <w:rFonts w:ascii="仿宋_GB2312" w:eastAsia="仿宋_GB2312"/>
          <w:sz w:val="32"/>
          <w:szCs w:val="32"/>
        </w:rPr>
      </w:pPr>
      <w:r>
        <w:rPr>
          <w:rFonts w:hint="eastAsia" w:ascii="仿宋_GB2312" w:eastAsia="仿宋_GB2312" w:cs="仿宋_GB2312"/>
          <w:sz w:val="32"/>
          <w:szCs w:val="32"/>
        </w:rPr>
        <w:t>投标单位：（盖章）</w:t>
      </w:r>
    </w:p>
    <w:p>
      <w:pPr>
        <w:spacing w:line="500" w:lineRule="exact"/>
        <w:ind w:firstLine="1270" w:firstLineChars="397"/>
        <w:jc w:val="left"/>
        <w:rPr>
          <w:rFonts w:ascii="仿宋_GB2312" w:eastAsia="仿宋_GB2312"/>
          <w:sz w:val="32"/>
          <w:szCs w:val="32"/>
        </w:rPr>
      </w:pPr>
    </w:p>
    <w:p>
      <w:pPr>
        <w:spacing w:line="500" w:lineRule="exact"/>
        <w:ind w:firstLine="1270" w:firstLineChars="397"/>
        <w:jc w:val="left"/>
        <w:rPr>
          <w:rFonts w:ascii="仿宋_GB2312" w:eastAsia="仿宋_GB2312"/>
          <w:sz w:val="32"/>
          <w:szCs w:val="32"/>
        </w:rPr>
      </w:pPr>
      <w:r>
        <w:rPr>
          <w:rFonts w:hint="eastAsia" w:ascii="仿宋_GB2312" w:eastAsia="仿宋_GB2312" w:cs="仿宋_GB2312"/>
          <w:sz w:val="32"/>
          <w:szCs w:val="32"/>
        </w:rPr>
        <w:t>法定代表人（负责人）：（签字、盖章）</w:t>
      </w:r>
    </w:p>
    <w:p>
      <w:pPr>
        <w:spacing w:line="500" w:lineRule="exact"/>
        <w:ind w:firstLine="1270" w:firstLineChars="397"/>
        <w:jc w:val="left"/>
        <w:rPr>
          <w:rFonts w:ascii="仿宋_GB2312" w:eastAsia="仿宋_GB2312"/>
          <w:sz w:val="32"/>
          <w:szCs w:val="32"/>
        </w:rPr>
      </w:pPr>
    </w:p>
    <w:p>
      <w:pPr>
        <w:spacing w:line="500" w:lineRule="exact"/>
        <w:ind w:firstLine="1270" w:firstLineChars="397"/>
        <w:jc w:val="left"/>
        <w:rPr>
          <w:rFonts w:ascii="仿宋_GB2312" w:eastAsia="仿宋_GB2312" w:cs="仿宋_GB2312"/>
          <w:sz w:val="32"/>
          <w:szCs w:val="32"/>
        </w:rPr>
      </w:pPr>
      <w:r>
        <w:rPr>
          <w:rFonts w:hint="eastAsia" w:ascii="仿宋_GB2312" w:eastAsia="仿宋_GB2312" w:cs="仿宋_GB2312"/>
          <w:sz w:val="32"/>
          <w:szCs w:val="32"/>
        </w:rPr>
        <w:t>　　　　　　　　　　日期：年月日</w:t>
      </w:r>
    </w:p>
    <w:p>
      <w:pPr>
        <w:spacing w:line="500" w:lineRule="exact"/>
        <w:ind w:firstLine="1270" w:firstLineChars="397"/>
        <w:jc w:val="left"/>
        <w:rPr>
          <w:rFonts w:ascii="仿宋_GB2312" w:eastAsia="仿宋_GB2312" w:cs="宋体"/>
          <w:color w:val="000000"/>
          <w:sz w:val="32"/>
          <w:szCs w:val="32"/>
        </w:rPr>
      </w:pPr>
      <w:r>
        <w:rPr>
          <w:rFonts w:hint="eastAsia" w:ascii="仿宋_GB2312" w:eastAsia="仿宋_GB2312" w:cs="仿宋_GB2312"/>
          <w:color w:val="000000"/>
          <w:sz w:val="32"/>
          <w:szCs w:val="32"/>
        </w:rPr>
        <w:t xml:space="preserve">  　　　　　　　　　　</w:t>
      </w:r>
    </w:p>
    <w:p>
      <w:pPr>
        <w:keepNext/>
        <w:keepLines/>
        <w:widowControl w:val="0"/>
        <w:spacing w:before="120" w:after="120"/>
        <w:outlineLvl w:val="0"/>
        <w:rPr>
          <w:rFonts w:ascii="仿宋_GB2312" w:eastAsia="仿宋_GB2312"/>
          <w:b/>
          <w:bCs/>
          <w:color w:val="000000"/>
          <w:kern w:val="44"/>
          <w:sz w:val="48"/>
          <w:szCs w:val="48"/>
        </w:rPr>
      </w:pPr>
      <w:r>
        <w:rPr>
          <w:rFonts w:hint="eastAsia" w:ascii="仿宋_GB2312" w:eastAsia="仿宋_GB2312" w:cs="仿宋_GB2312"/>
          <w:color w:val="000000"/>
          <w:sz w:val="28"/>
          <w:szCs w:val="28"/>
        </w:rPr>
        <w:t>文件四</w:t>
      </w:r>
    </w:p>
    <w:p>
      <w:pPr>
        <w:keepNext/>
        <w:keepLines/>
        <w:widowControl w:val="0"/>
        <w:jc w:val="center"/>
        <w:outlineLvl w:val="0"/>
        <w:rPr>
          <w:rFonts w:ascii="仿宋_GB2312" w:eastAsia="仿宋_GB2312"/>
          <w:b/>
          <w:bCs/>
          <w:color w:val="000000"/>
          <w:kern w:val="44"/>
          <w:sz w:val="48"/>
          <w:szCs w:val="48"/>
        </w:rPr>
      </w:pPr>
      <w:r>
        <w:rPr>
          <w:rFonts w:hint="eastAsia" w:ascii="仿宋_GB2312" w:eastAsia="仿宋_GB2312" w:cs="仿宋_GB2312"/>
          <w:b/>
          <w:bCs/>
          <w:color w:val="000000"/>
          <w:kern w:val="44"/>
          <w:sz w:val="48"/>
          <w:szCs w:val="48"/>
        </w:rPr>
        <w:t>投标方基本情况表</w:t>
      </w:r>
    </w:p>
    <w:p>
      <w:pPr>
        <w:spacing w:line="360" w:lineRule="exact"/>
        <w:jc w:val="center"/>
        <w:rPr>
          <w:rFonts w:ascii="仿宋_GB2312" w:eastAsia="仿宋_GB2312" w:cs="仿宋_GB2312"/>
          <w:color w:val="000000"/>
          <w:sz w:val="28"/>
          <w:szCs w:val="28"/>
        </w:rPr>
      </w:pPr>
      <w:r>
        <w:rPr>
          <w:rFonts w:hint="eastAsia" w:ascii="仿宋_GB2312" w:eastAsia="仿宋_GB2312" w:cs="仿宋_GB2312"/>
          <w:color w:val="000000"/>
          <w:sz w:val="28"/>
          <w:szCs w:val="28"/>
        </w:rPr>
        <w:t>编号：</w:t>
      </w:r>
    </w:p>
    <w:tbl>
      <w:tblPr>
        <w:tblStyle w:val="17"/>
        <w:tblW w:w="88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1799"/>
        <w:gridCol w:w="2845"/>
        <w:gridCol w:w="1914"/>
        <w:gridCol w:w="1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66" w:type="dxa"/>
            <w:gridSpan w:val="2"/>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color w:val="000000"/>
                <w:sz w:val="28"/>
                <w:szCs w:val="28"/>
              </w:rPr>
            </w:pPr>
            <w:r>
              <w:rPr>
                <w:rFonts w:hint="eastAsia" w:ascii="仿宋_GB2312" w:eastAsia="仿宋_GB2312" w:cs="仿宋_GB2312"/>
                <w:color w:val="000000"/>
                <w:sz w:val="28"/>
                <w:szCs w:val="28"/>
              </w:rPr>
              <w:t>企业名称</w:t>
            </w:r>
          </w:p>
        </w:tc>
        <w:tc>
          <w:tcPr>
            <w:tcW w:w="2845" w:type="dxa"/>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color w:val="000000"/>
                <w:sz w:val="28"/>
                <w:szCs w:val="28"/>
              </w:rPr>
            </w:pPr>
          </w:p>
        </w:tc>
        <w:tc>
          <w:tcPr>
            <w:tcW w:w="1914" w:type="dxa"/>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color w:val="000000"/>
                <w:sz w:val="28"/>
                <w:szCs w:val="28"/>
              </w:rPr>
            </w:pPr>
            <w:r>
              <w:rPr>
                <w:rFonts w:hint="eastAsia" w:ascii="仿宋_GB2312" w:eastAsia="仿宋_GB2312" w:cs="仿宋_GB2312"/>
                <w:color w:val="000000"/>
                <w:sz w:val="28"/>
                <w:szCs w:val="28"/>
              </w:rPr>
              <w:t>级别</w:t>
            </w:r>
          </w:p>
        </w:tc>
        <w:tc>
          <w:tcPr>
            <w:tcW w:w="1810" w:type="dxa"/>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66" w:type="dxa"/>
            <w:gridSpan w:val="2"/>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color w:val="000000"/>
                <w:sz w:val="28"/>
                <w:szCs w:val="28"/>
              </w:rPr>
            </w:pPr>
            <w:r>
              <w:rPr>
                <w:rFonts w:hint="eastAsia" w:ascii="仿宋_GB2312" w:eastAsia="仿宋_GB2312" w:cs="仿宋_GB2312"/>
                <w:color w:val="000000"/>
                <w:sz w:val="28"/>
                <w:szCs w:val="28"/>
              </w:rPr>
              <w:t>公司地址</w:t>
            </w:r>
          </w:p>
        </w:tc>
        <w:tc>
          <w:tcPr>
            <w:tcW w:w="2845" w:type="dxa"/>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color w:val="000000"/>
                <w:sz w:val="28"/>
                <w:szCs w:val="28"/>
              </w:rPr>
            </w:pPr>
          </w:p>
        </w:tc>
        <w:tc>
          <w:tcPr>
            <w:tcW w:w="1914" w:type="dxa"/>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color w:val="000000"/>
                <w:sz w:val="28"/>
                <w:szCs w:val="28"/>
              </w:rPr>
            </w:pPr>
            <w:r>
              <w:rPr>
                <w:rFonts w:hint="eastAsia" w:ascii="仿宋_GB2312" w:eastAsia="仿宋_GB2312" w:cs="仿宋_GB2312"/>
                <w:color w:val="000000"/>
                <w:sz w:val="28"/>
                <w:szCs w:val="28"/>
              </w:rPr>
              <w:t>企业类型</w:t>
            </w:r>
          </w:p>
        </w:tc>
        <w:tc>
          <w:tcPr>
            <w:tcW w:w="1810" w:type="dxa"/>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66" w:type="dxa"/>
            <w:gridSpan w:val="2"/>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color w:val="000000"/>
                <w:sz w:val="28"/>
                <w:szCs w:val="28"/>
              </w:rPr>
            </w:pPr>
            <w:r>
              <w:rPr>
                <w:rFonts w:hint="eastAsia" w:ascii="仿宋_GB2312" w:eastAsia="仿宋_GB2312" w:cs="仿宋_GB2312"/>
                <w:color w:val="000000"/>
                <w:sz w:val="28"/>
                <w:szCs w:val="28"/>
              </w:rPr>
              <w:t>公司电话</w:t>
            </w:r>
          </w:p>
        </w:tc>
        <w:tc>
          <w:tcPr>
            <w:tcW w:w="2845" w:type="dxa"/>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color w:val="000000"/>
                <w:sz w:val="28"/>
                <w:szCs w:val="28"/>
              </w:rPr>
            </w:pPr>
          </w:p>
        </w:tc>
        <w:tc>
          <w:tcPr>
            <w:tcW w:w="1914" w:type="dxa"/>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color w:val="000000"/>
                <w:sz w:val="28"/>
                <w:szCs w:val="28"/>
              </w:rPr>
            </w:pPr>
            <w:r>
              <w:rPr>
                <w:rFonts w:hint="eastAsia" w:ascii="仿宋_GB2312" w:eastAsia="仿宋_GB2312" w:cs="仿宋_GB2312"/>
                <w:color w:val="000000"/>
                <w:sz w:val="28"/>
                <w:szCs w:val="28"/>
              </w:rPr>
              <w:t>公司传真</w:t>
            </w:r>
          </w:p>
        </w:tc>
        <w:tc>
          <w:tcPr>
            <w:tcW w:w="1810" w:type="dxa"/>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66" w:type="dxa"/>
            <w:gridSpan w:val="2"/>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color w:val="000000"/>
                <w:sz w:val="28"/>
                <w:szCs w:val="28"/>
              </w:rPr>
            </w:pPr>
            <w:r>
              <w:rPr>
                <w:rFonts w:hint="eastAsia" w:ascii="仿宋_GB2312" w:eastAsia="仿宋_GB2312" w:cs="仿宋_GB2312"/>
                <w:color w:val="000000"/>
                <w:sz w:val="28"/>
                <w:szCs w:val="28"/>
              </w:rPr>
              <w:t>联系人</w:t>
            </w:r>
          </w:p>
        </w:tc>
        <w:tc>
          <w:tcPr>
            <w:tcW w:w="2845" w:type="dxa"/>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color w:val="000000"/>
                <w:sz w:val="28"/>
                <w:szCs w:val="28"/>
              </w:rPr>
            </w:pPr>
          </w:p>
        </w:tc>
        <w:tc>
          <w:tcPr>
            <w:tcW w:w="1914" w:type="dxa"/>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color w:val="000000"/>
                <w:sz w:val="28"/>
                <w:szCs w:val="28"/>
              </w:rPr>
            </w:pPr>
            <w:r>
              <w:rPr>
                <w:rFonts w:hint="eastAsia" w:ascii="仿宋_GB2312" w:eastAsia="仿宋_GB2312" w:cs="仿宋_GB2312"/>
                <w:color w:val="000000"/>
                <w:sz w:val="28"/>
                <w:szCs w:val="28"/>
              </w:rPr>
              <w:t>联系人电话</w:t>
            </w:r>
          </w:p>
        </w:tc>
        <w:tc>
          <w:tcPr>
            <w:tcW w:w="1810" w:type="dxa"/>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67" w:type="dxa"/>
            <w:vMerge w:val="restart"/>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color w:val="000000"/>
                <w:sz w:val="28"/>
                <w:szCs w:val="28"/>
              </w:rPr>
            </w:pPr>
            <w:r>
              <w:rPr>
                <w:rFonts w:hint="eastAsia" w:ascii="仿宋_GB2312" w:eastAsia="仿宋_GB2312" w:cs="仿宋_GB2312"/>
                <w:color w:val="000000"/>
                <w:sz w:val="28"/>
                <w:szCs w:val="28"/>
              </w:rPr>
              <w:t>资</w:t>
            </w:r>
          </w:p>
          <w:p>
            <w:pPr>
              <w:spacing w:line="800" w:lineRule="exact"/>
              <w:jc w:val="center"/>
              <w:rPr>
                <w:rFonts w:ascii="仿宋_GB2312" w:eastAsia="仿宋_GB2312"/>
                <w:color w:val="000000"/>
                <w:sz w:val="28"/>
                <w:szCs w:val="28"/>
              </w:rPr>
            </w:pPr>
          </w:p>
          <w:p>
            <w:pPr>
              <w:spacing w:line="800" w:lineRule="exact"/>
              <w:jc w:val="center"/>
              <w:rPr>
                <w:rFonts w:ascii="仿宋_GB2312" w:eastAsia="仿宋_GB2312"/>
                <w:color w:val="000000"/>
                <w:sz w:val="28"/>
                <w:szCs w:val="28"/>
              </w:rPr>
            </w:pPr>
            <w:r>
              <w:rPr>
                <w:rFonts w:hint="eastAsia" w:ascii="仿宋_GB2312" w:eastAsia="仿宋_GB2312" w:cs="仿宋_GB2312"/>
                <w:color w:val="000000"/>
                <w:sz w:val="28"/>
                <w:szCs w:val="28"/>
              </w:rPr>
              <w:t>质</w:t>
            </w:r>
          </w:p>
        </w:tc>
        <w:tc>
          <w:tcPr>
            <w:tcW w:w="1799" w:type="dxa"/>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color w:val="000000"/>
                <w:sz w:val="28"/>
                <w:szCs w:val="28"/>
              </w:rPr>
            </w:pPr>
            <w:r>
              <w:rPr>
                <w:rFonts w:hint="eastAsia" w:ascii="仿宋_GB2312" w:eastAsia="仿宋_GB2312" w:cs="仿宋_GB2312"/>
                <w:color w:val="000000"/>
                <w:sz w:val="28"/>
                <w:szCs w:val="28"/>
              </w:rPr>
              <w:t>注册资本</w:t>
            </w:r>
          </w:p>
        </w:tc>
        <w:tc>
          <w:tcPr>
            <w:tcW w:w="2845" w:type="dxa"/>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color w:val="000000"/>
                <w:sz w:val="28"/>
                <w:szCs w:val="28"/>
              </w:rPr>
            </w:pPr>
          </w:p>
        </w:tc>
        <w:tc>
          <w:tcPr>
            <w:tcW w:w="1914" w:type="dxa"/>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color w:val="000000"/>
                <w:sz w:val="28"/>
                <w:szCs w:val="28"/>
              </w:rPr>
            </w:pPr>
            <w:r>
              <w:rPr>
                <w:rFonts w:hint="eastAsia" w:ascii="仿宋_GB2312" w:eastAsia="仿宋_GB2312" w:cs="仿宋_GB2312"/>
                <w:color w:val="000000"/>
                <w:sz w:val="28"/>
                <w:szCs w:val="28"/>
              </w:rPr>
              <w:t>法定代表人</w:t>
            </w:r>
          </w:p>
        </w:tc>
        <w:tc>
          <w:tcPr>
            <w:tcW w:w="1810" w:type="dxa"/>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80" w:hRule="atLeast"/>
          <w:jc w:val="center"/>
        </w:trPr>
        <w:tc>
          <w:tcPr>
            <w:tcW w:w="467" w:type="dxa"/>
            <w:vMerge w:val="continue"/>
            <w:tcBorders>
              <w:top w:val="single" w:color="auto" w:sz="4" w:space="0"/>
              <w:left w:val="single" w:color="auto" w:sz="4" w:space="0"/>
              <w:bottom w:val="single" w:color="auto" w:sz="4" w:space="0"/>
              <w:right w:val="single" w:color="auto" w:sz="4" w:space="0"/>
            </w:tcBorders>
            <w:noWrap/>
            <w:vAlign w:val="center"/>
          </w:tcPr>
          <w:p/>
        </w:tc>
        <w:tc>
          <w:tcPr>
            <w:tcW w:w="1799" w:type="dxa"/>
            <w:tcBorders>
              <w:top w:val="single" w:color="auto" w:sz="4" w:space="0"/>
              <w:left w:val="single" w:color="auto" w:sz="4" w:space="0"/>
              <w:bottom w:val="single" w:color="auto" w:sz="4" w:space="0"/>
              <w:right w:val="single" w:color="auto" w:sz="4" w:space="0"/>
            </w:tcBorders>
            <w:noWrap/>
            <w:vAlign w:val="center"/>
          </w:tcPr>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经营范围</w:t>
            </w:r>
          </w:p>
        </w:tc>
        <w:tc>
          <w:tcPr>
            <w:tcW w:w="6569" w:type="dxa"/>
            <w:gridSpan w:val="3"/>
            <w:tcBorders>
              <w:top w:val="single" w:color="auto" w:sz="4" w:space="0"/>
              <w:left w:val="single" w:color="auto" w:sz="4" w:space="0"/>
              <w:bottom w:val="single" w:color="auto" w:sz="4" w:space="0"/>
              <w:right w:val="single" w:color="auto" w:sz="4" w:space="0"/>
            </w:tcBorders>
            <w:noWrap/>
            <w:vAlign w:val="center"/>
          </w:tcPr>
          <w:p>
            <w:pPr>
              <w:spacing w:line="520" w:lineRule="exact"/>
              <w:jc w:val="center"/>
              <w:rPr>
                <w:rFonts w:ascii="仿宋_GB2312" w:eastAsia="仿宋_GB2312"/>
                <w:color w:val="000000"/>
                <w:sz w:val="28"/>
                <w:szCs w:val="28"/>
              </w:rPr>
            </w:pPr>
          </w:p>
          <w:p>
            <w:pPr>
              <w:spacing w:line="520" w:lineRule="exact"/>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0" w:hRule="atLeast"/>
          <w:jc w:val="center"/>
        </w:trPr>
        <w:tc>
          <w:tcPr>
            <w:tcW w:w="467" w:type="dxa"/>
            <w:vMerge w:val="continue"/>
            <w:tcBorders>
              <w:top w:val="single" w:color="auto" w:sz="4" w:space="0"/>
              <w:left w:val="single" w:color="auto" w:sz="4" w:space="0"/>
              <w:bottom w:val="single" w:color="auto" w:sz="4" w:space="0"/>
              <w:right w:val="single" w:color="auto" w:sz="4" w:space="0"/>
            </w:tcBorders>
            <w:noWrap/>
            <w:vAlign w:val="center"/>
          </w:tcPr>
          <w:p/>
        </w:tc>
        <w:tc>
          <w:tcPr>
            <w:tcW w:w="1799" w:type="dxa"/>
            <w:tcBorders>
              <w:top w:val="single" w:color="auto" w:sz="4" w:space="0"/>
              <w:left w:val="single" w:color="auto" w:sz="4" w:space="0"/>
              <w:bottom w:val="single" w:color="auto" w:sz="4" w:space="0"/>
              <w:right w:val="single" w:color="auto" w:sz="4" w:space="0"/>
            </w:tcBorders>
            <w:noWrap/>
            <w:vAlign w:val="center"/>
          </w:tcPr>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其他相关</w:t>
            </w:r>
          </w:p>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资质</w:t>
            </w:r>
          </w:p>
        </w:tc>
        <w:tc>
          <w:tcPr>
            <w:tcW w:w="6569" w:type="dxa"/>
            <w:gridSpan w:val="3"/>
            <w:tcBorders>
              <w:top w:val="single" w:color="auto" w:sz="4" w:space="0"/>
              <w:left w:val="single" w:color="auto" w:sz="4" w:space="0"/>
              <w:bottom w:val="single" w:color="auto" w:sz="4" w:space="0"/>
              <w:right w:val="single" w:color="auto" w:sz="4" w:space="0"/>
            </w:tcBorders>
            <w:noWrap/>
            <w:vAlign w:val="center"/>
          </w:tcPr>
          <w:p>
            <w:pPr>
              <w:spacing w:line="520" w:lineRule="exact"/>
              <w:jc w:val="center"/>
              <w:rPr>
                <w:rFonts w:ascii="仿宋_GB2312" w:eastAsia="仿宋_GB2312"/>
                <w:color w:val="000000"/>
                <w:sz w:val="28"/>
                <w:szCs w:val="28"/>
              </w:rPr>
            </w:pPr>
          </w:p>
          <w:p>
            <w:pPr>
              <w:spacing w:line="520" w:lineRule="exact"/>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11" w:hRule="atLeast"/>
          <w:jc w:val="center"/>
        </w:trPr>
        <w:tc>
          <w:tcPr>
            <w:tcW w:w="467"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eastAsia="仿宋_GB2312"/>
                <w:color w:val="000000"/>
                <w:sz w:val="28"/>
                <w:szCs w:val="28"/>
              </w:rPr>
            </w:pPr>
            <w:r>
              <w:rPr>
                <w:rFonts w:hint="eastAsia" w:ascii="仿宋_GB2312" w:eastAsia="仿宋_GB2312" w:cs="仿宋_GB2312"/>
                <w:color w:val="000000"/>
                <w:sz w:val="28"/>
                <w:szCs w:val="28"/>
              </w:rPr>
              <w:t>备</w:t>
            </w:r>
          </w:p>
          <w:p>
            <w:pPr>
              <w:jc w:val="center"/>
              <w:rPr>
                <w:rFonts w:ascii="仿宋_GB2312" w:eastAsia="仿宋_GB2312"/>
                <w:color w:val="000000"/>
                <w:sz w:val="28"/>
                <w:szCs w:val="28"/>
              </w:rPr>
            </w:pPr>
            <w:r>
              <w:rPr>
                <w:rFonts w:hint="eastAsia" w:ascii="仿宋_GB2312" w:eastAsia="仿宋_GB2312" w:cs="仿宋_GB2312"/>
                <w:color w:val="000000"/>
                <w:sz w:val="28"/>
                <w:szCs w:val="28"/>
              </w:rPr>
              <w:t>注</w:t>
            </w:r>
          </w:p>
        </w:tc>
        <w:tc>
          <w:tcPr>
            <w:tcW w:w="8368" w:type="dxa"/>
            <w:gridSpan w:val="4"/>
            <w:tcBorders>
              <w:top w:val="single" w:color="auto" w:sz="4" w:space="0"/>
              <w:left w:val="single" w:color="auto" w:sz="4" w:space="0"/>
              <w:bottom w:val="single" w:color="auto" w:sz="4" w:space="0"/>
              <w:right w:val="single" w:color="auto" w:sz="4" w:space="0"/>
            </w:tcBorders>
            <w:noWrap/>
            <w:vAlign w:val="center"/>
          </w:tcPr>
          <w:p>
            <w:pPr>
              <w:rPr>
                <w:rFonts w:ascii="仿宋_GB2312" w:eastAsia="仿宋_GB2312"/>
                <w:color w:val="000000"/>
                <w:sz w:val="28"/>
                <w:szCs w:val="28"/>
              </w:rPr>
            </w:pPr>
          </w:p>
          <w:p>
            <w:pPr>
              <w:rPr>
                <w:rFonts w:ascii="仿宋_GB2312" w:eastAsia="仿宋_GB2312"/>
                <w:color w:val="000000"/>
                <w:sz w:val="28"/>
                <w:szCs w:val="28"/>
              </w:rPr>
            </w:pPr>
          </w:p>
        </w:tc>
      </w:tr>
    </w:tbl>
    <w:p>
      <w:pPr>
        <w:spacing w:line="500" w:lineRule="exact"/>
        <w:ind w:firstLine="1270" w:firstLineChars="397"/>
        <w:jc w:val="left"/>
        <w:rPr>
          <w:rFonts w:ascii="仿宋_GB2312" w:eastAsia="仿宋_GB2312"/>
          <w:color w:val="000000"/>
          <w:sz w:val="32"/>
          <w:szCs w:val="32"/>
        </w:rPr>
      </w:pPr>
      <w:r>
        <w:rPr>
          <w:rFonts w:hint="eastAsia" w:ascii="仿宋_GB2312" w:eastAsia="仿宋_GB2312" w:cs="仿宋_GB2312"/>
          <w:color w:val="000000"/>
          <w:sz w:val="32"/>
          <w:szCs w:val="32"/>
        </w:rPr>
        <w:t>投标单位：（公章）</w:t>
      </w:r>
    </w:p>
    <w:p>
      <w:pPr>
        <w:spacing w:before="120" w:beforeLines="50"/>
        <w:ind w:firstLine="5775" w:firstLineChars="2750"/>
        <w:rPr>
          <w:rFonts w:ascii="仿宋_GB2312" w:eastAsia="仿宋_GB2312"/>
          <w:color w:val="000000"/>
        </w:rPr>
      </w:pPr>
      <w:r>
        <w:rPr>
          <w:rFonts w:hint="eastAsia" w:ascii="仿宋_GB2312" w:eastAsia="仿宋_GB2312" w:cs="仿宋_GB2312"/>
          <w:color w:val="000000"/>
        </w:rPr>
        <w:t>填表日期：年月日</w:t>
      </w:r>
    </w:p>
    <w:p>
      <w:pPr>
        <w:keepNext/>
        <w:keepLines/>
        <w:widowControl w:val="0"/>
        <w:spacing w:before="120" w:after="120" w:line="576" w:lineRule="auto"/>
        <w:outlineLvl w:val="0"/>
        <w:rPr>
          <w:rFonts w:ascii="仿宋_GB2312" w:eastAsia="仿宋_GB2312"/>
          <w:color w:val="000000"/>
          <w:sz w:val="28"/>
          <w:szCs w:val="28"/>
        </w:rPr>
      </w:pPr>
      <w:r>
        <w:rPr>
          <w:rFonts w:hint="eastAsia" w:ascii="仿宋_GB2312" w:eastAsia="仿宋_GB2312" w:cs="仿宋_GB2312"/>
          <w:color w:val="000000"/>
          <w:sz w:val="28"/>
          <w:szCs w:val="28"/>
        </w:rPr>
        <w:t>文件五</w:t>
      </w:r>
    </w:p>
    <w:p>
      <w:pPr>
        <w:rPr>
          <w:rFonts w:ascii="仿宋_GB2312" w:eastAsia="仿宋_GB2312"/>
          <w:color w:val="000000"/>
        </w:rPr>
      </w:pPr>
    </w:p>
    <w:p>
      <w:pPr>
        <w:keepNext/>
        <w:keepLines/>
        <w:widowControl w:val="0"/>
        <w:spacing w:before="340" w:after="330" w:line="578" w:lineRule="auto"/>
        <w:jc w:val="center"/>
        <w:outlineLvl w:val="0"/>
        <w:rPr>
          <w:rFonts w:ascii="仿宋_GB2312" w:eastAsia="仿宋_GB2312"/>
          <w:b/>
          <w:bCs/>
          <w:color w:val="000000"/>
          <w:kern w:val="44"/>
          <w:sz w:val="48"/>
          <w:szCs w:val="48"/>
        </w:rPr>
      </w:pPr>
      <w:r>
        <w:rPr>
          <w:rFonts w:hint="eastAsia" w:ascii="仿宋_GB2312" w:eastAsia="仿宋_GB2312" w:cs="仿宋_GB2312"/>
          <w:b/>
          <w:bCs/>
          <w:color w:val="000000"/>
          <w:kern w:val="44"/>
          <w:sz w:val="48"/>
          <w:szCs w:val="48"/>
        </w:rPr>
        <w:t>服务承诺</w:t>
      </w:r>
    </w:p>
    <w:p>
      <w:pPr>
        <w:spacing w:line="500" w:lineRule="exact"/>
        <w:ind w:firstLine="643" w:firstLineChars="200"/>
        <w:jc w:val="left"/>
        <w:rPr>
          <w:rFonts w:ascii="仿宋_GB2312" w:eastAsia="仿宋_GB2312"/>
          <w:b/>
          <w:bCs/>
          <w:color w:val="000000"/>
          <w:sz w:val="32"/>
          <w:szCs w:val="32"/>
        </w:rPr>
      </w:pPr>
      <w:r>
        <w:rPr>
          <w:rFonts w:hint="eastAsia" w:ascii="仿宋_GB2312" w:eastAsia="仿宋_GB2312" w:cs="仿宋_GB2312"/>
          <w:b/>
          <w:bCs/>
          <w:color w:val="000000"/>
          <w:sz w:val="32"/>
          <w:szCs w:val="32"/>
        </w:rPr>
        <w:t>一、能否按公司规章制度及相关要求完成相关工作？</w:t>
      </w:r>
    </w:p>
    <w:p>
      <w:pPr>
        <w:spacing w:line="500" w:lineRule="exact"/>
        <w:ind w:firstLine="643" w:firstLineChars="200"/>
        <w:jc w:val="left"/>
        <w:rPr>
          <w:rFonts w:ascii="仿宋_GB2312" w:eastAsia="仿宋_GB2312"/>
          <w:b/>
          <w:bCs/>
          <w:color w:val="000000"/>
          <w:sz w:val="32"/>
          <w:szCs w:val="32"/>
        </w:rPr>
      </w:pPr>
    </w:p>
    <w:p>
      <w:pPr>
        <w:spacing w:line="500" w:lineRule="exact"/>
        <w:ind w:firstLine="643" w:firstLineChars="200"/>
        <w:jc w:val="left"/>
        <w:rPr>
          <w:rFonts w:ascii="仿宋_GB2312" w:eastAsia="仿宋_GB2312"/>
          <w:b/>
          <w:bCs/>
          <w:color w:val="000000"/>
          <w:sz w:val="32"/>
          <w:szCs w:val="32"/>
        </w:rPr>
      </w:pPr>
    </w:p>
    <w:p>
      <w:pPr>
        <w:spacing w:line="500" w:lineRule="exact"/>
        <w:ind w:firstLine="643" w:firstLineChars="200"/>
        <w:jc w:val="left"/>
        <w:rPr>
          <w:rFonts w:ascii="仿宋_GB2312" w:eastAsia="仿宋_GB2312"/>
          <w:b/>
          <w:bCs/>
          <w:color w:val="000000"/>
          <w:sz w:val="32"/>
          <w:szCs w:val="32"/>
        </w:rPr>
      </w:pPr>
    </w:p>
    <w:p>
      <w:pPr>
        <w:spacing w:line="500" w:lineRule="exact"/>
        <w:ind w:firstLine="643" w:firstLineChars="200"/>
        <w:jc w:val="left"/>
        <w:rPr>
          <w:rFonts w:ascii="仿宋_GB2312" w:eastAsia="仿宋_GB2312"/>
          <w:b/>
          <w:bCs/>
          <w:color w:val="000000"/>
          <w:sz w:val="32"/>
          <w:szCs w:val="32"/>
        </w:rPr>
      </w:pPr>
    </w:p>
    <w:p>
      <w:pPr>
        <w:numPr>
          <w:ilvl w:val="0"/>
          <w:numId w:val="2"/>
        </w:numPr>
        <w:spacing w:line="500" w:lineRule="exact"/>
        <w:ind w:firstLine="643" w:firstLineChars="200"/>
        <w:jc w:val="left"/>
        <w:rPr>
          <w:rFonts w:hint="eastAsia" w:ascii="仿宋_GB2312" w:eastAsia="仿宋_GB2312" w:cs="仿宋_GB2312"/>
          <w:b/>
          <w:bCs/>
          <w:color w:val="000000"/>
          <w:sz w:val="32"/>
          <w:szCs w:val="32"/>
        </w:rPr>
      </w:pPr>
      <w:r>
        <w:rPr>
          <w:rFonts w:hint="eastAsia" w:ascii="仿宋_GB2312" w:eastAsia="仿宋_GB2312" w:cs="仿宋_GB2312"/>
          <w:b/>
          <w:bCs/>
          <w:color w:val="000000"/>
          <w:sz w:val="32"/>
          <w:szCs w:val="32"/>
          <w:lang w:val="en-US" w:eastAsia="zh-CN"/>
        </w:rPr>
        <w:t xml:space="preserve">  </w:t>
      </w:r>
      <w:r>
        <w:rPr>
          <w:rFonts w:hint="eastAsia" w:ascii="仿宋_GB2312" w:eastAsia="仿宋_GB2312" w:cs="仿宋_GB2312"/>
          <w:b/>
          <w:bCs/>
          <w:color w:val="000000"/>
          <w:sz w:val="32"/>
          <w:szCs w:val="32"/>
        </w:rPr>
        <w:t>是否能满足招标方提出的要求？</w:t>
      </w:r>
    </w:p>
    <w:p>
      <w:pPr>
        <w:pStyle w:val="2"/>
        <w:numPr>
          <w:ilvl w:val="0"/>
          <w:numId w:val="0"/>
        </w:numPr>
        <w:rPr>
          <w:b/>
          <w:bCs/>
        </w:rPr>
      </w:pPr>
    </w:p>
    <w:p>
      <w:pPr>
        <w:pStyle w:val="2"/>
        <w:numPr>
          <w:ilvl w:val="0"/>
          <w:numId w:val="0"/>
        </w:numPr>
        <w:rPr>
          <w:rFonts w:hint="eastAsia"/>
          <w:b/>
          <w:bCs/>
          <w:lang w:val="en-US" w:eastAsia="zh-CN"/>
        </w:rPr>
      </w:pPr>
      <w:r>
        <w:rPr>
          <w:rFonts w:hint="eastAsia"/>
          <w:b/>
          <w:bCs/>
          <w:lang w:val="en-US" w:eastAsia="zh-CN"/>
        </w:rPr>
        <w:t xml:space="preserve">     </w:t>
      </w:r>
    </w:p>
    <w:p>
      <w:pPr>
        <w:pStyle w:val="2"/>
        <w:numPr>
          <w:ilvl w:val="0"/>
          <w:numId w:val="0"/>
        </w:numPr>
        <w:rPr>
          <w:rFonts w:hint="eastAsia"/>
          <w:b/>
          <w:bCs/>
          <w:lang w:val="en-US" w:eastAsia="zh-CN"/>
        </w:rPr>
      </w:pPr>
    </w:p>
    <w:p>
      <w:pPr>
        <w:pStyle w:val="2"/>
        <w:numPr>
          <w:ilvl w:val="0"/>
          <w:numId w:val="2"/>
        </w:numPr>
        <w:ind w:left="0" w:leftChars="0" w:firstLine="562" w:firstLineChars="200"/>
        <w:rPr>
          <w:rFonts w:hint="default" w:eastAsia="宋体"/>
          <w:b/>
          <w:bCs/>
          <w:lang w:val="en-US" w:eastAsia="zh-CN"/>
        </w:rPr>
      </w:pPr>
      <w:r>
        <w:rPr>
          <w:rFonts w:hint="eastAsia"/>
          <w:b/>
          <w:bCs/>
          <w:lang w:val="en-US" w:eastAsia="zh-CN"/>
        </w:rPr>
        <w:t xml:space="preserve">    是否能接受电子承兑付款方式？</w:t>
      </w:r>
    </w:p>
    <w:p>
      <w:pPr>
        <w:spacing w:line="500" w:lineRule="exact"/>
        <w:ind w:firstLine="1275" w:firstLineChars="397"/>
        <w:jc w:val="left"/>
        <w:rPr>
          <w:rFonts w:ascii="仿宋_GB2312" w:eastAsia="仿宋_GB2312"/>
          <w:b/>
          <w:bCs/>
          <w:color w:val="000000"/>
          <w:sz w:val="32"/>
          <w:szCs w:val="32"/>
        </w:rPr>
      </w:pPr>
    </w:p>
    <w:p>
      <w:pPr>
        <w:spacing w:line="500" w:lineRule="exact"/>
        <w:ind w:firstLine="1275" w:firstLineChars="397"/>
        <w:jc w:val="left"/>
        <w:rPr>
          <w:rFonts w:ascii="仿宋_GB2312" w:eastAsia="仿宋_GB2312"/>
          <w:b/>
          <w:bCs/>
          <w:color w:val="000000"/>
          <w:sz w:val="32"/>
          <w:szCs w:val="32"/>
        </w:rPr>
      </w:pPr>
    </w:p>
    <w:p>
      <w:pPr>
        <w:spacing w:line="500" w:lineRule="exact"/>
        <w:ind w:firstLine="1270" w:firstLineChars="397"/>
        <w:jc w:val="left"/>
        <w:rPr>
          <w:rFonts w:ascii="仿宋_GB2312" w:eastAsia="仿宋_GB2312"/>
          <w:color w:val="000000"/>
          <w:sz w:val="32"/>
          <w:szCs w:val="32"/>
        </w:rPr>
      </w:pPr>
    </w:p>
    <w:p>
      <w:pPr>
        <w:spacing w:line="500" w:lineRule="exact"/>
        <w:ind w:firstLine="640" w:firstLineChars="200"/>
        <w:jc w:val="left"/>
        <w:rPr>
          <w:rFonts w:ascii="仿宋_GB2312" w:eastAsia="仿宋_GB2312"/>
          <w:color w:val="000000"/>
          <w:sz w:val="32"/>
          <w:szCs w:val="32"/>
        </w:rPr>
      </w:pPr>
    </w:p>
    <w:p>
      <w:pPr>
        <w:spacing w:line="500" w:lineRule="exact"/>
        <w:ind w:firstLine="640" w:firstLineChars="200"/>
        <w:jc w:val="left"/>
        <w:rPr>
          <w:rFonts w:ascii="仿宋_GB2312" w:eastAsia="仿宋_GB2312"/>
          <w:color w:val="000000"/>
          <w:sz w:val="32"/>
          <w:szCs w:val="32"/>
        </w:rPr>
      </w:pPr>
    </w:p>
    <w:p>
      <w:pPr>
        <w:spacing w:line="500" w:lineRule="exact"/>
        <w:ind w:firstLine="1270" w:firstLineChars="397"/>
        <w:jc w:val="left"/>
        <w:rPr>
          <w:rFonts w:ascii="仿宋_GB2312" w:eastAsia="仿宋_GB2312" w:cs="仿宋_GB2312"/>
          <w:color w:val="000000"/>
          <w:sz w:val="32"/>
          <w:szCs w:val="32"/>
        </w:rPr>
      </w:pPr>
      <w:r>
        <w:rPr>
          <w:rFonts w:hint="eastAsia" w:ascii="仿宋_GB2312" w:eastAsia="仿宋_GB2312" w:cs="仿宋_GB2312"/>
          <w:color w:val="000000"/>
          <w:sz w:val="32"/>
          <w:szCs w:val="32"/>
        </w:rPr>
        <w:t>投标单位：（公章）</w:t>
      </w:r>
    </w:p>
    <w:p>
      <w:pPr>
        <w:spacing w:line="500" w:lineRule="exact"/>
        <w:ind w:firstLine="1270" w:firstLineChars="397"/>
        <w:jc w:val="left"/>
        <w:rPr>
          <w:rFonts w:ascii="仿宋_GB2312" w:eastAsia="仿宋_GB2312" w:cs="仿宋_GB2312"/>
          <w:color w:val="000000"/>
          <w:sz w:val="32"/>
          <w:szCs w:val="32"/>
        </w:rPr>
      </w:pPr>
    </w:p>
    <w:p>
      <w:pPr>
        <w:spacing w:line="500" w:lineRule="exact"/>
        <w:ind w:firstLine="7024" w:firstLineChars="2195"/>
        <w:jc w:val="left"/>
        <w:rPr>
          <w:rFonts w:ascii="仿宋_GB2312" w:eastAsia="仿宋_GB2312" w:cs="仿宋_GB2312"/>
          <w:color w:val="000000"/>
          <w:sz w:val="32"/>
          <w:szCs w:val="32"/>
        </w:rPr>
      </w:pPr>
      <w:r>
        <w:rPr>
          <w:rFonts w:hint="eastAsia" w:ascii="仿宋_GB2312" w:eastAsia="仿宋_GB2312" w:cs="仿宋_GB2312"/>
          <w:color w:val="000000"/>
          <w:sz w:val="32"/>
          <w:szCs w:val="32"/>
        </w:rPr>
        <w:t>年</w:t>
      </w:r>
      <w:r>
        <w:rPr>
          <w:rFonts w:hint="eastAsia" w:ascii="仿宋_GB2312" w:eastAsia="仿宋_GB2312" w:cs="仿宋_GB2312"/>
          <w:color w:val="000000"/>
          <w:sz w:val="32"/>
          <w:szCs w:val="32"/>
          <w:lang w:val="en-US" w:eastAsia="zh-CN"/>
        </w:rPr>
        <w:t xml:space="preserve"> </w:t>
      </w:r>
      <w:r>
        <w:rPr>
          <w:rFonts w:hint="eastAsia" w:ascii="仿宋_GB2312" w:eastAsia="仿宋_GB2312" w:cs="仿宋_GB2312"/>
          <w:color w:val="000000"/>
          <w:sz w:val="32"/>
          <w:szCs w:val="32"/>
        </w:rPr>
        <w:t>月</w:t>
      </w:r>
      <w:r>
        <w:rPr>
          <w:rFonts w:hint="eastAsia" w:ascii="仿宋_GB2312" w:eastAsia="仿宋_GB2312" w:cs="仿宋_GB2312"/>
          <w:color w:val="000000"/>
          <w:sz w:val="32"/>
          <w:szCs w:val="32"/>
          <w:lang w:val="en-US" w:eastAsia="zh-CN"/>
        </w:rPr>
        <w:t xml:space="preserve"> </w:t>
      </w:r>
      <w:r>
        <w:rPr>
          <w:rFonts w:hint="eastAsia" w:ascii="仿宋_GB2312" w:eastAsia="仿宋_GB2312" w:cs="仿宋_GB2312"/>
          <w:color w:val="000000"/>
          <w:sz w:val="32"/>
          <w:szCs w:val="32"/>
        </w:rPr>
        <w:t>日</w:t>
      </w:r>
    </w:p>
    <w:p>
      <w:pPr>
        <w:rPr>
          <w:rFonts w:ascii="仿宋_GB2312" w:eastAsia="仿宋_GB2312"/>
          <w:color w:val="000000"/>
        </w:rPr>
      </w:pPr>
    </w:p>
    <w:p>
      <w:pPr>
        <w:rPr>
          <w:rFonts w:ascii="仿宋_GB2312" w:eastAsia="仿宋_GB2312"/>
          <w:color w:val="000000"/>
        </w:rPr>
      </w:pPr>
    </w:p>
    <w:p>
      <w:pPr>
        <w:keepNext/>
        <w:keepLines/>
        <w:widowControl w:val="0"/>
        <w:spacing w:before="120" w:after="120" w:line="576" w:lineRule="auto"/>
        <w:outlineLvl w:val="0"/>
        <w:rPr>
          <w:rFonts w:ascii="仿宋_GB2312" w:eastAsia="仿宋_GB2312" w:cs="仿宋_GB2312"/>
          <w:b/>
          <w:bCs/>
          <w:color w:val="000000"/>
          <w:kern w:val="44"/>
          <w:sz w:val="52"/>
          <w:szCs w:val="52"/>
        </w:rPr>
      </w:pPr>
      <w:r>
        <w:rPr>
          <w:rFonts w:hint="eastAsia" w:ascii="仿宋_GB2312" w:eastAsia="仿宋_GB2312" w:cs="仿宋_GB2312"/>
          <w:color w:val="000000"/>
          <w:sz w:val="28"/>
          <w:szCs w:val="28"/>
        </w:rPr>
        <w:t>文件六</w:t>
      </w:r>
    </w:p>
    <w:p>
      <w:pPr>
        <w:keepNext/>
        <w:keepLines/>
        <w:widowControl w:val="0"/>
        <w:spacing w:before="340" w:after="330" w:line="576" w:lineRule="auto"/>
        <w:jc w:val="center"/>
        <w:outlineLvl w:val="0"/>
        <w:rPr>
          <w:rFonts w:ascii="仿宋_GB2312" w:eastAsia="仿宋_GB2312"/>
          <w:b/>
          <w:bCs/>
          <w:color w:val="000000"/>
          <w:kern w:val="44"/>
          <w:sz w:val="52"/>
          <w:szCs w:val="52"/>
        </w:rPr>
      </w:pPr>
      <w:r>
        <w:rPr>
          <w:rFonts w:hint="eastAsia" w:ascii="仿宋_GB2312" w:eastAsia="仿宋_GB2312" w:cs="仿宋_GB2312"/>
          <w:b/>
          <w:bCs/>
          <w:color w:val="000000"/>
          <w:kern w:val="44"/>
          <w:sz w:val="52"/>
          <w:szCs w:val="52"/>
        </w:rPr>
        <w:t>其它需说明的情况</w:t>
      </w:r>
    </w:p>
    <w:p>
      <w:pPr>
        <w:rPr>
          <w:rFonts w:ascii="仿宋_GB2312" w:eastAsia="仿宋_GB2312"/>
          <w:color w:val="000000"/>
        </w:rPr>
      </w:pPr>
    </w:p>
    <w:p>
      <w:pPr>
        <w:rPr>
          <w:rFonts w:ascii="仿宋_GB2312" w:eastAsia="仿宋_GB2312"/>
          <w:color w:val="000000"/>
        </w:rPr>
      </w:pPr>
    </w:p>
    <w:p>
      <w:pPr>
        <w:rPr>
          <w:rFonts w:ascii="仿宋_GB2312" w:eastAsia="仿宋_GB2312"/>
          <w:color w:val="000000"/>
        </w:rPr>
      </w:pPr>
    </w:p>
    <w:p>
      <w:pPr>
        <w:rPr>
          <w:rFonts w:ascii="仿宋_GB2312" w:eastAsia="仿宋_GB2312"/>
          <w:color w:val="000000"/>
        </w:rPr>
      </w:pPr>
    </w:p>
    <w:p>
      <w:pPr>
        <w:rPr>
          <w:rFonts w:ascii="仿宋_GB2312" w:eastAsia="仿宋_GB2312"/>
          <w:color w:val="000000"/>
        </w:rPr>
      </w:pPr>
    </w:p>
    <w:p>
      <w:pPr>
        <w:rPr>
          <w:rFonts w:ascii="仿宋_GB2312" w:eastAsia="仿宋_GB2312"/>
          <w:color w:val="000000"/>
        </w:rPr>
      </w:pPr>
    </w:p>
    <w:p>
      <w:pPr>
        <w:rPr>
          <w:rFonts w:ascii="仿宋_GB2312" w:eastAsia="仿宋_GB2312"/>
          <w:color w:val="000000"/>
          <w:highlight w:val="red"/>
        </w:rPr>
      </w:pPr>
    </w:p>
    <w:p>
      <w:pPr>
        <w:rPr>
          <w:rFonts w:ascii="仿宋_GB2312" w:eastAsia="仿宋_GB2312"/>
          <w:color w:val="000000"/>
          <w:highlight w:val="red"/>
        </w:rPr>
      </w:pPr>
    </w:p>
    <w:p>
      <w:pPr>
        <w:rPr>
          <w:rFonts w:ascii="仿宋_GB2312" w:eastAsia="仿宋_GB2312"/>
          <w:color w:val="000000"/>
          <w:highlight w:val="red"/>
        </w:rPr>
      </w:pPr>
    </w:p>
    <w:p>
      <w:pPr>
        <w:rPr>
          <w:rFonts w:ascii="仿宋_GB2312" w:eastAsia="仿宋_GB2312"/>
          <w:color w:val="000000"/>
          <w:highlight w:val="red"/>
        </w:rPr>
      </w:pPr>
    </w:p>
    <w:p>
      <w:pPr>
        <w:rPr>
          <w:rFonts w:ascii="仿宋_GB2312" w:eastAsia="仿宋_GB2312"/>
          <w:color w:val="000000"/>
          <w:highlight w:val="red"/>
        </w:rPr>
      </w:pPr>
    </w:p>
    <w:p>
      <w:pPr>
        <w:rPr>
          <w:rFonts w:ascii="仿宋_GB2312" w:eastAsia="仿宋_GB2312"/>
          <w:color w:val="000000"/>
          <w:highlight w:val="red"/>
        </w:rPr>
      </w:pPr>
    </w:p>
    <w:p>
      <w:pPr>
        <w:rPr>
          <w:rFonts w:ascii="仿宋_GB2312" w:eastAsia="仿宋_GB2312"/>
          <w:color w:val="000000"/>
          <w:highlight w:val="red"/>
        </w:rPr>
      </w:pPr>
    </w:p>
    <w:p>
      <w:pPr>
        <w:rPr>
          <w:rFonts w:ascii="仿宋_GB2312" w:eastAsia="仿宋_GB2312"/>
          <w:color w:val="000000"/>
          <w:highlight w:val="red"/>
        </w:rPr>
      </w:pPr>
    </w:p>
    <w:p>
      <w:pPr>
        <w:rPr>
          <w:rFonts w:ascii="仿宋_GB2312" w:eastAsia="仿宋_GB2312"/>
          <w:color w:val="000000"/>
          <w:highlight w:val="red"/>
        </w:rPr>
      </w:pPr>
    </w:p>
    <w:p>
      <w:pPr>
        <w:spacing w:line="420" w:lineRule="exact"/>
        <w:ind w:firstLine="720" w:firstLineChars="225"/>
        <w:rPr>
          <w:rFonts w:ascii="仿宋_GB2312" w:eastAsia="仿宋_GB2312"/>
          <w:color w:val="000000"/>
          <w:sz w:val="32"/>
          <w:szCs w:val="32"/>
          <w:highlight w:val="red"/>
        </w:rPr>
      </w:pPr>
    </w:p>
    <w:p>
      <w:pPr>
        <w:spacing w:line="500" w:lineRule="exact"/>
        <w:ind w:firstLine="1270" w:firstLineChars="397"/>
        <w:jc w:val="left"/>
        <w:rPr>
          <w:rFonts w:ascii="仿宋_GB2312" w:eastAsia="仿宋_GB2312" w:cs="仿宋_GB2312"/>
          <w:color w:val="000000"/>
          <w:sz w:val="32"/>
          <w:szCs w:val="32"/>
        </w:rPr>
      </w:pPr>
      <w:r>
        <w:rPr>
          <w:rFonts w:hint="eastAsia" w:ascii="仿宋_GB2312" w:eastAsia="仿宋_GB2312" w:cs="仿宋_GB2312"/>
          <w:color w:val="000000"/>
          <w:sz w:val="32"/>
          <w:szCs w:val="32"/>
        </w:rPr>
        <w:t>投标单位：（公章）</w:t>
      </w:r>
    </w:p>
    <w:p>
      <w:pPr>
        <w:spacing w:line="500" w:lineRule="exact"/>
        <w:ind w:firstLine="1270" w:firstLineChars="397"/>
        <w:jc w:val="left"/>
        <w:rPr>
          <w:rFonts w:ascii="仿宋_GB2312" w:eastAsia="仿宋_GB2312" w:cs="仿宋_GB2312"/>
          <w:color w:val="000000"/>
          <w:sz w:val="32"/>
          <w:szCs w:val="32"/>
        </w:rPr>
      </w:pPr>
    </w:p>
    <w:p>
      <w:pPr>
        <w:spacing w:line="500" w:lineRule="exact"/>
        <w:ind w:firstLine="7024" w:firstLineChars="2195"/>
        <w:jc w:val="left"/>
        <w:rPr>
          <w:rFonts w:ascii="仿宋_GB2312" w:eastAsia="仿宋_GB2312" w:cs="仿宋_GB2312"/>
          <w:color w:val="000000"/>
          <w:sz w:val="32"/>
          <w:szCs w:val="32"/>
        </w:rPr>
      </w:pPr>
      <w:r>
        <w:rPr>
          <w:rFonts w:hint="eastAsia" w:ascii="仿宋_GB2312" w:eastAsia="仿宋_GB2312" w:cs="仿宋_GB2312"/>
          <w:color w:val="000000"/>
          <w:sz w:val="32"/>
          <w:szCs w:val="32"/>
        </w:rPr>
        <w:t>年月日</w:t>
      </w:r>
    </w:p>
    <w:p>
      <w:pPr>
        <w:spacing w:line="420" w:lineRule="exact"/>
        <w:ind w:firstLine="720" w:firstLineChars="225"/>
        <w:rPr>
          <w:rFonts w:ascii="仿宋_GB2312" w:eastAsia="仿宋_GB2312"/>
          <w:color w:val="000000"/>
          <w:sz w:val="32"/>
          <w:szCs w:val="32"/>
          <w:highlight w:val="red"/>
        </w:rPr>
      </w:pPr>
    </w:p>
    <w:p>
      <w:pPr>
        <w:widowControl/>
        <w:jc w:val="left"/>
        <w:rPr>
          <w:rFonts w:ascii="仿宋_GB2312" w:eastAsia="仿宋_GB2312"/>
          <w:color w:val="000000"/>
          <w:sz w:val="32"/>
          <w:szCs w:val="32"/>
          <w:highlight w:val="red"/>
        </w:rPr>
        <w:sectPr>
          <w:footerReference r:id="rId3" w:type="default"/>
          <w:type w:val="nextColumn"/>
          <w:pgSz w:w="12240" w:h="15840"/>
          <w:pgMar w:top="1440" w:right="1080" w:bottom="1440" w:left="1080" w:header="720" w:footer="720" w:gutter="0"/>
          <w:docGrid w:linePitch="286" w:charSpace="0"/>
        </w:sectPr>
      </w:pPr>
    </w:p>
    <w:tbl>
      <w:tblPr>
        <w:tblStyle w:val="17"/>
        <w:tblW w:w="139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1"/>
        <w:gridCol w:w="4563"/>
        <w:gridCol w:w="1521"/>
        <w:gridCol w:w="1402"/>
        <w:gridCol w:w="1984"/>
        <w:gridCol w:w="1356"/>
        <w:gridCol w:w="23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5" w:hRule="atLeast"/>
        </w:trPr>
        <w:tc>
          <w:tcPr>
            <w:tcW w:w="13947" w:type="dxa"/>
            <w:gridSpan w:val="7"/>
            <w:tcBorders>
              <w:top w:val="nil"/>
              <w:left w:val="nil"/>
              <w:bottom w:val="single" w:color="auto" w:sz="4" w:space="0"/>
              <w:right w:val="nil"/>
            </w:tcBorders>
            <w:noWrap/>
            <w:vAlign w:val="center"/>
          </w:tcPr>
          <w:p>
            <w:pPr>
              <w:widowControl/>
              <w:jc w:val="center"/>
              <w:rPr>
                <w:rFonts w:ascii="宋体"/>
                <w:color w:val="000000"/>
                <w:kern w:val="0"/>
                <w:sz w:val="36"/>
                <w:szCs w:val="36"/>
              </w:rPr>
            </w:pPr>
            <w:r>
              <w:rPr>
                <w:rFonts w:hint="eastAsia" w:ascii="宋体" w:cs="宋体"/>
                <w:color w:val="000000"/>
                <w:kern w:val="0"/>
                <w:sz w:val="36"/>
                <w:szCs w:val="36"/>
              </w:rPr>
              <w:t>文件七</w:t>
            </w:r>
            <w:r>
              <w:rPr>
                <w:rFonts w:ascii="宋体" w:cs="宋体"/>
                <w:color w:val="000000"/>
                <w:kern w:val="0"/>
                <w:sz w:val="36"/>
                <w:szCs w:val="36"/>
              </w:rPr>
              <w:t>:</w:t>
            </w:r>
            <w:r>
              <w:rPr>
                <w:rFonts w:hint="eastAsia" w:ascii="宋体" w:cs="宋体"/>
                <w:color w:val="000000"/>
                <w:kern w:val="0"/>
                <w:sz w:val="36"/>
                <w:szCs w:val="36"/>
              </w:rPr>
              <w:t>投标单位近几年业绩明细表</w:t>
            </w:r>
            <w:r>
              <w:rPr>
                <w:rFonts w:ascii="宋体" w:cs="宋体"/>
                <w:color w:val="000000"/>
                <w:kern w:val="0"/>
                <w:sz w:val="36"/>
                <w:szCs w:val="36"/>
              </w:rPr>
              <w:t>(</w:t>
            </w:r>
            <w:r>
              <w:rPr>
                <w:rFonts w:hint="eastAsia" w:ascii="宋体" w:cs="宋体"/>
                <w:color w:val="000000"/>
                <w:kern w:val="0"/>
                <w:sz w:val="36"/>
                <w:szCs w:val="36"/>
              </w:rPr>
              <w:t>此表必须加盖单位公章</w:t>
            </w:r>
            <w:r>
              <w:rPr>
                <w:rFonts w:ascii="宋体" w:cs="宋体"/>
                <w:color w:val="000000"/>
                <w:kern w:val="0"/>
                <w:sz w:val="36"/>
                <w:szCs w:val="36"/>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5"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序号</w:t>
            </w:r>
          </w:p>
        </w:tc>
        <w:tc>
          <w:tcPr>
            <w:tcW w:w="4563"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单位名称</w:t>
            </w:r>
          </w:p>
        </w:tc>
        <w:tc>
          <w:tcPr>
            <w:tcW w:w="1521"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物资名称</w:t>
            </w:r>
          </w:p>
        </w:tc>
        <w:tc>
          <w:tcPr>
            <w:tcW w:w="1402"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质量指标</w:t>
            </w:r>
          </w:p>
        </w:tc>
        <w:tc>
          <w:tcPr>
            <w:tcW w:w="198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数量</w:t>
            </w:r>
          </w:p>
        </w:tc>
        <w:tc>
          <w:tcPr>
            <w:tcW w:w="135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联系人</w:t>
            </w:r>
          </w:p>
        </w:tc>
        <w:tc>
          <w:tcPr>
            <w:tcW w:w="2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4563"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521"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35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2330"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cs="宋体"/>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4563" w:type="dxa"/>
            <w:tcBorders>
              <w:top w:val="nil"/>
              <w:left w:val="nil"/>
              <w:bottom w:val="single" w:color="auto" w:sz="4" w:space="0"/>
              <w:right w:val="single" w:color="auto" w:sz="4" w:space="0"/>
            </w:tcBorders>
            <w:noWrap/>
            <w:vAlign w:val="center"/>
          </w:tcPr>
          <w:p>
            <w:pPr>
              <w:widowControl/>
              <w:rPr>
                <w:rFonts w:ascii="宋体"/>
                <w:color w:val="000000"/>
                <w:kern w:val="0"/>
                <w:sz w:val="24"/>
                <w:szCs w:val="24"/>
              </w:rPr>
            </w:pPr>
          </w:p>
        </w:tc>
        <w:tc>
          <w:tcPr>
            <w:tcW w:w="1521"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35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2330"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cs="宋体"/>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4563" w:type="dxa"/>
            <w:tcBorders>
              <w:top w:val="nil"/>
              <w:left w:val="nil"/>
              <w:bottom w:val="single" w:color="auto" w:sz="4" w:space="0"/>
              <w:right w:val="single" w:color="auto" w:sz="4" w:space="0"/>
            </w:tcBorders>
            <w:noWrap/>
            <w:vAlign w:val="center"/>
          </w:tcPr>
          <w:p>
            <w:pPr>
              <w:widowControl/>
              <w:rPr>
                <w:rFonts w:ascii="宋体"/>
                <w:color w:val="000000"/>
                <w:kern w:val="0"/>
                <w:sz w:val="24"/>
                <w:szCs w:val="24"/>
              </w:rPr>
            </w:pPr>
          </w:p>
        </w:tc>
        <w:tc>
          <w:tcPr>
            <w:tcW w:w="1521"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35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2330"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cs="宋体"/>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4563"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521"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35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2330"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cs="宋体"/>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4563" w:type="dxa"/>
            <w:tcBorders>
              <w:top w:val="nil"/>
              <w:left w:val="nil"/>
              <w:bottom w:val="single" w:color="auto" w:sz="4" w:space="0"/>
              <w:right w:val="single" w:color="auto" w:sz="4" w:space="0"/>
            </w:tcBorders>
            <w:noWrap/>
            <w:vAlign w:val="center"/>
          </w:tcPr>
          <w:p>
            <w:pPr>
              <w:widowControl/>
              <w:rPr>
                <w:rFonts w:ascii="宋体"/>
                <w:color w:val="000000"/>
                <w:kern w:val="0"/>
                <w:sz w:val="24"/>
                <w:szCs w:val="24"/>
              </w:rPr>
            </w:pPr>
            <w:r>
              <w:rPr>
                <w:rFonts w:hint="eastAsia" w:ascii="宋体" w:cs="宋体"/>
                <w:color w:val="000000"/>
                <w:kern w:val="0"/>
                <w:sz w:val="24"/>
                <w:szCs w:val="24"/>
              </w:rPr>
              <w:t>　</w:t>
            </w:r>
          </w:p>
        </w:tc>
        <w:tc>
          <w:tcPr>
            <w:tcW w:w="1521"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35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2330"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cs="宋体"/>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4563"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p>
        </w:tc>
        <w:tc>
          <w:tcPr>
            <w:tcW w:w="1521"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35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2330"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cs="宋体"/>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4563"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521"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35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2330"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cs="宋体"/>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4563"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521"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35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2330"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cs="宋体"/>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4563" w:type="dxa"/>
            <w:tcBorders>
              <w:top w:val="nil"/>
              <w:left w:val="nil"/>
              <w:bottom w:val="single" w:color="auto" w:sz="4" w:space="0"/>
              <w:right w:val="single" w:color="auto" w:sz="4" w:space="0"/>
            </w:tcBorders>
            <w:noWrap/>
            <w:vAlign w:val="center"/>
          </w:tcPr>
          <w:p>
            <w:pPr>
              <w:widowControl/>
              <w:rPr>
                <w:rFonts w:ascii="宋体"/>
                <w:color w:val="000000"/>
                <w:kern w:val="0"/>
                <w:sz w:val="24"/>
                <w:szCs w:val="24"/>
              </w:rPr>
            </w:pPr>
          </w:p>
        </w:tc>
        <w:tc>
          <w:tcPr>
            <w:tcW w:w="1521"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356" w:type="dxa"/>
            <w:tcBorders>
              <w:top w:val="nil"/>
              <w:left w:val="nil"/>
              <w:bottom w:val="single" w:color="auto" w:sz="4" w:space="0"/>
              <w:right w:val="single" w:color="auto" w:sz="4" w:space="0"/>
            </w:tcBorders>
            <w:noWrap/>
            <w:vAlign w:val="center"/>
          </w:tcPr>
          <w:p>
            <w:pPr>
              <w:widowControl/>
              <w:rPr>
                <w:rFonts w:ascii="宋体"/>
                <w:color w:val="000000"/>
                <w:kern w:val="0"/>
                <w:sz w:val="24"/>
                <w:szCs w:val="24"/>
              </w:rPr>
            </w:pPr>
            <w:r>
              <w:rPr>
                <w:rFonts w:hint="eastAsia" w:ascii="宋体" w:cs="宋体"/>
                <w:color w:val="000000"/>
                <w:kern w:val="0"/>
                <w:sz w:val="24"/>
                <w:szCs w:val="24"/>
              </w:rPr>
              <w:t>　</w:t>
            </w:r>
          </w:p>
        </w:tc>
        <w:tc>
          <w:tcPr>
            <w:tcW w:w="2330"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cs="宋体"/>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4563"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521"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35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2330"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cs="宋体"/>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4563" w:type="dxa"/>
            <w:tcBorders>
              <w:top w:val="nil"/>
              <w:left w:val="nil"/>
              <w:bottom w:val="single" w:color="auto" w:sz="4" w:space="0"/>
              <w:right w:val="single" w:color="auto" w:sz="4" w:space="0"/>
            </w:tcBorders>
            <w:noWrap/>
            <w:vAlign w:val="center"/>
          </w:tcPr>
          <w:p>
            <w:pPr>
              <w:widowControl/>
              <w:rPr>
                <w:rFonts w:ascii="宋体"/>
                <w:color w:val="000000"/>
                <w:kern w:val="0"/>
                <w:sz w:val="24"/>
                <w:szCs w:val="24"/>
              </w:rPr>
            </w:pPr>
          </w:p>
        </w:tc>
        <w:tc>
          <w:tcPr>
            <w:tcW w:w="1521"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35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2330"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cs="宋体"/>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4563" w:type="dxa"/>
            <w:tcBorders>
              <w:top w:val="nil"/>
              <w:left w:val="nil"/>
              <w:bottom w:val="single" w:color="auto" w:sz="4" w:space="0"/>
              <w:right w:val="single" w:color="auto" w:sz="4" w:space="0"/>
            </w:tcBorders>
            <w:noWrap/>
            <w:vAlign w:val="center"/>
          </w:tcPr>
          <w:p>
            <w:pPr>
              <w:widowControl/>
              <w:rPr>
                <w:rFonts w:ascii="宋体"/>
                <w:color w:val="000000"/>
                <w:kern w:val="0"/>
                <w:sz w:val="24"/>
                <w:szCs w:val="24"/>
              </w:rPr>
            </w:pPr>
          </w:p>
        </w:tc>
        <w:tc>
          <w:tcPr>
            <w:tcW w:w="1521"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356" w:type="dxa"/>
            <w:tcBorders>
              <w:top w:val="nil"/>
              <w:left w:val="nil"/>
              <w:bottom w:val="single" w:color="auto" w:sz="4" w:space="0"/>
              <w:right w:val="single" w:color="auto" w:sz="4" w:space="0"/>
            </w:tcBorders>
            <w:noWrap/>
            <w:vAlign w:val="center"/>
          </w:tcPr>
          <w:p>
            <w:pPr>
              <w:widowControl/>
              <w:rPr>
                <w:rFonts w:ascii="宋体"/>
                <w:color w:val="000000"/>
                <w:kern w:val="0"/>
                <w:sz w:val="24"/>
                <w:szCs w:val="24"/>
              </w:rPr>
            </w:pPr>
          </w:p>
        </w:tc>
        <w:tc>
          <w:tcPr>
            <w:tcW w:w="2330"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cs="宋体"/>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4563" w:type="dxa"/>
            <w:tcBorders>
              <w:top w:val="nil"/>
              <w:left w:val="nil"/>
              <w:bottom w:val="single" w:color="auto" w:sz="4" w:space="0"/>
              <w:right w:val="single" w:color="auto" w:sz="4" w:space="0"/>
            </w:tcBorders>
            <w:noWrap/>
            <w:vAlign w:val="center"/>
          </w:tcPr>
          <w:p>
            <w:pPr>
              <w:widowControl/>
              <w:rPr>
                <w:rFonts w:ascii="宋体"/>
                <w:color w:val="000000"/>
                <w:kern w:val="0"/>
                <w:sz w:val="24"/>
                <w:szCs w:val="24"/>
              </w:rPr>
            </w:pPr>
          </w:p>
        </w:tc>
        <w:tc>
          <w:tcPr>
            <w:tcW w:w="1521"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35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p>
        </w:tc>
        <w:tc>
          <w:tcPr>
            <w:tcW w:w="2330"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cs="宋体"/>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4563"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521"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35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2330"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cs="宋体"/>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4563"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521"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35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2330"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cs="宋体"/>
                <w:color w:val="000000"/>
                <w:kern w:val="0"/>
                <w:sz w:val="24"/>
                <w:szCs w:val="24"/>
              </w:rPr>
              <w:t>　</w:t>
            </w:r>
          </w:p>
        </w:tc>
      </w:tr>
    </w:tbl>
    <w:p>
      <w:pPr>
        <w:spacing w:line="420" w:lineRule="exact"/>
        <w:rPr>
          <w:rFonts w:ascii="仿宋_GB2312" w:eastAsia="仿宋_GB2312" w:cs="仿宋_GB2312"/>
          <w:color w:val="000000"/>
          <w:sz w:val="32"/>
          <w:szCs w:val="32"/>
        </w:rPr>
      </w:pPr>
      <w:r>
        <w:rPr>
          <w:rFonts w:hint="eastAsia" w:ascii="仿宋_GB2312" w:eastAsia="仿宋_GB2312" w:cs="仿宋_GB2312"/>
          <w:color w:val="000000"/>
          <w:sz w:val="32"/>
          <w:szCs w:val="32"/>
        </w:rPr>
        <w:t>注：代表性业绩可作文字说明。</w:t>
      </w:r>
    </w:p>
    <w:p>
      <w:pPr>
        <w:spacing w:line="420" w:lineRule="exact"/>
        <w:rPr>
          <w:rFonts w:ascii="仿宋_GB2312" w:eastAsia="仿宋_GB2312" w:cs="仿宋_GB2312"/>
          <w:color w:val="000000"/>
          <w:sz w:val="32"/>
          <w:szCs w:val="32"/>
        </w:rPr>
      </w:pPr>
    </w:p>
    <w:tbl>
      <w:tblPr>
        <w:tblStyle w:val="17"/>
        <w:tblW w:w="1379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
        <w:gridCol w:w="5785"/>
        <w:gridCol w:w="925"/>
        <w:gridCol w:w="236"/>
        <w:gridCol w:w="2872"/>
        <w:gridCol w:w="3455"/>
        <w:gridCol w:w="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14" w:hRule="atLeast"/>
        </w:trPr>
        <w:tc>
          <w:tcPr>
            <w:tcW w:w="13799" w:type="dxa"/>
            <w:gridSpan w:val="7"/>
            <w:tcBorders>
              <w:top w:val="nil"/>
              <w:left w:val="nil"/>
              <w:bottom w:val="single" w:color="auto" w:sz="4" w:space="0"/>
              <w:right w:val="nil"/>
            </w:tcBorders>
            <w:noWrap/>
            <w:vAlign w:val="center"/>
          </w:tcPr>
          <w:p>
            <w:pPr>
              <w:widowControl/>
              <w:jc w:val="left"/>
              <w:rPr>
                <w:rFonts w:ascii="宋体" w:cs="宋体"/>
                <w:color w:val="000000"/>
                <w:kern w:val="0"/>
                <w:sz w:val="28"/>
                <w:szCs w:val="28"/>
              </w:rPr>
            </w:pPr>
            <w:r>
              <w:rPr>
                <w:rFonts w:hint="eastAsia" w:ascii="宋体" w:cs="宋体"/>
                <w:b/>
                <w:color w:val="000000"/>
                <w:kern w:val="0"/>
                <w:sz w:val="28"/>
                <w:szCs w:val="28"/>
              </w:rPr>
              <w:t>附件二：</w:t>
            </w:r>
            <w:r>
              <w:rPr>
                <w:rFonts w:hint="eastAsia" w:ascii="宋体" w:cs="仿宋_GB2312"/>
                <w:b/>
                <w:color w:val="000000"/>
                <w:sz w:val="32"/>
                <w:szCs w:val="32"/>
              </w:rPr>
              <w:t>报价单</w:t>
            </w:r>
          </w:p>
          <w:p>
            <w:pPr>
              <w:spacing w:line="276" w:lineRule="auto"/>
              <w:rPr>
                <w:rFonts w:ascii="宋体" w:cs="宋体"/>
                <w:color w:val="000000"/>
                <w:kern w:val="0"/>
                <w:sz w:val="28"/>
                <w:szCs w:val="28"/>
              </w:rPr>
            </w:pPr>
            <w:r>
              <w:rPr>
                <w:rFonts w:hint="eastAsia" w:ascii="宋体" w:cs="宋体"/>
                <w:color w:val="000000"/>
                <w:kern w:val="0"/>
                <w:sz w:val="28"/>
                <w:szCs w:val="28"/>
              </w:rPr>
              <w:t>项目名称：</w:t>
            </w:r>
            <w:r>
              <w:rPr>
                <w:rFonts w:hint="eastAsia" w:ascii="宋体" w:eastAsia="宋体" w:cs="宋体"/>
                <w:color w:val="000000"/>
                <w:kern w:val="0"/>
                <w:sz w:val="28"/>
                <w:szCs w:val="28"/>
                <w:lang w:val="en-US" w:eastAsia="zh-CN"/>
              </w:rPr>
              <w:t>四平金隅水泥</w:t>
            </w:r>
            <w:r>
              <w:rPr>
                <w:rFonts w:hint="eastAsia" w:ascii="宋体" w:eastAsia="宋体" w:cs="宋体"/>
                <w:color w:val="000000"/>
                <w:sz w:val="28"/>
                <w:szCs w:val="28"/>
              </w:rPr>
              <w:t>有限公司</w:t>
            </w:r>
            <w:r>
              <w:rPr>
                <w:rFonts w:hint="eastAsia" w:ascii="宋体" w:eastAsia="宋体" w:cs="宋体"/>
                <w:color w:val="000000"/>
                <w:sz w:val="28"/>
                <w:szCs w:val="28"/>
                <w:lang w:val="en-US" w:eastAsia="zh-CN"/>
              </w:rPr>
              <w:t>水泥库下定量灌装及智能发运</w:t>
            </w:r>
            <w:r>
              <w:rPr>
                <w:rFonts w:hint="eastAsia" w:ascii="宋体" w:eastAsia="宋体" w:cs="宋体"/>
                <w:color w:val="000000"/>
                <w:kern w:val="0"/>
                <w:sz w:val="28"/>
                <w:szCs w:val="28"/>
                <w:lang w:val="en-US" w:eastAsia="zh-CN"/>
              </w:rPr>
              <w:t>技术改造项目</w:t>
            </w:r>
            <w:r>
              <w:rPr>
                <w:rFonts w:ascii="宋体" w:eastAsia="宋体" w:cs="宋体"/>
                <w:color w:val="000000"/>
                <w:kern w:val="0"/>
                <w:sz w:val="28"/>
                <w:szCs w:val="28"/>
                <w:lang w:val="en-US" w:eastAsia="zh-CN"/>
              </w:rPr>
              <w:t>设计内容</w:t>
            </w:r>
            <w:r>
              <w:rPr>
                <w:rFonts w:hint="eastAsia" w:ascii="宋体" w:eastAsia="宋体" w:cs="宋体"/>
                <w:color w:val="000000"/>
                <w:sz w:val="28"/>
                <w:szCs w:val="28"/>
                <w:lang w:val="en-US" w:eastAsia="zh-CN"/>
              </w:rPr>
              <w:t>报价单</w:t>
            </w:r>
            <w:r>
              <w:rPr>
                <w:rFonts w:hint="eastAsia" w:ascii="仿宋_GB2312" w:eastAsia="仿宋_GB2312" w:cs="仿宋_GB2312"/>
                <w:color w:val="000000"/>
                <w:sz w:val="28"/>
                <w:szCs w:val="28"/>
              </w:rPr>
              <w:t xml:space="preserve">  </w:t>
            </w:r>
            <w:r>
              <w:rPr>
                <w:rFonts w:hint="eastAsia" w:ascii="仿宋_GB2312" w:eastAsia="仿宋_GB2312" w:cs="仿宋_GB2312"/>
                <w:color w:val="000000"/>
                <w:sz w:val="30"/>
                <w:szCs w:val="30"/>
              </w:rPr>
              <w:t>单位</w:t>
            </w:r>
            <w:r>
              <w:rPr>
                <w:rFonts w:hint="eastAsia" w:ascii="宋体" w:cs="宋体"/>
                <w:color w:val="000000"/>
                <w:kern w:val="0"/>
                <w:sz w:val="28"/>
                <w:szCs w:val="28"/>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37" w:hRule="atLeast"/>
        </w:trPr>
        <w:tc>
          <w:tcPr>
            <w:tcW w:w="13799" w:type="dxa"/>
            <w:gridSpan w:val="7"/>
            <w:noWrap/>
          </w:tcPr>
          <w:tbl>
            <w:tblPr>
              <w:tblStyle w:val="17"/>
              <w:tblW w:w="109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9"/>
              <w:gridCol w:w="3136"/>
              <w:gridCol w:w="750"/>
              <w:gridCol w:w="1185"/>
              <w:gridCol w:w="1191"/>
              <w:gridCol w:w="1763"/>
              <w:gridCol w:w="22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6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color w:val="000000"/>
                      <w:kern w:val="0"/>
                      <w:sz w:val="24"/>
                      <w:szCs w:val="24"/>
                    </w:rPr>
                  </w:pPr>
                  <w:r>
                    <w:rPr>
                      <w:rFonts w:hint="eastAsia" w:ascii="宋体" w:cs="宋体"/>
                      <w:color w:val="000000"/>
                      <w:kern w:val="0"/>
                      <w:sz w:val="24"/>
                      <w:szCs w:val="24"/>
                    </w:rPr>
                    <w:t>序号</w:t>
                  </w:r>
                </w:p>
              </w:tc>
              <w:tc>
                <w:tcPr>
                  <w:tcW w:w="313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eastAsia="宋体" w:cs="宋体"/>
                      <w:color w:val="000000"/>
                      <w:kern w:val="0"/>
                      <w:sz w:val="24"/>
                      <w:szCs w:val="24"/>
                      <w:lang w:val="en-US" w:eastAsia="zh-CN"/>
                    </w:rPr>
                  </w:pPr>
                  <w:r>
                    <w:rPr>
                      <w:rFonts w:hint="eastAsia" w:ascii="宋体" w:cs="宋体"/>
                      <w:color w:val="000000"/>
                      <w:kern w:val="0"/>
                      <w:sz w:val="24"/>
                      <w:szCs w:val="24"/>
                      <w:lang w:val="en-US" w:eastAsia="zh-CN"/>
                    </w:rPr>
                    <w:t>备件名称</w:t>
                  </w:r>
                </w:p>
              </w:tc>
              <w:tc>
                <w:tcPr>
                  <w:tcW w:w="7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cs="宋体"/>
                      <w:color w:val="000000"/>
                      <w:kern w:val="0"/>
                      <w:sz w:val="24"/>
                      <w:szCs w:val="24"/>
                    </w:rPr>
                  </w:pPr>
                  <w:r>
                    <w:rPr>
                      <w:rFonts w:ascii="宋体" w:cs="宋体"/>
                      <w:color w:val="000000"/>
                      <w:kern w:val="0"/>
                      <w:sz w:val="24"/>
                      <w:szCs w:val="24"/>
                    </w:rPr>
                    <w:t>单位</w:t>
                  </w:r>
                </w:p>
              </w:tc>
              <w:tc>
                <w:tcPr>
                  <w:tcW w:w="118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cs="宋体"/>
                      <w:color w:val="000000"/>
                      <w:kern w:val="0"/>
                      <w:sz w:val="24"/>
                      <w:szCs w:val="24"/>
                    </w:rPr>
                  </w:pPr>
                  <w:r>
                    <w:rPr>
                      <w:rFonts w:hint="eastAsia" w:ascii="宋体" w:cs="宋体"/>
                      <w:color w:val="000000"/>
                      <w:kern w:val="0"/>
                      <w:sz w:val="24"/>
                      <w:szCs w:val="24"/>
                    </w:rPr>
                    <w:t>数量</w:t>
                  </w:r>
                </w:p>
              </w:tc>
              <w:tc>
                <w:tcPr>
                  <w:tcW w:w="119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eastAsia="宋体" w:cs="宋体"/>
                      <w:color w:val="000000"/>
                      <w:kern w:val="0"/>
                      <w:sz w:val="24"/>
                      <w:szCs w:val="24"/>
                      <w:lang w:eastAsia="zh-CN"/>
                    </w:rPr>
                  </w:pPr>
                  <w:r>
                    <w:rPr>
                      <w:rFonts w:hint="eastAsia" w:ascii="宋体" w:cs="宋体"/>
                      <w:color w:val="000000"/>
                      <w:kern w:val="0"/>
                      <w:sz w:val="24"/>
                      <w:szCs w:val="24"/>
                      <w:lang w:val="en-US" w:eastAsia="zh-CN"/>
                    </w:rPr>
                    <w:t>设计</w:t>
                  </w:r>
                  <w:r>
                    <w:rPr>
                      <w:rFonts w:hint="eastAsia" w:ascii="宋体" w:cs="宋体"/>
                      <w:color w:val="000000"/>
                      <w:kern w:val="0"/>
                      <w:sz w:val="24"/>
                      <w:szCs w:val="24"/>
                    </w:rPr>
                    <w:t>单价</w:t>
                  </w:r>
                  <w:r>
                    <w:rPr>
                      <w:rFonts w:hint="eastAsia" w:ascii="宋体" w:cs="宋体"/>
                      <w:color w:val="000000"/>
                      <w:kern w:val="0"/>
                      <w:sz w:val="24"/>
                      <w:szCs w:val="24"/>
                      <w:lang w:eastAsia="zh-CN"/>
                    </w:rPr>
                    <w:t>（</w:t>
                  </w:r>
                  <w:r>
                    <w:rPr>
                      <w:rFonts w:hint="eastAsia" w:ascii="宋体" w:cs="宋体"/>
                      <w:color w:val="000000"/>
                      <w:kern w:val="0"/>
                      <w:sz w:val="24"/>
                      <w:szCs w:val="24"/>
                      <w:lang w:val="en-US" w:eastAsia="zh-CN"/>
                    </w:rPr>
                    <w:t>万元</w:t>
                  </w:r>
                  <w:r>
                    <w:rPr>
                      <w:rFonts w:hint="eastAsia" w:ascii="宋体" w:cs="宋体"/>
                      <w:color w:val="000000"/>
                      <w:kern w:val="0"/>
                      <w:sz w:val="24"/>
                      <w:szCs w:val="24"/>
                      <w:lang w:eastAsia="zh-CN"/>
                    </w:rPr>
                    <w:t>）</w:t>
                  </w:r>
                </w:p>
              </w:tc>
              <w:tc>
                <w:tcPr>
                  <w:tcW w:w="17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eastAsia="宋体" w:cs="宋体"/>
                      <w:color w:val="000000"/>
                      <w:kern w:val="0"/>
                      <w:sz w:val="24"/>
                      <w:szCs w:val="24"/>
                      <w:lang w:eastAsia="zh-CN"/>
                    </w:rPr>
                  </w:pPr>
                  <w:r>
                    <w:rPr>
                      <w:rFonts w:hint="eastAsia" w:ascii="宋体" w:cs="宋体"/>
                      <w:color w:val="000000"/>
                      <w:kern w:val="0"/>
                      <w:sz w:val="24"/>
                      <w:szCs w:val="24"/>
                      <w:lang w:val="en-US" w:eastAsia="zh-CN"/>
                    </w:rPr>
                    <w:t>金额（万元）</w:t>
                  </w:r>
                </w:p>
              </w:tc>
              <w:tc>
                <w:tcPr>
                  <w:tcW w:w="226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65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eastAsia="宋体" w:cs="宋体"/>
                      <w:color w:val="000000"/>
                      <w:kern w:val="0"/>
                      <w:sz w:val="24"/>
                      <w:szCs w:val="24"/>
                      <w:lang w:val="en-US" w:eastAsia="zh-CN"/>
                    </w:rPr>
                  </w:pPr>
                  <w:r>
                    <w:rPr>
                      <w:rFonts w:hint="eastAsia" w:ascii="宋体" w:cs="宋体"/>
                      <w:color w:val="000000"/>
                      <w:kern w:val="0"/>
                      <w:sz w:val="24"/>
                      <w:szCs w:val="24"/>
                      <w:lang w:val="en-US" w:eastAsia="zh-CN"/>
                    </w:rPr>
                    <w:t>1</w:t>
                  </w:r>
                </w:p>
              </w:tc>
              <w:tc>
                <w:tcPr>
                  <w:tcW w:w="31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eastAsia="宋体"/>
                      <w:lang w:eastAsia="zh-CN"/>
                    </w:rPr>
                  </w:pPr>
                  <w:r>
                    <w:rPr>
                      <w:rFonts w:hint="eastAsia"/>
                    </w:rPr>
                    <w:t>工艺设计增加</w:t>
                  </w:r>
                  <w:r>
                    <w:rPr>
                      <w:rFonts w:hint="eastAsia"/>
                      <w:lang w:eastAsia="zh-CN"/>
                    </w:rPr>
                    <w:t>库下</w:t>
                  </w:r>
                  <w:r>
                    <w:rPr>
                      <w:rFonts w:hint="eastAsia"/>
                    </w:rPr>
                    <w:t>破碎阀</w:t>
                  </w:r>
                  <w:r>
                    <w:rPr>
                      <w:rFonts w:hint="eastAsia"/>
                      <w:lang w:eastAsia="zh-CN"/>
                    </w:rPr>
                    <w:t>，</w:t>
                  </w:r>
                  <w:r>
                    <w:rPr>
                      <w:rFonts w:hint="eastAsia"/>
                    </w:rPr>
                    <w:t>计量设备</w:t>
                  </w:r>
                  <w:r>
                    <w:rPr>
                      <w:rFonts w:hint="eastAsia"/>
                      <w:lang w:eastAsia="zh-CN"/>
                    </w:rPr>
                    <w:t>，</w:t>
                  </w:r>
                  <w:r>
                    <w:rPr>
                      <w:rFonts w:hint="eastAsia"/>
                    </w:rPr>
                    <w:t>库底通风管位置道改造设计</w:t>
                  </w:r>
                  <w:r>
                    <w:rPr>
                      <w:rFonts w:hint="eastAsia"/>
                      <w:lang w:eastAsia="zh-CN"/>
                    </w:rPr>
                    <w:t>，</w:t>
                  </w:r>
                  <w:r>
                    <w:rPr>
                      <w:rFonts w:hint="eastAsia"/>
                    </w:rPr>
                    <w:t>库底收尘改造设计</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kern w:val="0"/>
                      <w:sz w:val="22"/>
                      <w:szCs w:val="22"/>
                      <w:lang w:val="en-US" w:eastAsia="zh-CN"/>
                    </w:rPr>
                  </w:pPr>
                  <w:r>
                    <w:rPr>
                      <w:rFonts w:hint="eastAsia" w:ascii="宋体" w:cs="宋体"/>
                      <w:color w:val="000000"/>
                      <w:kern w:val="0"/>
                      <w:sz w:val="22"/>
                      <w:szCs w:val="22"/>
                      <w:lang w:val="en-US" w:eastAsia="zh-CN"/>
                    </w:rPr>
                    <w:t>项</w:t>
                  </w:r>
                </w:p>
              </w:tc>
              <w:tc>
                <w:tcPr>
                  <w:tcW w:w="1185"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kern w:val="0"/>
                      <w:sz w:val="22"/>
                      <w:szCs w:val="22"/>
                      <w:lang w:val="en-US" w:eastAsia="zh-CN"/>
                    </w:rPr>
                  </w:pPr>
                  <w:r>
                    <w:rPr>
                      <w:rFonts w:hint="eastAsia" w:ascii="宋体" w:cs="宋体"/>
                      <w:color w:val="000000"/>
                      <w:kern w:val="0"/>
                      <w:sz w:val="22"/>
                      <w:szCs w:val="22"/>
                      <w:lang w:val="en-US" w:eastAsia="zh-CN"/>
                    </w:rPr>
                    <w:t>1</w:t>
                  </w:r>
                </w:p>
              </w:tc>
              <w:tc>
                <w:tcPr>
                  <w:tcW w:w="1191"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kern w:val="0"/>
                      <w:sz w:val="24"/>
                      <w:szCs w:val="24"/>
                    </w:rPr>
                  </w:pPr>
                </w:p>
              </w:tc>
              <w:tc>
                <w:tcPr>
                  <w:tcW w:w="1763"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kern w:val="0"/>
                      <w:sz w:val="24"/>
                      <w:szCs w:val="24"/>
                    </w:rPr>
                  </w:pPr>
                </w:p>
              </w:tc>
              <w:tc>
                <w:tcPr>
                  <w:tcW w:w="2266"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3" w:hRule="atLeast"/>
              </w:trPr>
              <w:tc>
                <w:tcPr>
                  <w:tcW w:w="65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eastAsia="宋体" w:cs="宋体"/>
                      <w:color w:val="000000"/>
                      <w:kern w:val="0"/>
                      <w:sz w:val="24"/>
                      <w:szCs w:val="24"/>
                      <w:lang w:val="en-US" w:eastAsia="zh-CN"/>
                    </w:rPr>
                  </w:pPr>
                  <w:r>
                    <w:rPr>
                      <w:rFonts w:hint="eastAsia" w:ascii="宋体" w:cs="宋体"/>
                      <w:color w:val="000000"/>
                      <w:kern w:val="0"/>
                      <w:sz w:val="24"/>
                      <w:szCs w:val="24"/>
                      <w:lang w:val="en-US" w:eastAsia="zh-CN"/>
                    </w:rPr>
                    <w:t>2</w:t>
                  </w:r>
                </w:p>
              </w:tc>
              <w:tc>
                <w:tcPr>
                  <w:tcW w:w="3136" w:type="dxa"/>
                  <w:tcBorders>
                    <w:top w:val="nil"/>
                    <w:left w:val="nil"/>
                    <w:bottom w:val="single" w:color="auto" w:sz="4" w:space="0"/>
                    <w:right w:val="single" w:color="auto" w:sz="4" w:space="0"/>
                  </w:tcBorders>
                  <w:shd w:val="clear" w:color="auto" w:fill="auto"/>
                  <w:noWrap/>
                  <w:vAlign w:val="center"/>
                </w:tcPr>
                <w:p>
                  <w:pPr>
                    <w:widowControl/>
                    <w:jc w:val="center"/>
                  </w:pPr>
                  <w:r>
                    <w:rPr>
                      <w:rFonts w:hint="eastAsia"/>
                      <w:lang w:eastAsia="zh-CN"/>
                    </w:rPr>
                    <w:t>库下改造</w:t>
                  </w:r>
                  <w:r>
                    <w:rPr>
                      <w:rFonts w:hint="eastAsia"/>
                    </w:rPr>
                    <w:t>工艺</w:t>
                  </w:r>
                  <w:r>
                    <w:rPr>
                      <w:rFonts w:hint="eastAsia"/>
                      <w:lang w:eastAsia="zh-CN"/>
                    </w:rPr>
                    <w:t>设备</w:t>
                  </w:r>
                  <w:r>
                    <w:rPr>
                      <w:rFonts w:hint="eastAsia"/>
                    </w:rPr>
                    <w:t>非标件设计</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lang w:val="en-US" w:eastAsia="zh-CN"/>
                    </w:rPr>
                  </w:pPr>
                  <w:r>
                    <w:rPr>
                      <w:rFonts w:hint="eastAsia" w:ascii="宋体" w:cs="宋体"/>
                      <w:color w:val="000000"/>
                      <w:kern w:val="0"/>
                      <w:sz w:val="22"/>
                      <w:szCs w:val="22"/>
                      <w:lang w:val="en-US" w:eastAsia="zh-CN"/>
                    </w:rPr>
                    <w:t>项</w:t>
                  </w:r>
                </w:p>
              </w:tc>
              <w:tc>
                <w:tcPr>
                  <w:tcW w:w="1185"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kern w:val="0"/>
                      <w:sz w:val="22"/>
                      <w:szCs w:val="22"/>
                      <w:lang w:val="en-US" w:eastAsia="zh-CN"/>
                    </w:rPr>
                  </w:pPr>
                  <w:r>
                    <w:rPr>
                      <w:rFonts w:hint="eastAsia" w:ascii="宋体" w:cs="宋体"/>
                      <w:color w:val="000000"/>
                      <w:kern w:val="0"/>
                      <w:sz w:val="22"/>
                      <w:szCs w:val="22"/>
                      <w:lang w:val="en-US" w:eastAsia="zh-CN"/>
                    </w:rPr>
                    <w:t>1</w:t>
                  </w:r>
                </w:p>
              </w:tc>
              <w:tc>
                <w:tcPr>
                  <w:tcW w:w="1191"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kern w:val="0"/>
                      <w:sz w:val="24"/>
                      <w:szCs w:val="24"/>
                    </w:rPr>
                  </w:pPr>
                </w:p>
              </w:tc>
              <w:tc>
                <w:tcPr>
                  <w:tcW w:w="1763" w:type="dxa"/>
                  <w:tcBorders>
                    <w:top w:val="nil"/>
                    <w:left w:val="nil"/>
                    <w:bottom w:val="single" w:color="auto" w:sz="4" w:space="0"/>
                    <w:right w:val="single" w:color="auto" w:sz="4" w:space="0"/>
                  </w:tcBorders>
                  <w:shd w:val="clear" w:color="auto" w:fill="auto"/>
                  <w:noWrap/>
                  <w:vAlign w:val="center"/>
                </w:tcPr>
                <w:p>
                  <w:pPr>
                    <w:widowControl/>
                    <w:jc w:val="center"/>
                    <w:rPr>
                      <w:rFonts w:ascii="宋体" w:eastAsia="宋体" w:cs="宋体"/>
                      <w:color w:val="000000"/>
                      <w:kern w:val="0"/>
                      <w:sz w:val="24"/>
                      <w:szCs w:val="24"/>
                      <w:lang w:val="en-US" w:eastAsia="zh-CN"/>
                    </w:rPr>
                  </w:pPr>
                </w:p>
              </w:tc>
              <w:tc>
                <w:tcPr>
                  <w:tcW w:w="2266" w:type="dxa"/>
                  <w:tcBorders>
                    <w:top w:val="nil"/>
                    <w:left w:val="nil"/>
                    <w:bottom w:val="single" w:color="auto" w:sz="4" w:space="0"/>
                    <w:right w:val="single" w:color="auto" w:sz="4" w:space="0"/>
                  </w:tcBorders>
                  <w:shd w:val="clear" w:color="auto" w:fill="auto"/>
                  <w:noWrap/>
                  <w:vAlign w:val="center"/>
                </w:tcPr>
                <w:p>
                  <w:pPr>
                    <w:widowControl/>
                    <w:jc w:val="center"/>
                    <w:rPr>
                      <w:rFonts w:ascii="宋体" w:eastAsia="宋体" w:cs="宋体"/>
                      <w:color w:val="000000"/>
                      <w:kern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7" w:hRule="atLeast"/>
              </w:trPr>
              <w:tc>
                <w:tcPr>
                  <w:tcW w:w="65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eastAsia="宋体" w:cs="宋体"/>
                      <w:color w:val="000000"/>
                      <w:kern w:val="0"/>
                      <w:sz w:val="24"/>
                      <w:szCs w:val="24"/>
                      <w:lang w:val="en-US" w:eastAsia="zh-CN"/>
                    </w:rPr>
                  </w:pPr>
                  <w:r>
                    <w:rPr>
                      <w:rFonts w:hint="eastAsia" w:ascii="宋体" w:cs="宋体"/>
                      <w:color w:val="000000"/>
                      <w:kern w:val="0"/>
                      <w:sz w:val="24"/>
                      <w:szCs w:val="24"/>
                      <w:lang w:val="en-US" w:eastAsia="zh-CN"/>
                    </w:rPr>
                    <w:t>3</w:t>
                  </w:r>
                </w:p>
              </w:tc>
              <w:tc>
                <w:tcPr>
                  <w:tcW w:w="3136" w:type="dxa"/>
                  <w:tcBorders>
                    <w:top w:val="nil"/>
                    <w:left w:val="nil"/>
                    <w:bottom w:val="single" w:color="auto" w:sz="4" w:space="0"/>
                    <w:right w:val="single" w:color="auto" w:sz="4" w:space="0"/>
                  </w:tcBorders>
                  <w:shd w:val="clear" w:color="auto" w:fill="auto"/>
                  <w:noWrap/>
                  <w:vAlign w:val="center"/>
                </w:tcPr>
                <w:p>
                  <w:pPr>
                    <w:widowControl/>
                    <w:jc w:val="both"/>
                  </w:pPr>
                  <w:r>
                    <w:rPr>
                      <w:rFonts w:hint="eastAsia"/>
                      <w:lang w:eastAsia="zh-CN"/>
                    </w:rPr>
                    <w:t>库下改造设备和新增设备的</w:t>
                  </w:r>
                  <w:r>
                    <w:rPr>
                      <w:rFonts w:hint="eastAsia"/>
                    </w:rPr>
                    <w:t>电气配电系统设计</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lang w:val="en-US" w:eastAsia="zh-CN"/>
                    </w:rPr>
                  </w:pPr>
                  <w:r>
                    <w:rPr>
                      <w:rFonts w:hint="eastAsia" w:ascii="宋体" w:cs="宋体"/>
                      <w:color w:val="000000"/>
                      <w:kern w:val="0"/>
                      <w:sz w:val="22"/>
                      <w:szCs w:val="22"/>
                      <w:lang w:val="en-US" w:eastAsia="zh-CN"/>
                    </w:rPr>
                    <w:t>项</w:t>
                  </w:r>
                </w:p>
              </w:tc>
              <w:tc>
                <w:tcPr>
                  <w:tcW w:w="1185"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kern w:val="0"/>
                      <w:sz w:val="22"/>
                      <w:szCs w:val="22"/>
                      <w:lang w:val="en-US" w:eastAsia="zh-CN"/>
                    </w:rPr>
                  </w:pPr>
                  <w:r>
                    <w:rPr>
                      <w:rFonts w:hint="eastAsia" w:ascii="宋体" w:cs="宋体"/>
                      <w:color w:val="000000"/>
                      <w:kern w:val="0"/>
                      <w:sz w:val="22"/>
                      <w:szCs w:val="22"/>
                      <w:lang w:val="en-US" w:eastAsia="zh-CN"/>
                    </w:rPr>
                    <w:t>1</w:t>
                  </w:r>
                </w:p>
              </w:tc>
              <w:tc>
                <w:tcPr>
                  <w:tcW w:w="1191"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kern w:val="0"/>
                      <w:sz w:val="24"/>
                      <w:szCs w:val="24"/>
                    </w:rPr>
                  </w:pPr>
                </w:p>
              </w:tc>
              <w:tc>
                <w:tcPr>
                  <w:tcW w:w="1763"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kern w:val="0"/>
                      <w:sz w:val="24"/>
                      <w:szCs w:val="24"/>
                    </w:rPr>
                  </w:pPr>
                </w:p>
              </w:tc>
              <w:tc>
                <w:tcPr>
                  <w:tcW w:w="2266"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65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eastAsia="宋体" w:cs="宋体"/>
                      <w:color w:val="000000"/>
                      <w:kern w:val="0"/>
                      <w:sz w:val="24"/>
                      <w:szCs w:val="24"/>
                      <w:lang w:val="en-US" w:eastAsia="zh-CN"/>
                    </w:rPr>
                  </w:pPr>
                  <w:r>
                    <w:rPr>
                      <w:rFonts w:hint="eastAsia" w:ascii="宋体" w:cs="宋体"/>
                      <w:color w:val="000000"/>
                      <w:kern w:val="0"/>
                      <w:sz w:val="24"/>
                      <w:szCs w:val="24"/>
                      <w:lang w:val="en-US" w:eastAsia="zh-CN"/>
                    </w:rPr>
                    <w:t>4</w:t>
                  </w:r>
                </w:p>
              </w:tc>
              <w:tc>
                <w:tcPr>
                  <w:tcW w:w="3136" w:type="dxa"/>
                  <w:tcBorders>
                    <w:top w:val="nil"/>
                    <w:left w:val="nil"/>
                    <w:bottom w:val="single" w:color="auto" w:sz="4" w:space="0"/>
                    <w:right w:val="single" w:color="auto" w:sz="4" w:space="0"/>
                  </w:tcBorders>
                  <w:shd w:val="clear" w:color="auto" w:fill="auto"/>
                  <w:noWrap/>
                  <w:vAlign w:val="center"/>
                </w:tcPr>
                <w:p>
                  <w:pPr>
                    <w:widowControl/>
                    <w:jc w:val="both"/>
                    <w:rPr>
                      <w:rFonts w:hint="eastAsia"/>
                    </w:rPr>
                  </w:pPr>
                  <w:r>
                    <w:rPr>
                      <w:rFonts w:hint="eastAsia"/>
                      <w:lang w:eastAsia="zh-CN"/>
                    </w:rPr>
                    <w:t>库下改造设备的结构基础，及设备和管道支撑，设备检修平台</w:t>
                  </w:r>
                  <w:r>
                    <w:rPr>
                      <w:rFonts w:hint="eastAsia"/>
                    </w:rPr>
                    <w:t>设计</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lang w:val="en-US" w:eastAsia="zh-CN"/>
                    </w:rPr>
                  </w:pPr>
                  <w:r>
                    <w:rPr>
                      <w:rFonts w:hint="eastAsia" w:ascii="宋体" w:cs="宋体"/>
                      <w:color w:val="000000"/>
                      <w:kern w:val="0"/>
                      <w:sz w:val="22"/>
                      <w:szCs w:val="22"/>
                      <w:lang w:val="en-US" w:eastAsia="zh-CN"/>
                    </w:rPr>
                    <w:t>项</w:t>
                  </w:r>
                </w:p>
              </w:tc>
              <w:tc>
                <w:tcPr>
                  <w:tcW w:w="1185"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kern w:val="0"/>
                      <w:sz w:val="22"/>
                      <w:szCs w:val="22"/>
                      <w:lang w:val="en-US" w:eastAsia="zh-CN"/>
                    </w:rPr>
                  </w:pPr>
                  <w:r>
                    <w:rPr>
                      <w:rFonts w:hint="eastAsia" w:ascii="宋体" w:cs="宋体"/>
                      <w:color w:val="000000"/>
                      <w:kern w:val="0"/>
                      <w:sz w:val="22"/>
                      <w:szCs w:val="22"/>
                      <w:lang w:val="en-US" w:eastAsia="zh-CN"/>
                    </w:rPr>
                    <w:t>1</w:t>
                  </w:r>
                </w:p>
              </w:tc>
              <w:tc>
                <w:tcPr>
                  <w:tcW w:w="1191"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kern w:val="0"/>
                      <w:sz w:val="24"/>
                      <w:szCs w:val="24"/>
                    </w:rPr>
                  </w:pPr>
                </w:p>
              </w:tc>
              <w:tc>
                <w:tcPr>
                  <w:tcW w:w="1763"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kern w:val="0"/>
                      <w:sz w:val="24"/>
                      <w:szCs w:val="24"/>
                    </w:rPr>
                  </w:pPr>
                </w:p>
              </w:tc>
              <w:tc>
                <w:tcPr>
                  <w:tcW w:w="2266"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65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eastAsia="宋体" w:cs="宋体"/>
                      <w:color w:val="000000"/>
                      <w:kern w:val="0"/>
                      <w:sz w:val="24"/>
                      <w:szCs w:val="24"/>
                      <w:lang w:val="en-US" w:eastAsia="zh-CN"/>
                    </w:rPr>
                  </w:pPr>
                  <w:r>
                    <w:rPr>
                      <w:rFonts w:hint="eastAsia" w:ascii="宋体" w:cs="宋体"/>
                      <w:color w:val="000000"/>
                      <w:kern w:val="0"/>
                      <w:sz w:val="24"/>
                      <w:szCs w:val="24"/>
                      <w:lang w:val="en-US" w:eastAsia="zh-CN"/>
                    </w:rPr>
                    <w:t>5</w:t>
                  </w:r>
                </w:p>
              </w:tc>
              <w:tc>
                <w:tcPr>
                  <w:tcW w:w="3136" w:type="dxa"/>
                  <w:tcBorders>
                    <w:top w:val="nil"/>
                    <w:left w:val="nil"/>
                    <w:bottom w:val="single" w:color="auto" w:sz="4" w:space="0"/>
                    <w:right w:val="single" w:color="auto" w:sz="4" w:space="0"/>
                  </w:tcBorders>
                  <w:shd w:val="clear" w:color="auto" w:fill="auto"/>
                  <w:noWrap/>
                  <w:vAlign w:val="center"/>
                </w:tcPr>
                <w:p>
                  <w:pPr>
                    <w:widowControl/>
                    <w:autoSpaceDE w:val="0"/>
                    <w:autoSpaceDN w:val="0"/>
                    <w:adjustRightInd w:val="0"/>
                    <w:spacing w:line="460" w:lineRule="exact"/>
                    <w:ind w:left="598" w:leftChars="285" w:firstLine="102" w:firstLineChars="49"/>
                    <w:jc w:val="center"/>
                    <w:rPr>
                      <w:lang w:val="en-US" w:eastAsia="zh-CN"/>
                    </w:rPr>
                  </w:pP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lang w:val="en-US" w:eastAsia="zh-CN"/>
                    </w:rPr>
                  </w:pPr>
                </w:p>
              </w:tc>
              <w:tc>
                <w:tcPr>
                  <w:tcW w:w="1185" w:type="dxa"/>
                  <w:tcBorders>
                    <w:top w:val="nil"/>
                    <w:left w:val="nil"/>
                    <w:bottom w:val="single" w:color="auto" w:sz="4" w:space="0"/>
                    <w:right w:val="single" w:color="auto" w:sz="4" w:space="0"/>
                  </w:tcBorders>
                  <w:shd w:val="clear" w:color="auto" w:fill="auto"/>
                  <w:noWrap/>
                  <w:vAlign w:val="center"/>
                </w:tcPr>
                <w:p>
                  <w:pPr>
                    <w:widowControl/>
                    <w:jc w:val="center"/>
                    <w:rPr>
                      <w:rFonts w:ascii="宋体" w:eastAsia="宋体" w:cs="宋体"/>
                      <w:color w:val="000000"/>
                      <w:kern w:val="0"/>
                      <w:sz w:val="24"/>
                      <w:szCs w:val="24"/>
                      <w:lang w:val="en-US" w:eastAsia="zh-CN"/>
                    </w:rPr>
                  </w:pPr>
                </w:p>
              </w:tc>
              <w:tc>
                <w:tcPr>
                  <w:tcW w:w="1191"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kern w:val="0"/>
                      <w:sz w:val="24"/>
                      <w:szCs w:val="24"/>
                    </w:rPr>
                  </w:pPr>
                </w:p>
              </w:tc>
              <w:tc>
                <w:tcPr>
                  <w:tcW w:w="1763"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kern w:val="0"/>
                      <w:sz w:val="24"/>
                      <w:szCs w:val="24"/>
                    </w:rPr>
                  </w:pPr>
                </w:p>
              </w:tc>
              <w:tc>
                <w:tcPr>
                  <w:tcW w:w="2266"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65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cs="宋体"/>
                      <w:color w:val="000000"/>
                      <w:kern w:val="0"/>
                      <w:sz w:val="24"/>
                      <w:szCs w:val="24"/>
                      <w:lang w:val="en-US" w:eastAsia="zh-CN"/>
                    </w:rPr>
                  </w:pPr>
                </w:p>
              </w:tc>
              <w:tc>
                <w:tcPr>
                  <w:tcW w:w="3136" w:type="dxa"/>
                  <w:tcBorders>
                    <w:top w:val="nil"/>
                    <w:left w:val="nil"/>
                    <w:bottom w:val="single" w:color="auto" w:sz="4" w:space="0"/>
                    <w:right w:val="single" w:color="auto" w:sz="4" w:space="0"/>
                  </w:tcBorders>
                  <w:shd w:val="clear" w:color="auto" w:fill="auto"/>
                  <w:noWrap/>
                  <w:vAlign w:val="center"/>
                </w:tcPr>
                <w:p>
                  <w:pPr>
                    <w:widowControl/>
                    <w:autoSpaceDE w:val="0"/>
                    <w:autoSpaceDN w:val="0"/>
                    <w:adjustRightInd w:val="0"/>
                    <w:spacing w:line="460" w:lineRule="exact"/>
                    <w:ind w:left="598" w:leftChars="285" w:firstLine="147" w:firstLineChars="49"/>
                    <w:jc w:val="center"/>
                    <w:rPr>
                      <w:rFonts w:ascii="仿宋_GB2312" w:eastAsia="仿宋_GB2312" w:cs="仿宋_GB2312"/>
                      <w:b w:val="0"/>
                      <w:bCs/>
                      <w:color w:val="000000"/>
                      <w:sz w:val="30"/>
                      <w:szCs w:val="30"/>
                      <w:lang w:val="en-US" w:eastAsia="zh-CN"/>
                    </w:rPr>
                  </w:pPr>
                  <w:r>
                    <w:rPr>
                      <w:rFonts w:hint="eastAsia" w:ascii="仿宋_GB2312" w:eastAsia="仿宋_GB2312" w:cs="仿宋_GB2312"/>
                      <w:b w:val="0"/>
                      <w:bCs/>
                      <w:color w:val="000000"/>
                      <w:sz w:val="30"/>
                      <w:szCs w:val="30"/>
                      <w:lang w:val="en-US" w:eastAsia="zh-CN"/>
                    </w:rPr>
                    <w:t>合计</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cs="宋体"/>
                      <w:color w:val="000000"/>
                      <w:kern w:val="0"/>
                      <w:sz w:val="22"/>
                      <w:szCs w:val="22"/>
                      <w:lang w:val="en-US" w:eastAsia="zh-CN"/>
                    </w:rPr>
                  </w:pPr>
                </w:p>
              </w:tc>
              <w:tc>
                <w:tcPr>
                  <w:tcW w:w="11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cs="宋体"/>
                      <w:color w:val="000000"/>
                      <w:kern w:val="0"/>
                      <w:sz w:val="24"/>
                      <w:szCs w:val="24"/>
                      <w:lang w:val="en-US" w:eastAsia="zh-CN"/>
                    </w:rPr>
                  </w:pPr>
                </w:p>
              </w:tc>
              <w:tc>
                <w:tcPr>
                  <w:tcW w:w="1191"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kern w:val="0"/>
                      <w:sz w:val="24"/>
                      <w:szCs w:val="24"/>
                    </w:rPr>
                  </w:pPr>
                </w:p>
              </w:tc>
              <w:tc>
                <w:tcPr>
                  <w:tcW w:w="1763"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kern w:val="0"/>
                      <w:sz w:val="24"/>
                      <w:szCs w:val="24"/>
                    </w:rPr>
                  </w:pPr>
                </w:p>
              </w:tc>
              <w:tc>
                <w:tcPr>
                  <w:tcW w:w="2266"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kern w:val="0"/>
                      <w:sz w:val="24"/>
                      <w:szCs w:val="24"/>
                    </w:rPr>
                  </w:pPr>
                </w:p>
              </w:tc>
            </w:tr>
          </w:tbl>
          <w:p>
            <w:pPr>
              <w:jc w:val="left"/>
              <w:rPr>
                <w:rFonts w:ascii="仿宋_GB2312" w:eastAsia="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108" w:type="dxa"/>
          <w:wAfter w:w="418" w:type="dxa"/>
          <w:trHeight w:val="765" w:hRule="atLeast"/>
        </w:trPr>
        <w:tc>
          <w:tcPr>
            <w:tcW w:w="13273" w:type="dxa"/>
            <w:gridSpan w:val="5"/>
            <w:noWrap/>
          </w:tcPr>
          <w:p>
            <w:pPr>
              <w:jc w:val="left"/>
              <w:rPr>
                <w:rFonts w:ascii="宋体" w:eastAsia="宋体" w:cs="宋体"/>
                <w:b/>
                <w:kern w:val="0"/>
                <w:sz w:val="24"/>
                <w:szCs w:val="24"/>
              </w:rPr>
            </w:pPr>
          </w:p>
          <w:p>
            <w:pPr>
              <w:jc w:val="left"/>
              <w:rPr>
                <w:rFonts w:ascii="宋体" w:eastAsia="宋体" w:cs="宋体"/>
                <w:b/>
                <w:kern w:val="0"/>
                <w:sz w:val="24"/>
                <w:szCs w:val="24"/>
              </w:rPr>
            </w:pPr>
          </w:p>
          <w:p>
            <w:pPr>
              <w:jc w:val="left"/>
              <w:rPr>
                <w:rFonts w:ascii="宋体" w:eastAsia="宋体" w:cs="宋体"/>
                <w:b/>
                <w:kern w:val="0"/>
                <w:sz w:val="24"/>
                <w:szCs w:val="24"/>
              </w:rPr>
            </w:pPr>
          </w:p>
          <w:p>
            <w:pPr>
              <w:jc w:val="left"/>
              <w:rPr>
                <w:rFonts w:ascii="宋体" w:eastAsia="宋体" w:cs="宋体"/>
                <w:kern w:val="0"/>
                <w:sz w:val="24"/>
                <w:szCs w:val="24"/>
                <w:lang w:val="en-US" w:eastAsia="zh-CN"/>
              </w:rPr>
            </w:pPr>
            <w:r>
              <w:rPr>
                <w:rFonts w:hint="eastAsia" w:ascii="宋体" w:eastAsia="宋体" w:cs="宋体"/>
                <w:b/>
                <w:kern w:val="0"/>
                <w:sz w:val="24"/>
                <w:szCs w:val="24"/>
              </w:rPr>
              <w:t>注</w:t>
            </w:r>
            <w:r>
              <w:rPr>
                <w:rFonts w:ascii="宋体" w:eastAsia="宋体" w:cs="宋体"/>
                <w:b/>
                <w:kern w:val="0"/>
                <w:sz w:val="24"/>
                <w:szCs w:val="24"/>
              </w:rPr>
              <w:t>：</w:t>
            </w:r>
            <w:r>
              <w:rPr>
                <w:rFonts w:hint="eastAsia" w:ascii="宋体" w:eastAsia="宋体" w:cs="宋体"/>
                <w:b/>
                <w:kern w:val="0"/>
                <w:sz w:val="24"/>
                <w:szCs w:val="24"/>
              </w:rPr>
              <w:t>报价</w:t>
            </w:r>
            <w:r>
              <w:rPr>
                <w:rFonts w:hint="eastAsia" w:ascii="宋体" w:eastAsia="宋体" w:cs="宋体"/>
                <w:b/>
                <w:kern w:val="0"/>
                <w:sz w:val="24"/>
                <w:szCs w:val="24"/>
                <w:lang w:val="en-US" w:eastAsia="zh-CN"/>
              </w:rPr>
              <w:t>为</w:t>
            </w:r>
            <w:r>
              <w:rPr>
                <w:rFonts w:ascii="宋体" w:eastAsia="宋体" w:cs="宋体"/>
                <w:b/>
                <w:kern w:val="0"/>
                <w:sz w:val="24"/>
                <w:szCs w:val="24"/>
              </w:rPr>
              <w:t>增值税</w:t>
            </w:r>
            <w:r>
              <w:rPr>
                <w:rFonts w:hint="eastAsia" w:ascii="宋体" w:eastAsia="宋体" w:cs="宋体"/>
                <w:b/>
                <w:kern w:val="0"/>
                <w:sz w:val="24"/>
                <w:szCs w:val="24"/>
                <w:lang w:val="en-US" w:eastAsia="zh-CN"/>
              </w:rPr>
              <w:t>含税价格</w:t>
            </w:r>
          </w:p>
          <w:p>
            <w:pPr>
              <w:jc w:val="left"/>
              <w:rPr>
                <w:rFonts w:ascii="宋体" w:eastAsia="宋体"/>
                <w:sz w:val="24"/>
                <w:szCs w:val="24"/>
              </w:rPr>
            </w:pPr>
            <w:r>
              <w:rPr>
                <w:rFonts w:hint="eastAsia" w:ascii="宋体" w:eastAsia="宋体" w:cs="宋体"/>
                <w:kern w:val="0"/>
                <w:sz w:val="24"/>
                <w:szCs w:val="24"/>
              </w:rPr>
              <w:t>投标单位（公章）：</w:t>
            </w:r>
            <w:r>
              <w:rPr>
                <w:rFonts w:ascii="宋体" w:eastAsia="宋体" w:cs="宋体"/>
                <w:kern w:val="0"/>
                <w:sz w:val="24"/>
                <w:szCs w:val="24"/>
              </w:rPr>
              <w:tab/>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108" w:type="dxa"/>
          <w:wAfter w:w="418" w:type="dxa"/>
          <w:trHeight w:val="495" w:hRule="atLeast"/>
        </w:trPr>
        <w:tc>
          <w:tcPr>
            <w:tcW w:w="5785" w:type="dxa"/>
            <w:noWrap/>
            <w:vAlign w:val="bottom"/>
          </w:tcPr>
          <w:p>
            <w:pPr>
              <w:widowControl/>
              <w:spacing w:line="320" w:lineRule="exact"/>
              <w:jc w:val="left"/>
              <w:rPr>
                <w:rFonts w:ascii="宋体" w:eastAsia="宋体" w:cs="宋体"/>
                <w:kern w:val="0"/>
                <w:sz w:val="24"/>
                <w:szCs w:val="24"/>
              </w:rPr>
            </w:pPr>
            <w:r>
              <w:rPr>
                <w:rFonts w:hint="eastAsia" w:ascii="宋体" w:eastAsia="宋体" w:cs="宋体"/>
                <w:kern w:val="0"/>
                <w:sz w:val="24"/>
                <w:szCs w:val="24"/>
              </w:rPr>
              <w:t>法人或授权委托人：（签字）</w:t>
            </w:r>
          </w:p>
        </w:tc>
        <w:tc>
          <w:tcPr>
            <w:tcW w:w="925" w:type="dxa"/>
            <w:noWrap/>
            <w:vAlign w:val="bottom"/>
          </w:tcPr>
          <w:p>
            <w:pPr>
              <w:widowControl/>
              <w:spacing w:line="320" w:lineRule="exact"/>
              <w:jc w:val="left"/>
              <w:rPr>
                <w:rFonts w:ascii="宋体" w:eastAsia="宋体" w:cs="宋体"/>
                <w:kern w:val="0"/>
                <w:sz w:val="24"/>
                <w:szCs w:val="24"/>
              </w:rPr>
            </w:pPr>
          </w:p>
        </w:tc>
        <w:tc>
          <w:tcPr>
            <w:tcW w:w="236" w:type="dxa"/>
            <w:noWrap/>
            <w:vAlign w:val="bottom"/>
          </w:tcPr>
          <w:p>
            <w:pPr>
              <w:widowControl/>
              <w:spacing w:line="320" w:lineRule="exact"/>
              <w:jc w:val="left"/>
              <w:rPr>
                <w:rFonts w:ascii="宋体" w:eastAsia="宋体" w:cs="宋体"/>
                <w:kern w:val="0"/>
                <w:sz w:val="24"/>
                <w:szCs w:val="24"/>
              </w:rPr>
            </w:pPr>
          </w:p>
        </w:tc>
        <w:tc>
          <w:tcPr>
            <w:tcW w:w="2872" w:type="dxa"/>
            <w:noWrap/>
            <w:vAlign w:val="bottom"/>
          </w:tcPr>
          <w:p>
            <w:pPr>
              <w:widowControl/>
              <w:spacing w:line="320" w:lineRule="exact"/>
              <w:jc w:val="left"/>
              <w:rPr>
                <w:rFonts w:ascii="宋体" w:eastAsia="宋体" w:cs="宋体"/>
                <w:kern w:val="0"/>
                <w:sz w:val="24"/>
                <w:szCs w:val="24"/>
              </w:rPr>
            </w:pPr>
          </w:p>
        </w:tc>
        <w:tc>
          <w:tcPr>
            <w:tcW w:w="3455" w:type="dxa"/>
            <w:noWrap/>
            <w:vAlign w:val="bottom"/>
          </w:tcPr>
          <w:p>
            <w:pPr>
              <w:widowControl/>
              <w:spacing w:line="320" w:lineRule="exact"/>
              <w:jc w:val="left"/>
              <w:rPr>
                <w:rFonts w:asci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108" w:type="dxa"/>
          <w:wAfter w:w="418" w:type="dxa"/>
          <w:trHeight w:val="555" w:hRule="atLeast"/>
        </w:trPr>
        <w:tc>
          <w:tcPr>
            <w:tcW w:w="9818" w:type="dxa"/>
            <w:gridSpan w:val="4"/>
            <w:noWrap/>
            <w:vAlign w:val="bottom"/>
          </w:tcPr>
          <w:p>
            <w:pPr>
              <w:widowControl/>
              <w:spacing w:line="320" w:lineRule="exact"/>
              <w:jc w:val="left"/>
              <w:rPr>
                <w:rFonts w:ascii="宋体" w:eastAsia="宋体" w:cs="宋体"/>
                <w:kern w:val="0"/>
                <w:sz w:val="24"/>
                <w:szCs w:val="24"/>
              </w:rPr>
            </w:pPr>
            <w:r>
              <w:rPr>
                <w:rFonts w:hint="eastAsia" w:ascii="宋体" w:eastAsia="宋体" w:cs="宋体"/>
                <w:kern w:val="0"/>
                <w:sz w:val="24"/>
                <w:szCs w:val="24"/>
              </w:rPr>
              <w:t>联系人姓名：                                 联系</w:t>
            </w:r>
            <w:r>
              <w:rPr>
                <w:rFonts w:ascii="宋体" w:eastAsia="宋体" w:cs="宋体"/>
                <w:kern w:val="0"/>
                <w:sz w:val="24"/>
                <w:szCs w:val="24"/>
              </w:rPr>
              <w:t>电话</w:t>
            </w:r>
          </w:p>
        </w:tc>
        <w:tc>
          <w:tcPr>
            <w:tcW w:w="3455" w:type="dxa"/>
            <w:noWrap/>
            <w:vAlign w:val="bottom"/>
          </w:tcPr>
          <w:p>
            <w:pPr>
              <w:widowControl/>
              <w:spacing w:line="320" w:lineRule="exact"/>
              <w:jc w:val="left"/>
              <w:rPr>
                <w:rFonts w:ascii="宋体" w:eastAsia="宋体" w:cs="宋体"/>
                <w:kern w:val="0"/>
                <w:sz w:val="24"/>
                <w:szCs w:val="24"/>
              </w:rPr>
            </w:pPr>
          </w:p>
        </w:tc>
      </w:tr>
    </w:tbl>
    <w:p>
      <w:pPr>
        <w:spacing w:line="420" w:lineRule="exact"/>
        <w:ind w:firstLine="10800" w:firstLineChars="4500"/>
        <w:rPr>
          <w:rFonts w:ascii="仿宋_GB2312" w:eastAsia="仿宋_GB2312" w:cs="仿宋_GB2312"/>
          <w:color w:val="000000"/>
          <w:sz w:val="32"/>
          <w:szCs w:val="32"/>
        </w:rPr>
      </w:pPr>
      <w:r>
        <w:rPr>
          <w:rFonts w:hint="eastAsia" w:ascii="宋体" w:eastAsia="宋体" w:cs="仿宋_GB2312"/>
          <w:sz w:val="24"/>
          <w:szCs w:val="24"/>
        </w:rPr>
        <w:t xml:space="preserve">  年    月   日</w:t>
      </w:r>
    </w:p>
    <w:sectPr>
      <w:pgSz w:w="15840" w:h="12240" w:orient="landscape"/>
      <w:pgMar w:top="1134" w:right="1021" w:bottom="1134" w:left="1021" w:header="720" w:footer="720" w:gutter="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Microsoft YaHei UI"/>
    <w:panose1 w:val="02010509060101010101"/>
    <w:charset w:val="86"/>
    <w:family w:val="modern"/>
    <w:pitch w:val="default"/>
    <w:sig w:usb0="00000000" w:usb1="0000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kern w:val="0"/>
      </w:rPr>
      <w:t xml:space="preserve">- </w:t>
    </w:r>
    <w:r>
      <w:rPr>
        <w:kern w:val="0"/>
      </w:rPr>
      <w:fldChar w:fldCharType="begin"/>
    </w:r>
    <w:r>
      <w:rPr>
        <w:kern w:val="0"/>
      </w:rPr>
      <w:instrText xml:space="preserve"> PAGE </w:instrText>
    </w:r>
    <w:r>
      <w:rPr>
        <w:kern w:val="0"/>
      </w:rPr>
      <w:fldChar w:fldCharType="separate"/>
    </w:r>
    <w:r>
      <w:rPr>
        <w:kern w:val="0"/>
      </w:rPr>
      <w:t>20</w:t>
    </w:r>
    <w:r>
      <w:rPr>
        <w:kern w:val="0"/>
      </w:rPr>
      <w:fldChar w:fldCharType="end"/>
    </w:r>
    <w:r>
      <w:rPr>
        <w:kern w:val="0"/>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1A9FC3"/>
    <w:multiLevelType w:val="multilevel"/>
    <w:tmpl w:val="D01A9FC3"/>
    <w:lvl w:ilvl="0" w:tentative="0">
      <w:start w:val="1"/>
      <w:numFmt w:val="decimal"/>
      <w:lvlText w:val="%1"/>
      <w:lvlJc w:val="left"/>
      <w:pPr>
        <w:ind w:left="716" w:hanging="432"/>
      </w:pPr>
      <w:rPr>
        <w:rFonts w:hint="eastAsia" w:ascii="Times New Roman" w:hAnsi="Times New Roman" w:cs="Times New Roman"/>
        <w:b w:val="0"/>
        <w:bCs w:val="0"/>
        <w:i w:val="0"/>
        <w:iCs w:val="0"/>
        <w:caps w:val="0"/>
        <w:smallCaps w:val="0"/>
        <w:strike w:val="0"/>
        <w:dstrike w:val="0"/>
        <w:snapToGrid w:val="0"/>
        <w:vanish w:val="0"/>
        <w:color w:val="000000"/>
        <w:spacing w:val="0"/>
        <w:w w:val="100"/>
        <w:kern w:val="0"/>
        <w:position w:val="0"/>
        <w:sz w:val="36"/>
        <w:szCs w:val="36"/>
        <w:u w:val="none"/>
        <w:vertAlign w:val="baseline"/>
      </w:rPr>
    </w:lvl>
    <w:lvl w:ilvl="1" w:tentative="0">
      <w:start w:val="1"/>
      <w:numFmt w:val="decimal"/>
      <w:lvlText w:val="%1.%2"/>
      <w:lvlJc w:val="left"/>
      <w:pPr>
        <w:ind w:left="576" w:hanging="576"/>
      </w:pPr>
      <w:rPr>
        <w:rFonts w:hint="eastAsia"/>
      </w:rPr>
    </w:lvl>
    <w:lvl w:ilvl="2" w:tentative="0">
      <w:start w:val="1"/>
      <w:numFmt w:val="decimal"/>
      <w:lvlText w:val="%1.%2.%3"/>
      <w:lvlJc w:val="left"/>
      <w:pPr>
        <w:ind w:left="0" w:firstLine="0"/>
      </w:pPr>
      <w:rPr>
        <w:rFonts w:hint="eastAsia"/>
      </w:rPr>
    </w:lvl>
    <w:lvl w:ilvl="3" w:tentative="0">
      <w:start w:val="1"/>
      <w:numFmt w:val="decimal"/>
      <w:pStyle w:val="6"/>
      <w:lvlText w:val="%1.%2.%3.%4"/>
      <w:lvlJc w:val="left"/>
      <w:pPr>
        <w:ind w:left="1431" w:hanging="864"/>
      </w:pPr>
    </w:lvl>
    <w:lvl w:ilvl="4" w:tentative="0">
      <w:start w:val="1"/>
      <w:numFmt w:val="decimal"/>
      <w:lvlText w:val="%1.%2.%3.%4.%5"/>
      <w:lvlJc w:val="left"/>
      <w:pPr>
        <w:ind w:left="1292" w:hanging="1008"/>
      </w:pPr>
      <w:rPr>
        <w:rFonts w:hint="eastAsia"/>
      </w:rPr>
    </w:lvl>
    <w:lvl w:ilvl="5" w:tentative="0">
      <w:start w:val="1"/>
      <w:numFmt w:val="decimal"/>
      <w:lvlText w:val="%1.%2.%3.%4.%5.%6"/>
      <w:lvlJc w:val="left"/>
      <w:pPr>
        <w:ind w:left="1436" w:hanging="1152"/>
      </w:pPr>
      <w:rPr>
        <w:rFonts w:hint="eastAsia"/>
      </w:rPr>
    </w:lvl>
    <w:lvl w:ilvl="6" w:tentative="0">
      <w:start w:val="1"/>
      <w:numFmt w:val="decimal"/>
      <w:lvlText w:val="%1.%2.%3.%4.%5.%6.%7"/>
      <w:lvlJc w:val="left"/>
      <w:pPr>
        <w:ind w:left="1580" w:hanging="1296"/>
      </w:pPr>
      <w:rPr>
        <w:rFonts w:hint="eastAsia"/>
      </w:rPr>
    </w:lvl>
    <w:lvl w:ilvl="7" w:tentative="0">
      <w:start w:val="1"/>
      <w:numFmt w:val="decimal"/>
      <w:lvlText w:val="%1.%2.%3.%4.%5.%6.%7.%8"/>
      <w:lvlJc w:val="left"/>
      <w:pPr>
        <w:ind w:left="1724" w:hanging="1440"/>
      </w:pPr>
      <w:rPr>
        <w:rFonts w:hint="eastAsia"/>
      </w:rPr>
    </w:lvl>
    <w:lvl w:ilvl="8" w:tentative="0">
      <w:start w:val="1"/>
      <w:numFmt w:val="decimal"/>
      <w:lvlText w:val="%1.%2.%3.%4.%5.%6.%7.%8.%9"/>
      <w:lvlJc w:val="left"/>
      <w:pPr>
        <w:ind w:left="1868" w:hanging="1584"/>
      </w:pPr>
      <w:rPr>
        <w:rFonts w:hint="eastAsia"/>
      </w:rPr>
    </w:lvl>
  </w:abstractNum>
  <w:abstractNum w:abstractNumId="1">
    <w:nsid w:val="770FEF3F"/>
    <w:multiLevelType w:val="singleLevel"/>
    <w:tmpl w:val="770FEF3F"/>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compressPunctuation"/>
  <w:noLineBreaksAfter w:lang="zh-CN" w:val="$([{£¥·‘“〈《「『【〔〖〝﹙﹛﹝＄（．［｛￡￥"/>
  <w:noLineBreaksBefore w:lang="zh-CN" w:val="!%),.:;&gt;?]}¢¨°·ˇˉ―‖’”…‰′″›℃∶、。〃〉》」』】〕〗〞︶︺︾﹀﹄﹚﹜﹞！＂％＇），．：；？］｀｜｝～￠"/>
  <w:compat>
    <w:spaceForUL/>
    <w:balanceSingleByteDoubleByteWidth/>
    <w:ulTrailSpace/>
    <w:doNotExpandShiftReturn/>
    <w:adjustLineHeightInTable/>
    <w:useFELayout/>
    <w:doNotUseIndentAsNumberingTabStop/>
    <w:useAltKinsokuLineBreakRules/>
    <w:compatSetting w:name="compatibilityMode" w:uri="http://schemas.microsoft.com/office/word" w:val="15"/>
  </w:compat>
  <w:rsids>
    <w:rsidRoot w:val="00000000"/>
    <w:rsid w:val="4318055C"/>
    <w:rsid w:val="55141055"/>
    <w:rsid w:val="61A663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ocked="1"/>
    <w:lsdException w:qFormat="1" w:unhideWhenUsed="0" w:uiPriority="0" w:semiHidden="0" w:name="heading 4" w:locked="1"/>
    <w:lsdException w:unhideWhenUsed="0" w:uiPriority="4294967295" w:semiHidden="0" w:name="heading 5" w:locked="1"/>
    <w:lsdException w:unhideWhenUsed="0" w:uiPriority="4294967295" w:semiHidden="0" w:name="heading 6" w:locked="1"/>
    <w:lsdException w:unhideWhenUsed="0" w:uiPriority="4294967295" w:semiHidden="0" w:name="heading 7" w:locked="1"/>
    <w:lsdException w:unhideWhenUsed="0" w:uiPriority="4294967295" w:semiHidden="0" w:name="heading 8" w:locked="1"/>
    <w:lsdException w:unhideWhenUsed="0" w:uiPriority="4294967295" w:semiHidden="0" w:name="heading 9" w:locked="1"/>
    <w:lsdException w:unhideWhenUsed="0" w:uiPriority="4294967295" w:semiHidden="0" w:name="index 1" w:locked="1"/>
    <w:lsdException w:unhideWhenUsed="0" w:uiPriority="4294967295" w:semiHidden="0" w:name="index 2" w:locked="1"/>
    <w:lsdException w:unhideWhenUsed="0" w:uiPriority="4294967295" w:semiHidden="0" w:name="index 3" w:locked="1"/>
    <w:lsdException w:unhideWhenUsed="0" w:uiPriority="4294967295" w:semiHidden="0" w:name="index 4" w:locked="1"/>
    <w:lsdException w:unhideWhenUsed="0" w:uiPriority="4294967295" w:semiHidden="0" w:name="index 5" w:locked="1"/>
    <w:lsdException w:unhideWhenUsed="0" w:uiPriority="4294967295" w:semiHidden="0" w:name="index 6" w:locked="1"/>
    <w:lsdException w:unhideWhenUsed="0" w:uiPriority="4294967295" w:semiHidden="0" w:name="index 7" w:locked="1"/>
    <w:lsdException w:unhideWhenUsed="0" w:uiPriority="4294967295" w:semiHidden="0" w:name="index 8" w:locked="1"/>
    <w:lsdException w:unhideWhenUsed="0" w:uiPriority="4294967295" w:semiHidden="0" w:name="index 9" w:locked="1"/>
    <w:lsdException w:unhideWhenUsed="0" w:uiPriority="4294967295" w:semiHidden="0" w:name="toc 1" w:locked="1"/>
    <w:lsdException w:unhideWhenUsed="0" w:uiPriority="4294967295" w:semiHidden="0" w:name="toc 2" w:locked="1"/>
    <w:lsdException w:unhideWhenUsed="0" w:uiPriority="4294967295" w:semiHidden="0" w:name="toc 3" w:locked="1"/>
    <w:lsdException w:unhideWhenUsed="0" w:uiPriority="4294967295" w:semiHidden="0" w:name="toc 4" w:locked="1"/>
    <w:lsdException w:unhideWhenUsed="0" w:uiPriority="4294967295" w:semiHidden="0" w:name="toc 5" w:locked="1"/>
    <w:lsdException w:unhideWhenUsed="0" w:uiPriority="4294967295" w:semiHidden="0" w:name="toc 6" w:locked="1"/>
    <w:lsdException w:unhideWhenUsed="0" w:uiPriority="4294967295" w:semiHidden="0" w:name="toc 7" w:locked="1"/>
    <w:lsdException w:unhideWhenUsed="0" w:uiPriority="4294967295" w:semiHidden="0" w:name="toc 8" w:locked="1"/>
    <w:lsdException w:unhideWhenUsed="0" w:uiPriority="4294967295" w:semiHidden="0" w:name="toc 9" w:locked="1"/>
    <w:lsdException w:qFormat="1" w:unhideWhenUsed="0" w:uiPriority="0" w:semiHidden="0" w:name="Normal Indent" w:locked="1"/>
    <w:lsdException w:unhideWhenUsed="0" w:uiPriority="4294967295" w:semiHidden="0" w:name="footnote text" w:locked="1"/>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4294967295" w:semiHidden="0" w:name="index heading" w:locked="1"/>
    <w:lsdException w:qFormat="1" w:unhideWhenUsed="0" w:uiPriority="0" w:semiHidden="0" w:name="caption"/>
    <w:lsdException w:unhideWhenUsed="0" w:uiPriority="4294967295" w:semiHidden="0" w:name="table of figures" w:locked="1"/>
    <w:lsdException w:unhideWhenUsed="0" w:uiPriority="4294967295" w:semiHidden="0" w:name="envelope address" w:locked="1"/>
    <w:lsdException w:unhideWhenUsed="0" w:uiPriority="4294967295" w:semiHidden="0" w:name="envelope return" w:locked="1"/>
    <w:lsdException w:unhideWhenUsed="0" w:uiPriority="4294967295" w:semiHidden="0" w:name="footnote reference" w:locked="1"/>
    <w:lsdException w:qFormat="1" w:unhideWhenUsed="0" w:uiPriority="0" w:semiHidden="0" w:name="annotation reference"/>
    <w:lsdException w:unhideWhenUsed="0" w:uiPriority="4294967295" w:semiHidden="0" w:name="line number" w:locked="1"/>
    <w:lsdException w:qFormat="1" w:unhideWhenUsed="0" w:uiPriority="0" w:semiHidden="0" w:name="page number"/>
    <w:lsdException w:unhideWhenUsed="0" w:uiPriority="4294967295" w:semiHidden="0" w:name="endnote reference" w:locked="1"/>
    <w:lsdException w:unhideWhenUsed="0" w:uiPriority="4294967295" w:semiHidden="0" w:name="endnote text" w:locked="1"/>
    <w:lsdException w:unhideWhenUsed="0" w:uiPriority="4294967295" w:semiHidden="0" w:name="table of authorities" w:locked="1"/>
    <w:lsdException w:unhideWhenUsed="0" w:uiPriority="4294967295" w:semiHidden="0" w:name="macro" w:locked="1"/>
    <w:lsdException w:unhideWhenUsed="0" w:uiPriority="4294967295" w:semiHidden="0" w:name="toa heading" w:locked="1"/>
    <w:lsdException w:unhideWhenUsed="0" w:uiPriority="4294967295" w:semiHidden="0" w:name="List" w:locked="1"/>
    <w:lsdException w:unhideWhenUsed="0" w:uiPriority="4294967295" w:semiHidden="0" w:name="List Bullet" w:locked="1"/>
    <w:lsdException w:unhideWhenUsed="0" w:uiPriority="4294967295" w:semiHidden="0" w:name="List Number" w:locked="1"/>
    <w:lsdException w:unhideWhenUsed="0" w:uiPriority="4294967295" w:semiHidden="0" w:name="List 2" w:locked="1"/>
    <w:lsdException w:unhideWhenUsed="0" w:uiPriority="4294967295" w:semiHidden="0" w:name="List 3" w:locked="1"/>
    <w:lsdException w:unhideWhenUsed="0" w:uiPriority="4294967295" w:semiHidden="0" w:name="List 4" w:locked="1"/>
    <w:lsdException w:unhideWhenUsed="0" w:uiPriority="4294967295" w:semiHidden="0" w:name="List 5" w:locked="1"/>
    <w:lsdException w:unhideWhenUsed="0" w:uiPriority="4294967295" w:semiHidden="0" w:name="List Bullet 2" w:locked="1"/>
    <w:lsdException w:unhideWhenUsed="0" w:uiPriority="4294967295" w:semiHidden="0" w:name="List Bullet 3" w:locked="1"/>
    <w:lsdException w:unhideWhenUsed="0" w:uiPriority="4294967295" w:semiHidden="0" w:name="List Bullet 4" w:locked="1"/>
    <w:lsdException w:unhideWhenUsed="0" w:uiPriority="4294967295" w:semiHidden="0" w:name="List Bullet 5" w:locked="1"/>
    <w:lsdException w:unhideWhenUsed="0" w:uiPriority="4294967295" w:semiHidden="0" w:name="List Number 2" w:locked="1"/>
    <w:lsdException w:unhideWhenUsed="0" w:uiPriority="4294967295" w:semiHidden="0" w:name="List Number 3" w:locked="1"/>
    <w:lsdException w:unhideWhenUsed="0" w:uiPriority="4294967295" w:semiHidden="0" w:name="List Number 4" w:locked="1"/>
    <w:lsdException w:unhideWhenUsed="0" w:uiPriority="4294967295" w:semiHidden="0" w:name="List Number 5" w:locked="1"/>
    <w:lsdException w:unhideWhenUsed="0" w:uiPriority="4294967295" w:semiHidden="0" w:name="Title" w:locked="1"/>
    <w:lsdException w:unhideWhenUsed="0" w:uiPriority="4294967295" w:semiHidden="0" w:name="Closing" w:locked="1"/>
    <w:lsdException w:unhideWhenUsed="0" w:uiPriority="4294967295" w:semiHidden="0" w:name="Signature" w:locked="1"/>
    <w:lsdException w:qFormat="1" w:unhideWhenUsed="0" w:uiPriority="0" w:semiHidden="0" w:name="Default Paragraph Font"/>
    <w:lsdException w:qFormat="1" w:unhideWhenUsed="0" w:uiPriority="0" w:semiHidden="0" w:name="Body Text"/>
    <w:lsdException w:unhideWhenUsed="0" w:uiPriority="4294967295" w:semiHidden="0" w:name="Body Text Indent" w:locked="1"/>
    <w:lsdException w:unhideWhenUsed="0" w:uiPriority="4294967295" w:semiHidden="0" w:name="List Continue" w:locked="1"/>
    <w:lsdException w:unhideWhenUsed="0" w:uiPriority="4294967295" w:semiHidden="0" w:name="List Continue 2" w:locked="1"/>
    <w:lsdException w:unhideWhenUsed="0" w:uiPriority="4294967295" w:semiHidden="0" w:name="List Continue 3" w:locked="1"/>
    <w:lsdException w:unhideWhenUsed="0" w:uiPriority="4294967295" w:semiHidden="0" w:name="List Continue 4" w:locked="1"/>
    <w:lsdException w:unhideWhenUsed="0" w:uiPriority="4294967295" w:semiHidden="0" w:name="List Continue 5" w:locked="1"/>
    <w:lsdException w:unhideWhenUsed="0" w:uiPriority="4294967295" w:semiHidden="0" w:name="Message Header" w:locked="1"/>
    <w:lsdException w:unhideWhenUsed="0" w:uiPriority="4294967295" w:semiHidden="0" w:name="Subtitle" w:locked="1"/>
    <w:lsdException w:unhideWhenUsed="0" w:uiPriority="4294967295" w:semiHidden="0" w:name="Salutation" w:locked="1"/>
    <w:lsdException w:unhideWhenUsed="0" w:uiPriority="4294967295" w:semiHidden="0" w:name="Date" w:locked="1"/>
    <w:lsdException w:unhideWhenUsed="0" w:uiPriority="4294967295" w:semiHidden="0" w:name="Body Text First Indent" w:locked="1"/>
    <w:lsdException w:unhideWhenUsed="0" w:uiPriority="4294967295" w:semiHidden="0" w:name="Body Text First Indent 2" w:locked="1"/>
    <w:lsdException w:unhideWhenUsed="0" w:uiPriority="4294967295" w:semiHidden="0" w:name="Note Heading" w:locked="1"/>
    <w:lsdException w:qFormat="1" w:unhideWhenUsed="0" w:uiPriority="0" w:semiHidden="0" w:name="Body Text 2"/>
    <w:lsdException w:unhideWhenUsed="0" w:uiPriority="4294967295" w:semiHidden="0" w:name="Body Text 3" w:locked="1"/>
    <w:lsdException w:qFormat="1" w:unhideWhenUsed="0" w:uiPriority="0" w:semiHidden="0" w:name="Body Text Indent 2"/>
    <w:lsdException w:qFormat="1" w:unhideWhenUsed="0" w:uiPriority="0" w:semiHidden="0" w:name="Body Text Indent 3"/>
    <w:lsdException w:unhideWhenUsed="0" w:uiPriority="4294967295" w:semiHidden="0" w:name="Block Text" w:locked="1"/>
    <w:lsdException w:unhideWhenUsed="0" w:uiPriority="4294967295" w:semiHidden="0" w:name="Hyperlink" w:locked="1"/>
    <w:lsdException w:unhideWhenUsed="0" w:uiPriority="4294967295" w:semiHidden="0" w:name="FollowedHyperlink" w:locked="1"/>
    <w:lsdException w:unhideWhenUsed="0" w:uiPriority="4294967295" w:semiHidden="0" w:name="Strong" w:locked="1"/>
    <w:lsdException w:unhideWhenUsed="0" w:uiPriority="4294967295" w:semiHidden="0" w:name="Emphasis" w:locked="1"/>
    <w:lsdException w:unhideWhenUsed="0" w:uiPriority="4294967295" w:semiHidden="0" w:name="Document Map" w:locked="1"/>
    <w:lsdException w:unhideWhenUsed="0" w:uiPriority="4294967295" w:semiHidden="0" w:name="Plain Text" w:locked="1"/>
    <w:lsdException w:unhideWhenUsed="0" w:uiPriority="4294967295" w:semiHidden="0" w:name="E-mail Signature" w:locked="1"/>
    <w:lsdException w:unhideWhenUsed="0" w:uiPriority="4294967295" w:semiHidden="0" w:name="Normal (Web)" w:locked="1"/>
    <w:lsdException w:unhideWhenUsed="0" w:uiPriority="4294967295" w:semiHidden="0" w:name="HTML Acronym" w:locked="1"/>
    <w:lsdException w:unhideWhenUsed="0" w:uiPriority="4294967295" w:semiHidden="0" w:name="HTML Address" w:locked="1"/>
    <w:lsdException w:unhideWhenUsed="0" w:uiPriority="4294967295" w:semiHidden="0" w:name="HTML Cite" w:locked="1"/>
    <w:lsdException w:unhideWhenUsed="0" w:uiPriority="4294967295" w:semiHidden="0" w:name="HTML Code" w:locked="1"/>
    <w:lsdException w:unhideWhenUsed="0" w:uiPriority="4294967295" w:semiHidden="0" w:name="HTML Definition" w:locked="1"/>
    <w:lsdException w:unhideWhenUsed="0" w:uiPriority="4294967295" w:semiHidden="0" w:name="HTML Keyboard" w:locked="1"/>
    <w:lsdException w:unhideWhenUsed="0" w:uiPriority="4294967295" w:semiHidden="0" w:name="HTML Preformatted" w:locked="1"/>
    <w:lsdException w:unhideWhenUsed="0" w:uiPriority="4294967295" w:semiHidden="0" w:name="HTML Sample" w:locked="1"/>
    <w:lsdException w:unhideWhenUsed="0" w:uiPriority="4294967295" w:semiHidden="0" w:name="HTML Typewriter" w:locked="1"/>
    <w:lsdException w:unhideWhenUsed="0" w:uiPriority="4294967295" w:semiHidden="0" w:name="HTML Variable" w:locked="1"/>
    <w:lsdException w:unhideWhenUsed="0" w:uiPriority="4294967295" w:semiHidden="0" w:name="Normal Table"/>
    <w:lsdException w:qFormat="1" w:unhideWhenUsed="0" w:uiPriority="0" w:semiHidden="0" w:name="annotation subject"/>
    <w:lsdException w:unhideWhenUsed="0" w:uiPriority="4294967295" w:semiHidden="0" w:name="Table Simple 1"/>
    <w:lsdException w:unhideWhenUsed="0" w:uiPriority="4294967295" w:semiHidden="0" w:name="Table Simple 2"/>
    <w:lsdException w:unhideWhenUsed="0" w:uiPriority="4294967295" w:semiHidden="0" w:name="Table Simple 3"/>
    <w:lsdException w:unhideWhenUsed="0" w:uiPriority="4294967295" w:semiHidden="0" w:name="Table Classic 1"/>
    <w:lsdException w:unhideWhenUsed="0" w:uiPriority="4294967295" w:semiHidden="0" w:name="Table Classic 2"/>
    <w:lsdException w:unhideWhenUsed="0" w:uiPriority="4294967295" w:semiHidden="0" w:name="Table Classic 3"/>
    <w:lsdException w:unhideWhenUsed="0" w:uiPriority="4294967295" w:semiHidden="0" w:name="Table Classic 4"/>
    <w:lsdException w:unhideWhenUsed="0" w:uiPriority="4294967295" w:semiHidden="0" w:name="Table Colorful 1"/>
    <w:lsdException w:unhideWhenUsed="0" w:uiPriority="4294967295" w:semiHidden="0" w:name="Table Colorful 2"/>
    <w:lsdException w:unhideWhenUsed="0" w:uiPriority="4294967295" w:semiHidden="0" w:name="Table Colorful 3"/>
    <w:lsdException w:unhideWhenUsed="0" w:uiPriority="4294967295" w:semiHidden="0" w:name="Table Columns 1"/>
    <w:lsdException w:unhideWhenUsed="0" w:uiPriority="4294967295" w:semiHidden="0" w:name="Table Columns 2"/>
    <w:lsdException w:unhideWhenUsed="0" w:uiPriority="4294967295" w:semiHidden="0" w:name="Table Columns 3"/>
    <w:lsdException w:unhideWhenUsed="0" w:uiPriority="4294967295" w:semiHidden="0" w:name="Table Columns 4"/>
    <w:lsdException w:unhideWhenUsed="0" w:uiPriority="4294967295" w:semiHidden="0" w:name="Table Columns 5"/>
    <w:lsdException w:unhideWhenUsed="0" w:uiPriority="4294967295" w:semiHidden="0" w:name="Table Grid 1"/>
    <w:lsdException w:unhideWhenUsed="0" w:uiPriority="4294967295" w:semiHidden="0" w:name="Table Grid 2"/>
    <w:lsdException w:unhideWhenUsed="0" w:uiPriority="4294967295" w:semiHidden="0" w:name="Table Grid 3"/>
    <w:lsdException w:unhideWhenUsed="0" w:uiPriority="4294967295" w:semiHidden="0" w:name="Table Grid 4"/>
    <w:lsdException w:unhideWhenUsed="0" w:uiPriority="4294967295" w:semiHidden="0" w:name="Table Grid 5"/>
    <w:lsdException w:unhideWhenUsed="0" w:uiPriority="4294967295" w:semiHidden="0" w:name="Table Grid 6"/>
    <w:lsdException w:unhideWhenUsed="0" w:uiPriority="4294967295" w:semiHidden="0" w:name="Table Grid 7"/>
    <w:lsdException w:unhideWhenUsed="0" w:uiPriority="4294967295" w:semiHidden="0" w:name="Table Grid 8"/>
    <w:lsdException w:unhideWhenUsed="0" w:uiPriority="4294967295" w:semiHidden="0" w:name="Table List 1"/>
    <w:lsdException w:unhideWhenUsed="0" w:uiPriority="4294967295" w:semiHidden="0" w:name="Table List 2"/>
    <w:lsdException w:unhideWhenUsed="0" w:uiPriority="4294967295" w:semiHidden="0" w:name="Table List 3"/>
    <w:lsdException w:unhideWhenUsed="0" w:uiPriority="4294967295" w:semiHidden="0" w:name="Table List 4"/>
    <w:lsdException w:unhideWhenUsed="0" w:uiPriority="4294967295" w:semiHidden="0" w:name="Table List 5"/>
    <w:lsdException w:unhideWhenUsed="0" w:uiPriority="4294967295" w:semiHidden="0" w:name="Table List 6"/>
    <w:lsdException w:unhideWhenUsed="0" w:uiPriority="4294967295" w:semiHidden="0" w:name="Table List 7"/>
    <w:lsdException w:unhideWhenUsed="0" w:uiPriority="4294967295" w:semiHidden="0" w:name="Table List 8"/>
    <w:lsdException w:unhideWhenUsed="0" w:uiPriority="4294967295" w:semiHidden="0" w:name="Table 3D effects 1"/>
    <w:lsdException w:unhideWhenUsed="0" w:uiPriority="4294967295" w:semiHidden="0" w:name="Table 3D effects 2"/>
    <w:lsdException w:unhideWhenUsed="0" w:uiPriority="4294967295" w:semiHidden="0" w:name="Table 3D effects 3"/>
    <w:lsdException w:unhideWhenUsed="0" w:uiPriority="4294967295" w:semiHidden="0" w:name="Table Contemporary"/>
    <w:lsdException w:unhideWhenUsed="0" w:uiPriority="4294967295" w:semiHidden="0" w:name="Table Elegant"/>
    <w:lsdException w:unhideWhenUsed="0" w:uiPriority="4294967295" w:semiHidden="0" w:name="Table Professional"/>
    <w:lsdException w:unhideWhenUsed="0" w:uiPriority="4294967295" w:semiHidden="0" w:name="Table Subtle 1"/>
    <w:lsdException w:unhideWhenUsed="0" w:uiPriority="4294967295" w:semiHidden="0" w:name="Table Subtle 2"/>
    <w:lsdException w:unhideWhenUsed="0" w:uiPriority="4294967295" w:semiHidden="0" w:name="Table Web 1"/>
    <w:lsdException w:unhideWhenUsed="0" w:uiPriority="4294967295" w:semiHidden="0" w:name="Table Web 2"/>
    <w:lsdException w:unhideWhenUsed="0" w:uiPriority="4294967295" w:semiHidden="0" w:name="Table Web 3"/>
    <w:lsdException w:qFormat="1" w:unhideWhenUsed="0" w:uiPriority="0" w:semiHidden="0" w:name="Balloon Text"/>
    <w:lsdException w:unhideWhenUsed="0" w:uiPriority="4294967295" w:semiHidden="0" w:name="Table Grid"/>
    <w:lsdException w:unhideWhenUsed="0" w:uiPriority="4294967295"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rFonts w:eastAsia="仿宋_GB2312"/>
      <w:b/>
      <w:bCs/>
      <w:kern w:val="44"/>
      <w:sz w:val="44"/>
      <w:szCs w:val="44"/>
    </w:rPr>
  </w:style>
  <w:style w:type="paragraph" w:styleId="4">
    <w:name w:val="heading 2"/>
    <w:basedOn w:val="1"/>
    <w:next w:val="1"/>
    <w:qFormat/>
    <w:uiPriority w:val="0"/>
    <w:pPr>
      <w:keepNext/>
      <w:widowControl w:val="0"/>
      <w:jc w:val="center"/>
      <w:outlineLvl w:val="1"/>
    </w:pPr>
    <w:rPr>
      <w:sz w:val="28"/>
      <w:szCs w:val="28"/>
    </w:rPr>
  </w:style>
  <w:style w:type="paragraph" w:styleId="5">
    <w:name w:val="heading 3"/>
    <w:basedOn w:val="1"/>
    <w:next w:val="1"/>
    <w:qFormat/>
    <w:locked/>
    <w:uiPriority w:val="0"/>
    <w:pPr>
      <w:keepNext/>
      <w:keepLines/>
      <w:widowControl w:val="0"/>
      <w:spacing w:before="260" w:after="260" w:line="415" w:lineRule="auto"/>
      <w:outlineLvl w:val="2"/>
    </w:pPr>
    <w:rPr>
      <w:b/>
      <w:sz w:val="32"/>
    </w:rPr>
  </w:style>
  <w:style w:type="paragraph" w:styleId="6">
    <w:name w:val="heading 4"/>
    <w:basedOn w:val="4"/>
    <w:next w:val="1"/>
    <w:qFormat/>
    <w:locked/>
    <w:uiPriority w:val="0"/>
    <w:pPr>
      <w:keepNext/>
      <w:keepLines/>
      <w:widowControl w:val="0"/>
      <w:numPr>
        <w:ilvl w:val="3"/>
        <w:numId w:val="1"/>
      </w:numPr>
      <w:jc w:val="left"/>
      <w:outlineLvl w:val="3"/>
    </w:pPr>
    <w:rPr>
      <w:rFonts w:cs="宋体"/>
    </w:rPr>
  </w:style>
  <w:style w:type="character" w:default="1" w:styleId="18">
    <w:name w:val="Default Paragraph Font"/>
    <w:qFormat/>
    <w:uiPriority w:val="0"/>
  </w:style>
  <w:style w:type="table" w:default="1" w:styleId="17">
    <w:name w:val="Normal Table"/>
    <w:uiPriority w:val="4294967295"/>
    <w:tblPr>
      <w:tblLayout w:type="fixed"/>
      <w:tblCellMar>
        <w:top w:w="0" w:type="dxa"/>
        <w:left w:w="108" w:type="dxa"/>
        <w:bottom w:w="0" w:type="dxa"/>
        <w:right w:w="108" w:type="dxa"/>
      </w:tblCellMar>
    </w:tblPr>
  </w:style>
  <w:style w:type="paragraph" w:styleId="2">
    <w:name w:val="Normal Indent"/>
    <w:basedOn w:val="1"/>
    <w:qFormat/>
    <w:locked/>
    <w:uiPriority w:val="0"/>
    <w:pPr>
      <w:ind w:firstLine="200" w:firstLineChars="200"/>
    </w:pPr>
    <w:rPr>
      <w:rFonts w:eastAsia="宋体"/>
      <w:b/>
      <w:sz w:val="28"/>
    </w:rPr>
  </w:style>
  <w:style w:type="paragraph" w:styleId="7">
    <w:name w:val="caption"/>
    <w:basedOn w:val="1"/>
    <w:next w:val="1"/>
    <w:qFormat/>
    <w:uiPriority w:val="0"/>
    <w:pPr>
      <w:spacing w:before="152" w:after="160"/>
    </w:pPr>
    <w:rPr>
      <w:rFonts w:ascii="Arial" w:hAnsi="Arial" w:eastAsia="黑体" w:cs="Arial"/>
      <w:sz w:val="20"/>
      <w:szCs w:val="20"/>
    </w:rPr>
  </w:style>
  <w:style w:type="paragraph" w:styleId="8">
    <w:name w:val="annotation text"/>
    <w:basedOn w:val="1"/>
    <w:qFormat/>
    <w:uiPriority w:val="0"/>
    <w:pPr>
      <w:jc w:val="left"/>
    </w:pPr>
  </w:style>
  <w:style w:type="paragraph" w:styleId="9">
    <w:name w:val="Body Text"/>
    <w:basedOn w:val="1"/>
    <w:qFormat/>
    <w:uiPriority w:val="0"/>
    <w:pPr>
      <w:keepNext/>
      <w:keepLines/>
      <w:widowControl w:val="0"/>
      <w:autoSpaceDE w:val="0"/>
      <w:autoSpaceDN w:val="0"/>
      <w:adjustRightInd w:val="0"/>
      <w:spacing w:before="340" w:after="330" w:line="1300" w:lineRule="exact"/>
      <w:jc w:val="center"/>
    </w:pPr>
    <w:rPr>
      <w:rFonts w:eastAsia="隶书"/>
      <w:w w:val="90"/>
      <w:sz w:val="72"/>
      <w:szCs w:val="72"/>
    </w:rPr>
  </w:style>
  <w:style w:type="paragraph" w:styleId="10">
    <w:name w:val="Body Text Indent 2"/>
    <w:basedOn w:val="1"/>
    <w:qFormat/>
    <w:uiPriority w:val="0"/>
    <w:pPr>
      <w:autoSpaceDE w:val="0"/>
      <w:autoSpaceDN w:val="0"/>
      <w:adjustRightInd w:val="0"/>
      <w:spacing w:line="480" w:lineRule="exact"/>
      <w:ind w:firstLine="600"/>
    </w:pPr>
    <w:rPr>
      <w:rFonts w:ascii="仿宋_GB2312" w:eastAsia="仿宋_GB2312" w:cs="仿宋_GB2312"/>
      <w:sz w:val="30"/>
      <w:szCs w:val="30"/>
      <w:lang w:val="zh-CN"/>
    </w:rPr>
  </w:style>
  <w:style w:type="paragraph" w:styleId="11">
    <w:name w:val="Balloon Text"/>
    <w:basedOn w:val="1"/>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Indent 3"/>
    <w:basedOn w:val="1"/>
    <w:qFormat/>
    <w:uiPriority w:val="0"/>
    <w:pPr>
      <w:widowControl/>
      <w:spacing w:line="480" w:lineRule="exact"/>
      <w:ind w:firstLine="200" w:firstLineChars="200"/>
      <w:jc w:val="left"/>
    </w:pPr>
    <w:rPr>
      <w:rFonts w:ascii="仿宋_GB2312" w:eastAsia="仿宋_GB2312" w:cs="仿宋_GB2312"/>
      <w:color w:val="000000"/>
      <w:sz w:val="30"/>
      <w:szCs w:val="30"/>
    </w:rPr>
  </w:style>
  <w:style w:type="paragraph" w:styleId="15">
    <w:name w:val="Body Text 2"/>
    <w:basedOn w:val="1"/>
    <w:qFormat/>
    <w:uiPriority w:val="0"/>
    <w:pPr>
      <w:ind w:firstLine="200" w:firstLineChars="200"/>
    </w:pPr>
    <w:rPr>
      <w:sz w:val="32"/>
      <w:szCs w:val="32"/>
    </w:rPr>
  </w:style>
  <w:style w:type="paragraph" w:styleId="16">
    <w:name w:val="annotation subject"/>
    <w:basedOn w:val="8"/>
    <w:next w:val="8"/>
    <w:qFormat/>
    <w:uiPriority w:val="0"/>
    <w:rPr>
      <w:b/>
      <w:bCs/>
    </w:rPr>
  </w:style>
  <w:style w:type="character" w:styleId="19">
    <w:name w:val="page number"/>
    <w:qFormat/>
    <w:uiPriority w:val="0"/>
    <w:rPr>
      <w:rFonts w:cs="Times New Roman"/>
    </w:rPr>
  </w:style>
  <w:style w:type="character" w:styleId="20">
    <w:name w:val="annotation reference"/>
    <w:qFormat/>
    <w:uiPriority w:val="0"/>
    <w:rPr>
      <w:rFonts w:cs="Times New Roman"/>
      <w:sz w:val="21"/>
    </w:rPr>
  </w:style>
  <w:style w:type="paragraph" w:customStyle="1" w:styleId="21">
    <w:name w:val="font0"/>
    <w:basedOn w:val="1"/>
    <w:qFormat/>
    <w:uiPriority w:val="0"/>
    <w:pPr>
      <w:widowControl/>
      <w:spacing w:before="100" w:beforeAutospacing="1" w:after="100" w:afterAutospacing="1"/>
      <w:jc w:val="left"/>
    </w:pPr>
    <w:rPr>
      <w:rFonts w:ascii="宋体" w:cs="宋体"/>
      <w:kern w:val="0"/>
      <w:sz w:val="24"/>
      <w:szCs w:val="24"/>
    </w:rPr>
  </w:style>
  <w:style w:type="paragraph" w:customStyle="1" w:styleId="22">
    <w:name w:val="font5"/>
    <w:basedOn w:val="1"/>
    <w:qFormat/>
    <w:uiPriority w:val="0"/>
    <w:pPr>
      <w:widowControl/>
      <w:spacing w:before="100" w:beforeAutospacing="1" w:after="100" w:afterAutospacing="1"/>
      <w:jc w:val="left"/>
    </w:pPr>
    <w:rPr>
      <w:kern w:val="0"/>
    </w:rPr>
  </w:style>
  <w:style w:type="paragraph" w:customStyle="1" w:styleId="23">
    <w:name w:val="font6"/>
    <w:basedOn w:val="1"/>
    <w:qFormat/>
    <w:uiPriority w:val="0"/>
    <w:pPr>
      <w:widowControl/>
      <w:spacing w:before="100" w:beforeAutospacing="1" w:after="100" w:afterAutospacing="1"/>
      <w:jc w:val="left"/>
    </w:pPr>
    <w:rPr>
      <w:kern w:val="0"/>
      <w:sz w:val="24"/>
      <w:szCs w:val="24"/>
    </w:rPr>
  </w:style>
  <w:style w:type="paragraph" w:customStyle="1" w:styleId="24">
    <w:name w:val="font7"/>
    <w:basedOn w:val="1"/>
    <w:qFormat/>
    <w:uiPriority w:val="0"/>
    <w:pPr>
      <w:widowControl/>
      <w:spacing w:before="100" w:beforeAutospacing="1" w:after="100" w:afterAutospacing="1"/>
      <w:jc w:val="left"/>
    </w:pPr>
    <w:rPr>
      <w:rFonts w:ascii="宋体" w:cs="宋体"/>
      <w:color w:val="000000"/>
      <w:kern w:val="0"/>
      <w:sz w:val="24"/>
      <w:szCs w:val="24"/>
    </w:rPr>
  </w:style>
  <w:style w:type="paragraph" w:customStyle="1" w:styleId="25">
    <w:name w:val="font8"/>
    <w:basedOn w:val="1"/>
    <w:qFormat/>
    <w:uiPriority w:val="0"/>
    <w:pPr>
      <w:widowControl/>
      <w:spacing w:before="100" w:beforeAutospacing="1" w:after="100" w:afterAutospacing="1"/>
      <w:jc w:val="left"/>
    </w:pPr>
    <w:rPr>
      <w:rFonts w:ascii="宋体" w:cs="宋体"/>
      <w:b/>
      <w:bCs/>
      <w:kern w:val="0"/>
      <w:sz w:val="24"/>
      <w:szCs w:val="24"/>
    </w:rPr>
  </w:style>
  <w:style w:type="paragraph" w:customStyle="1" w:styleId="26">
    <w:name w:val="font9"/>
    <w:basedOn w:val="1"/>
    <w:qFormat/>
    <w:uiPriority w:val="0"/>
    <w:pPr>
      <w:widowControl/>
      <w:spacing w:before="100" w:beforeAutospacing="1" w:after="100" w:afterAutospacing="1"/>
      <w:jc w:val="left"/>
    </w:pPr>
    <w:rPr>
      <w:rFonts w:ascii="宋体" w:cs="宋体"/>
      <w:kern w:val="0"/>
      <w:sz w:val="18"/>
      <w:szCs w:val="18"/>
    </w:rPr>
  </w:style>
  <w:style w:type="paragraph" w:customStyle="1" w:styleId="27">
    <w:name w:val="font10"/>
    <w:basedOn w:val="1"/>
    <w:qFormat/>
    <w:uiPriority w:val="0"/>
    <w:pPr>
      <w:widowControl/>
      <w:spacing w:before="100" w:beforeAutospacing="1" w:after="100" w:afterAutospacing="1"/>
      <w:jc w:val="left"/>
    </w:pPr>
    <w:rPr>
      <w:b/>
      <w:bCs/>
      <w:kern w:val="0"/>
      <w:sz w:val="24"/>
      <w:szCs w:val="24"/>
    </w:rPr>
  </w:style>
  <w:style w:type="paragraph" w:customStyle="1" w:styleId="28">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cs="宋体"/>
      <w:kern w:val="0"/>
      <w:sz w:val="24"/>
      <w:szCs w:val="24"/>
    </w:rPr>
  </w:style>
  <w:style w:type="paragraph" w:customStyle="1" w:styleId="29">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cs="宋体"/>
      <w:kern w:val="0"/>
      <w:sz w:val="24"/>
      <w:szCs w:val="24"/>
    </w:rPr>
  </w:style>
  <w:style w:type="paragraph" w:customStyle="1" w:styleId="30">
    <w:name w:val="xl26"/>
    <w:basedOn w:val="1"/>
    <w:qFormat/>
    <w:uiPriority w:val="0"/>
    <w:pPr>
      <w:widowControl/>
      <w:pBdr>
        <w:bottom w:val="single" w:color="auto" w:sz="4" w:space="0"/>
        <w:right w:val="single" w:color="auto" w:sz="4" w:space="0"/>
      </w:pBdr>
      <w:spacing w:before="100" w:beforeAutospacing="1" w:after="100" w:afterAutospacing="1"/>
      <w:jc w:val="center"/>
    </w:pPr>
    <w:rPr>
      <w:kern w:val="0"/>
      <w:sz w:val="24"/>
      <w:szCs w:val="24"/>
    </w:rPr>
  </w:style>
  <w:style w:type="paragraph" w:customStyle="1" w:styleId="31">
    <w:name w:val="xl27"/>
    <w:basedOn w:val="1"/>
    <w:qFormat/>
    <w:uiPriority w:val="0"/>
    <w:pPr>
      <w:widowControl/>
      <w:pBdr>
        <w:bottom w:val="single" w:color="auto" w:sz="4" w:space="0"/>
        <w:right w:val="single" w:color="auto" w:sz="4" w:space="0"/>
      </w:pBdr>
      <w:spacing w:before="100" w:beforeAutospacing="1" w:after="100" w:afterAutospacing="1"/>
      <w:jc w:val="center"/>
    </w:pPr>
    <w:rPr>
      <w:rFonts w:ascii="宋体" w:cs="宋体"/>
      <w:b/>
      <w:bCs/>
      <w:kern w:val="0"/>
      <w:sz w:val="24"/>
      <w:szCs w:val="24"/>
    </w:rPr>
  </w:style>
  <w:style w:type="paragraph" w:customStyle="1" w:styleId="32">
    <w:name w:val="xl28"/>
    <w:basedOn w:val="1"/>
    <w:qFormat/>
    <w:uiPriority w:val="0"/>
    <w:pPr>
      <w:widowControl/>
      <w:pBdr>
        <w:bottom w:val="single" w:color="auto" w:sz="4" w:space="0"/>
        <w:right w:val="single" w:color="auto" w:sz="4" w:space="0"/>
      </w:pBdr>
      <w:spacing w:before="100" w:beforeAutospacing="1" w:after="100" w:afterAutospacing="1"/>
      <w:jc w:val="center"/>
    </w:pPr>
    <w:rPr>
      <w:kern w:val="0"/>
    </w:rPr>
  </w:style>
  <w:style w:type="paragraph" w:customStyle="1" w:styleId="33">
    <w:name w:val="xl29"/>
    <w:basedOn w:val="1"/>
    <w:qFormat/>
    <w:uiPriority w:val="0"/>
    <w:pPr>
      <w:widowControl/>
      <w:pBdr>
        <w:bottom w:val="single" w:color="auto" w:sz="4" w:space="0"/>
        <w:right w:val="single" w:color="auto" w:sz="4" w:space="0"/>
      </w:pBdr>
      <w:spacing w:before="100" w:beforeAutospacing="1" w:after="100" w:afterAutospacing="1"/>
      <w:jc w:val="center"/>
    </w:pPr>
    <w:rPr>
      <w:rFonts w:ascii="宋体" w:cs="宋体"/>
      <w:color w:val="000000"/>
      <w:kern w:val="0"/>
      <w:sz w:val="24"/>
      <w:szCs w:val="24"/>
    </w:rPr>
  </w:style>
  <w:style w:type="paragraph" w:customStyle="1" w:styleId="34">
    <w:name w:val="xl3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cs="宋体"/>
      <w:kern w:val="0"/>
      <w:sz w:val="24"/>
      <w:szCs w:val="24"/>
    </w:rPr>
  </w:style>
  <w:style w:type="paragraph" w:customStyle="1" w:styleId="35">
    <w:name w:val="xl31"/>
    <w:basedOn w:val="1"/>
    <w:qFormat/>
    <w:uiPriority w:val="0"/>
    <w:pPr>
      <w:widowControl/>
      <w:pBdr>
        <w:right w:val="single" w:color="auto" w:sz="4" w:space="0"/>
      </w:pBdr>
      <w:spacing w:before="100" w:beforeAutospacing="1" w:after="100" w:afterAutospacing="1"/>
      <w:jc w:val="center"/>
    </w:pPr>
    <w:rPr>
      <w:rFonts w:ascii="宋体" w:cs="宋体"/>
      <w:kern w:val="0"/>
      <w:sz w:val="24"/>
      <w:szCs w:val="24"/>
    </w:rPr>
  </w:style>
  <w:style w:type="paragraph" w:customStyle="1" w:styleId="36">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ascii="宋体" w:cs="宋体"/>
      <w:kern w:val="0"/>
      <w:sz w:val="24"/>
      <w:szCs w:val="24"/>
    </w:rPr>
  </w:style>
  <w:style w:type="paragraph" w:customStyle="1" w:styleId="37">
    <w:name w:val="xl33"/>
    <w:basedOn w:val="1"/>
    <w:qFormat/>
    <w:uiPriority w:val="0"/>
    <w:pPr>
      <w:widowControl/>
      <w:pBdr>
        <w:bottom w:val="single" w:color="auto" w:sz="4" w:space="0"/>
        <w:right w:val="single" w:color="auto" w:sz="4" w:space="0"/>
      </w:pBdr>
      <w:spacing w:before="100" w:beforeAutospacing="1" w:after="100" w:afterAutospacing="1"/>
      <w:jc w:val="center"/>
      <w:textAlignment w:val="top"/>
    </w:pPr>
    <w:rPr>
      <w:kern w:val="0"/>
    </w:rPr>
  </w:style>
  <w:style w:type="paragraph" w:customStyle="1" w:styleId="38">
    <w:name w:val="xl34"/>
    <w:basedOn w:val="1"/>
    <w:qFormat/>
    <w:uiPriority w:val="0"/>
    <w:pPr>
      <w:widowControl/>
      <w:pBdr>
        <w:bottom w:val="single" w:color="auto" w:sz="4" w:space="0"/>
        <w:right w:val="single" w:color="auto" w:sz="4" w:space="0"/>
      </w:pBdr>
      <w:spacing w:before="100" w:beforeAutospacing="1" w:after="100" w:afterAutospacing="1"/>
      <w:jc w:val="center"/>
      <w:textAlignment w:val="top"/>
    </w:pPr>
    <w:rPr>
      <w:rFonts w:ascii="宋体" w:cs="宋体"/>
      <w:kern w:val="0"/>
      <w:sz w:val="24"/>
      <w:szCs w:val="24"/>
    </w:rPr>
  </w:style>
  <w:style w:type="paragraph" w:customStyle="1" w:styleId="39">
    <w:name w:val="xl35"/>
    <w:basedOn w:val="1"/>
    <w:qFormat/>
    <w:uiPriority w:val="0"/>
    <w:pPr>
      <w:widowControl/>
      <w:pBdr>
        <w:bottom w:val="single" w:color="auto" w:sz="4" w:space="0"/>
        <w:right w:val="single" w:color="auto" w:sz="4" w:space="0"/>
      </w:pBdr>
      <w:spacing w:before="100" w:beforeAutospacing="1" w:after="100" w:afterAutospacing="1"/>
      <w:jc w:val="center"/>
      <w:textAlignment w:val="top"/>
    </w:pPr>
    <w:rPr>
      <w:kern w:val="0"/>
      <w:sz w:val="24"/>
      <w:szCs w:val="24"/>
    </w:rPr>
  </w:style>
  <w:style w:type="paragraph" w:customStyle="1" w:styleId="40">
    <w:name w:val="xl36"/>
    <w:basedOn w:val="1"/>
    <w:qFormat/>
    <w:uiPriority w:val="0"/>
    <w:pPr>
      <w:widowControl/>
      <w:pBdr>
        <w:bottom w:val="single" w:color="auto" w:sz="4" w:space="0"/>
        <w:right w:val="single" w:color="auto" w:sz="4" w:space="0"/>
      </w:pBdr>
      <w:spacing w:before="100" w:beforeAutospacing="1" w:after="100" w:afterAutospacing="1"/>
      <w:jc w:val="center"/>
      <w:textAlignment w:val="top"/>
    </w:pPr>
    <w:rPr>
      <w:rFonts w:ascii="宋体" w:cs="宋体"/>
      <w:kern w:val="0"/>
    </w:rPr>
  </w:style>
  <w:style w:type="paragraph" w:customStyle="1" w:styleId="41">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kern w:val="0"/>
      <w:sz w:val="24"/>
      <w:szCs w:val="24"/>
    </w:rPr>
  </w:style>
  <w:style w:type="paragraph" w:customStyle="1" w:styleId="42">
    <w:name w:val="xl38"/>
    <w:basedOn w:val="1"/>
    <w:qFormat/>
    <w:uiPriority w:val="0"/>
    <w:pPr>
      <w:widowControl/>
      <w:pBdr>
        <w:left w:val="single" w:color="auto" w:sz="4" w:space="0"/>
        <w:right w:val="single" w:color="auto" w:sz="4" w:space="0"/>
      </w:pBdr>
      <w:spacing w:before="100" w:beforeAutospacing="1" w:after="100" w:afterAutospacing="1"/>
      <w:jc w:val="center"/>
    </w:pPr>
    <w:rPr>
      <w:rFonts w:ascii="宋体" w:cs="宋体"/>
      <w:kern w:val="0"/>
      <w:sz w:val="24"/>
      <w:szCs w:val="24"/>
    </w:rPr>
  </w:style>
  <w:style w:type="paragraph" w:customStyle="1" w:styleId="43">
    <w:name w:val="xl39"/>
    <w:basedOn w:val="1"/>
    <w:qFormat/>
    <w:uiPriority w:val="0"/>
    <w:pPr>
      <w:widowControl/>
      <w:spacing w:before="100" w:beforeAutospacing="1" w:after="100" w:afterAutospacing="1"/>
      <w:jc w:val="center"/>
    </w:pPr>
    <w:rPr>
      <w:rFonts w:ascii="宋体" w:cs="宋体"/>
      <w:b/>
      <w:bCs/>
      <w:kern w:val="0"/>
      <w:sz w:val="24"/>
      <w:szCs w:val="24"/>
    </w:rPr>
  </w:style>
  <w:style w:type="paragraph" w:customStyle="1" w:styleId="44">
    <w:name w:val="xl40"/>
    <w:basedOn w:val="1"/>
    <w:qFormat/>
    <w:uiPriority w:val="0"/>
    <w:pPr>
      <w:widowControl/>
      <w:spacing w:before="100" w:beforeAutospacing="1" w:after="100" w:afterAutospacing="1"/>
      <w:jc w:val="left"/>
    </w:pPr>
    <w:rPr>
      <w:rFonts w:ascii="宋体" w:cs="宋体"/>
      <w:b/>
      <w:bCs/>
      <w:kern w:val="0"/>
      <w:sz w:val="24"/>
      <w:szCs w:val="24"/>
    </w:rPr>
  </w:style>
  <w:style w:type="paragraph" w:customStyle="1" w:styleId="45">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szCs w:val="24"/>
    </w:rPr>
  </w:style>
  <w:style w:type="paragraph" w:customStyle="1" w:styleId="46">
    <w:name w:val="xl42"/>
    <w:basedOn w:val="1"/>
    <w:qFormat/>
    <w:uiPriority w:val="0"/>
    <w:pPr>
      <w:widowControl/>
      <w:spacing w:before="100" w:beforeAutospacing="1" w:after="100" w:afterAutospacing="1"/>
      <w:jc w:val="left"/>
      <w:textAlignment w:val="top"/>
    </w:pPr>
    <w:rPr>
      <w:rFonts w:ascii="宋体" w:cs="宋体"/>
      <w:kern w:val="0"/>
      <w:sz w:val="24"/>
      <w:szCs w:val="24"/>
    </w:rPr>
  </w:style>
  <w:style w:type="paragraph" w:customStyle="1" w:styleId="47">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top"/>
    </w:pPr>
    <w:rPr>
      <w:kern w:val="0"/>
    </w:rPr>
  </w:style>
  <w:style w:type="paragraph" w:customStyle="1" w:styleId="48">
    <w:name w:val="xl44"/>
    <w:basedOn w:val="1"/>
    <w:qFormat/>
    <w:uiPriority w:val="0"/>
    <w:pPr>
      <w:widowControl/>
      <w:pBdr>
        <w:top w:val="single" w:color="auto" w:sz="4" w:space="0"/>
        <w:bottom w:val="single" w:color="auto" w:sz="4" w:space="0"/>
      </w:pBdr>
      <w:spacing w:before="100" w:beforeAutospacing="1" w:after="100" w:afterAutospacing="1"/>
      <w:jc w:val="center"/>
      <w:textAlignment w:val="top"/>
    </w:pPr>
    <w:rPr>
      <w:kern w:val="0"/>
    </w:rPr>
  </w:style>
  <w:style w:type="paragraph" w:customStyle="1" w:styleId="49">
    <w:name w:val="xl4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top"/>
    </w:pPr>
    <w:rPr>
      <w:kern w:val="0"/>
    </w:rPr>
  </w:style>
  <w:style w:type="paragraph" w:customStyle="1" w:styleId="50">
    <w:name w:val="xl46"/>
    <w:basedOn w:val="1"/>
    <w:qFormat/>
    <w:uiPriority w:val="0"/>
    <w:pPr>
      <w:widowControl/>
      <w:pBdr>
        <w:top w:val="single" w:color="auto" w:sz="4" w:space="0"/>
        <w:left w:val="single" w:color="auto" w:sz="4" w:space="0"/>
        <w:bottom w:val="single" w:color="auto" w:sz="4" w:space="0"/>
      </w:pBdr>
      <w:spacing w:before="100" w:beforeAutospacing="1" w:after="100" w:afterAutospacing="1"/>
    </w:pPr>
    <w:rPr>
      <w:kern w:val="0"/>
    </w:rPr>
  </w:style>
  <w:style w:type="paragraph" w:customStyle="1" w:styleId="51">
    <w:name w:val="xl47"/>
    <w:basedOn w:val="1"/>
    <w:qFormat/>
    <w:uiPriority w:val="0"/>
    <w:pPr>
      <w:widowControl/>
      <w:pBdr>
        <w:top w:val="single" w:color="auto" w:sz="4" w:space="0"/>
        <w:bottom w:val="single" w:color="auto" w:sz="4" w:space="0"/>
      </w:pBdr>
      <w:spacing w:before="100" w:beforeAutospacing="1" w:after="100" w:afterAutospacing="1"/>
    </w:pPr>
    <w:rPr>
      <w:kern w:val="0"/>
    </w:rPr>
  </w:style>
  <w:style w:type="paragraph" w:customStyle="1" w:styleId="52">
    <w:name w:val="xl48"/>
    <w:basedOn w:val="1"/>
    <w:qFormat/>
    <w:uiPriority w:val="0"/>
    <w:pPr>
      <w:widowControl/>
      <w:pBdr>
        <w:top w:val="single" w:color="auto" w:sz="4" w:space="0"/>
        <w:bottom w:val="single" w:color="auto" w:sz="4" w:space="0"/>
        <w:right w:val="single" w:color="auto" w:sz="4" w:space="0"/>
      </w:pBdr>
      <w:spacing w:before="100" w:beforeAutospacing="1" w:after="100" w:afterAutospacing="1"/>
    </w:pPr>
    <w:rPr>
      <w:kern w:val="0"/>
    </w:rPr>
  </w:style>
  <w:style w:type="paragraph" w:customStyle="1" w:styleId="53">
    <w:name w:val="Char Char"/>
    <w:basedOn w:val="1"/>
    <w:qFormat/>
    <w:uiPriority w:val="0"/>
    <w:pPr>
      <w:spacing w:line="360" w:lineRule="auto"/>
      <w:ind w:firstLine="200" w:firstLineChars="200"/>
    </w:pPr>
    <w:rPr>
      <w:rFonts w:ascii="宋体" w:cs="宋体"/>
      <w:sz w:val="24"/>
      <w:szCs w:val="24"/>
    </w:rPr>
  </w:style>
  <w:style w:type="paragraph" w:customStyle="1" w:styleId="54">
    <w:name w:val="Char Char Char1 Char1"/>
    <w:basedOn w:val="1"/>
    <w:qFormat/>
    <w:uiPriority w:val="0"/>
    <w:pPr>
      <w:spacing w:line="360" w:lineRule="auto"/>
      <w:ind w:firstLine="200" w:firstLineChars="200"/>
    </w:pPr>
    <w:rPr>
      <w:rFonts w:ascii="宋体" w:cs="宋体"/>
      <w:sz w:val="24"/>
      <w:szCs w:val="24"/>
    </w:rPr>
  </w:style>
  <w:style w:type="paragraph" w:customStyle="1" w:styleId="55">
    <w:name w:val="Char Char Char1 Char"/>
    <w:basedOn w:val="1"/>
    <w:qFormat/>
    <w:uiPriority w:val="0"/>
    <w:pPr>
      <w:spacing w:line="360" w:lineRule="auto"/>
      <w:ind w:firstLine="200" w:firstLineChars="200"/>
    </w:pPr>
    <w:rPr>
      <w:rFonts w:ascii="宋体" w:cs="宋体"/>
      <w:sz w:val="24"/>
      <w:szCs w:val="24"/>
    </w:rPr>
  </w:style>
  <w:style w:type="paragraph" w:customStyle="1" w:styleId="56">
    <w:name w:val="Char Char Char1 Char2"/>
    <w:basedOn w:val="1"/>
    <w:qFormat/>
    <w:uiPriority w:val="0"/>
    <w:pPr>
      <w:spacing w:line="360" w:lineRule="auto"/>
      <w:ind w:firstLine="200" w:firstLineChars="200"/>
    </w:pPr>
    <w:rPr>
      <w:rFonts w:ascii="宋体" w:cs="宋体"/>
      <w:sz w:val="24"/>
      <w:szCs w:val="24"/>
    </w:rPr>
  </w:style>
  <w:style w:type="paragraph" w:styleId="57">
    <w:name w:val="List Paragraph"/>
    <w:basedOn w:val="1"/>
    <w:qFormat/>
    <w:uiPriority w:val="0"/>
    <w:pPr>
      <w:ind w:firstLine="20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a</Company>
  <Pages>17</Pages>
  <Words>0</Words>
  <Characters>4443</Characters>
  <Lines>0</Lines>
  <Paragraphs>280</Paragraphs>
  <TotalTime>9</TotalTime>
  <ScaleCrop>false</ScaleCrop>
  <LinksUpToDate>false</LinksUpToDate>
  <CharactersWithSpaces>5925</CharactersWithSpaces>
  <Application>WPS Office_11.8.2.8621_F1E327BC-269C-435d-A152-05C5408002CA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2019-08-22T06:13:00Z</dcterms:created>
  <dc:creator>a</dc:creator>
  <cp:lastModifiedBy>单朋译</cp:lastModifiedBy>
  <cp:lastPrinted>2017-03-23T00:13:00Z</cp:lastPrinted>
  <dcterms:modified xsi:type="dcterms:W3CDTF">2022-03-29T01:24:14Z</dcterms:modified>
  <dc:title>冀水吉招标书[2006]001号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CFA036FA9077487BA7DE4F9914F28BA9</vt:lpwstr>
  </property>
</Properties>
</file>