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外委维修申请单流程施工方案要求</w:t>
      </w:r>
    </w:p>
    <w:p>
      <w:pPr>
        <w:numPr>
          <w:ilvl w:val="0"/>
          <w:numId w:val="1"/>
        </w:numPr>
        <w:rPr>
          <w:rFonts w:ascii="宋体" w:hAnsi="宋体" w:cs="宋体"/>
          <w:sz w:val="20"/>
          <w:szCs w:val="20"/>
        </w:rPr>
      </w:pPr>
      <w:r>
        <w:rPr>
          <w:rFonts w:hint="eastAsia" w:ascii="宋体" w:hAnsi="宋体" w:cs="宋体"/>
          <w:b/>
          <w:bCs/>
          <w:sz w:val="28"/>
          <w:szCs w:val="28"/>
        </w:rPr>
        <w:t>维修、施工、服务名称：</w:t>
      </w:r>
    </w:p>
    <w:p>
      <w:pPr>
        <w:numPr>
          <w:ilvl w:val="0"/>
          <w:numId w:val="0"/>
        </w:numPr>
        <w:ind w:firstLine="720" w:firstLineChars="300"/>
        <w:rPr>
          <w:rFonts w:hint="eastAsia" w:ascii="宋体" w:hAnsi="宋体" w:eastAsia="宋体" w:cs="宋体"/>
          <w:sz w:val="28"/>
          <w:szCs w:val="28"/>
          <w:lang w:val="en-US" w:eastAsia="zh-CN"/>
        </w:rPr>
      </w:pPr>
      <w:r>
        <w:rPr>
          <w:rFonts w:hint="eastAsia" w:ascii="宋体" w:hAnsi="宋体" w:cs="宋体"/>
          <w:color w:val="FF0000"/>
          <w:kern w:val="0"/>
          <w:sz w:val="24"/>
        </w:rPr>
        <w:t>小暖棚、石膏矿渣堆棚、1#石膏皮带长廊堵漏</w:t>
      </w:r>
      <w:r>
        <w:rPr>
          <w:rFonts w:hint="eastAsia" w:ascii="宋体" w:hAnsi="宋体" w:cs="宋体"/>
          <w:color w:val="FF0000"/>
          <w:kern w:val="0"/>
          <w:sz w:val="24"/>
          <w:lang w:val="en-US" w:eastAsia="zh-CN"/>
        </w:rPr>
        <w:t>整改</w:t>
      </w:r>
    </w:p>
    <w:p>
      <w:pPr>
        <w:numPr>
          <w:ilvl w:val="0"/>
          <w:numId w:val="1"/>
        </w:numPr>
        <w:rPr>
          <w:rFonts w:ascii="宋体" w:hAnsi="宋体" w:cs="宋体"/>
          <w:sz w:val="28"/>
          <w:szCs w:val="28"/>
        </w:rPr>
      </w:pPr>
      <w:r>
        <w:rPr>
          <w:rFonts w:hint="eastAsia" w:ascii="宋体" w:hAnsi="宋体" w:cs="宋体"/>
          <w:b/>
          <w:bCs/>
          <w:sz w:val="28"/>
          <w:szCs w:val="28"/>
        </w:rPr>
        <w:t>工期要求：</w:t>
      </w:r>
    </w:p>
    <w:p>
      <w:pPr>
        <w:widowControl/>
        <w:ind w:firstLine="720" w:firstLineChars="300"/>
        <w:jc w:val="left"/>
        <w:textAlignment w:val="center"/>
        <w:rPr>
          <w:rFonts w:ascii="宋体" w:hAnsi="宋体" w:cs="宋体"/>
          <w:color w:val="000000"/>
          <w:kern w:val="0"/>
          <w:sz w:val="24"/>
        </w:rPr>
      </w:pPr>
      <w:r>
        <w:rPr>
          <w:rFonts w:hint="eastAsia" w:ascii="宋体" w:hAnsi="宋体" w:cs="宋体"/>
          <w:color w:val="000000"/>
          <w:kern w:val="0"/>
          <w:sz w:val="24"/>
        </w:rPr>
        <w:t>合同审批签订后</w:t>
      </w:r>
      <w:r>
        <w:rPr>
          <w:rFonts w:hint="eastAsia" w:ascii="宋体" w:hAnsi="宋体" w:cs="宋体"/>
          <w:color w:val="000000"/>
          <w:kern w:val="0"/>
          <w:sz w:val="24"/>
          <w:lang w:val="en-US" w:eastAsia="zh-CN"/>
        </w:rPr>
        <w:t>15</w:t>
      </w:r>
      <w:r>
        <w:rPr>
          <w:rFonts w:hint="eastAsia" w:ascii="宋体" w:hAnsi="宋体" w:cs="宋体"/>
          <w:color w:val="000000"/>
          <w:kern w:val="0"/>
          <w:sz w:val="24"/>
        </w:rPr>
        <w:t>天内完工</w:t>
      </w:r>
    </w:p>
    <w:p>
      <w:pPr>
        <w:numPr>
          <w:ilvl w:val="0"/>
          <w:numId w:val="1"/>
        </w:numPr>
        <w:rPr>
          <w:rFonts w:ascii="宋体" w:hAnsi="宋体" w:cs="宋体"/>
          <w:b/>
          <w:bCs/>
          <w:sz w:val="28"/>
          <w:szCs w:val="28"/>
        </w:rPr>
      </w:pPr>
      <w:r>
        <w:rPr>
          <w:rFonts w:hint="eastAsia" w:ascii="宋体" w:hAnsi="宋体" w:cs="宋体"/>
          <w:b/>
          <w:bCs/>
          <w:sz w:val="28"/>
          <w:szCs w:val="28"/>
        </w:rPr>
        <w:t>针对此外委施工供应商需要提供的资质：</w:t>
      </w:r>
    </w:p>
    <w:p>
      <w:pPr>
        <w:widowControl/>
        <w:ind w:firstLine="720" w:firstLineChars="300"/>
        <w:jc w:val="left"/>
        <w:textAlignment w:val="center"/>
        <w:rPr>
          <w:rFonts w:ascii="宋体" w:hAnsi="宋体" w:cs="宋体"/>
          <w:color w:val="000000"/>
          <w:kern w:val="0"/>
          <w:sz w:val="24"/>
        </w:rPr>
      </w:pPr>
      <w:r>
        <w:rPr>
          <w:rFonts w:hint="eastAsia" w:ascii="宋体" w:hAnsi="宋体" w:cs="宋体"/>
          <w:color w:val="000000"/>
          <w:kern w:val="0"/>
          <w:sz w:val="24"/>
        </w:rPr>
        <w:t>施工相关方</w:t>
      </w:r>
      <w:r>
        <w:rPr>
          <w:rFonts w:hint="eastAsia" w:ascii="宋体" w:hAnsi="宋体" w:cs="宋体"/>
          <w:color w:val="000000"/>
          <w:kern w:val="0"/>
          <w:sz w:val="24"/>
          <w:lang w:val="en-US" w:eastAsia="zh-CN"/>
        </w:rPr>
        <w:t>设备检维修</w:t>
      </w:r>
      <w:r>
        <w:rPr>
          <w:rFonts w:hint="eastAsia" w:ascii="宋体" w:hAnsi="宋体" w:cs="宋体"/>
          <w:color w:val="000000"/>
          <w:kern w:val="0"/>
          <w:sz w:val="24"/>
        </w:rPr>
        <w:t>入围资质由物资部审核，</w:t>
      </w:r>
      <w:r>
        <w:rPr>
          <w:rFonts w:hint="eastAsia" w:ascii="宋体" w:hAnsi="宋体" w:cs="宋体"/>
          <w:color w:val="000000"/>
          <w:kern w:val="0"/>
          <w:sz w:val="24"/>
          <w:lang w:val="en-US" w:eastAsia="zh-CN"/>
        </w:rPr>
        <w:t>其余资质</w:t>
      </w:r>
      <w:r>
        <w:rPr>
          <w:rFonts w:hint="eastAsia" w:ascii="宋体" w:hAnsi="宋体" w:cs="宋体"/>
          <w:color w:val="000000"/>
          <w:kern w:val="0"/>
          <w:sz w:val="24"/>
        </w:rPr>
        <w:t>后期由各职能部门审核</w:t>
      </w:r>
    </w:p>
    <w:p>
      <w:pPr>
        <w:numPr>
          <w:ilvl w:val="0"/>
          <w:numId w:val="1"/>
        </w:numPr>
        <w:rPr>
          <w:rFonts w:ascii="宋体" w:hAnsi="宋体" w:cs="宋体"/>
          <w:b/>
          <w:bCs/>
          <w:sz w:val="28"/>
          <w:szCs w:val="28"/>
        </w:rPr>
      </w:pPr>
      <w:r>
        <w:rPr>
          <w:rFonts w:hint="eastAsia" w:ascii="宋体" w:hAnsi="宋体" w:cs="宋体"/>
          <w:b/>
          <w:bCs/>
          <w:sz w:val="28"/>
          <w:szCs w:val="28"/>
        </w:rPr>
        <w:t>承包方式：</w:t>
      </w:r>
    </w:p>
    <w:p>
      <w:pPr>
        <w:widowControl/>
        <w:ind w:firstLine="720" w:firstLineChars="300"/>
        <w:jc w:val="left"/>
        <w:textAlignment w:val="center"/>
        <w:rPr>
          <w:rFonts w:ascii="宋体" w:hAnsi="宋体" w:cs="宋体"/>
          <w:color w:val="000000"/>
          <w:kern w:val="0"/>
          <w:sz w:val="24"/>
        </w:rPr>
      </w:pPr>
      <w:r>
        <w:rPr>
          <w:rFonts w:hint="eastAsia" w:ascii="宋体" w:hAnsi="宋体" w:cs="宋体"/>
          <w:color w:val="000000"/>
          <w:kern w:val="0"/>
          <w:sz w:val="24"/>
        </w:rPr>
        <w:t>乙方包工包料 （包括</w:t>
      </w:r>
      <w:r>
        <w:rPr>
          <w:rFonts w:hint="eastAsia" w:ascii="宋体" w:hAnsi="宋体" w:cs="宋体"/>
          <w:color w:val="000000"/>
          <w:kern w:val="0"/>
          <w:sz w:val="24"/>
          <w:lang w:val="en-US" w:eastAsia="zh-CN"/>
        </w:rPr>
        <w:t>使用已入围签订合同内</w:t>
      </w:r>
      <w:r>
        <w:rPr>
          <w:rFonts w:hint="eastAsia" w:ascii="宋体" w:hAnsi="宋体" w:cs="宋体"/>
          <w:color w:val="000000"/>
          <w:kern w:val="0"/>
          <w:sz w:val="24"/>
        </w:rPr>
        <w:t>吊车，</w:t>
      </w:r>
      <w:r>
        <w:rPr>
          <w:rFonts w:hint="eastAsia" w:ascii="宋体" w:hAnsi="宋体" w:cs="宋体"/>
          <w:color w:val="000000"/>
          <w:kern w:val="0"/>
          <w:sz w:val="24"/>
          <w:lang w:val="en-US" w:eastAsia="zh-CN"/>
        </w:rPr>
        <w:t>堵漏</w:t>
      </w:r>
      <w:r>
        <w:rPr>
          <w:rFonts w:hint="eastAsia" w:ascii="宋体" w:hAnsi="宋体" w:cs="宋体"/>
          <w:color w:val="000000"/>
          <w:kern w:val="0"/>
          <w:sz w:val="24"/>
        </w:rPr>
        <w:t xml:space="preserve">材料，五金配件，焊接材料、工具等）   </w:t>
      </w:r>
    </w:p>
    <w:p>
      <w:pPr>
        <w:rPr>
          <w:rFonts w:ascii="宋体" w:hAnsi="宋体" w:cs="宋体"/>
          <w:b/>
          <w:bCs/>
          <w:sz w:val="28"/>
          <w:szCs w:val="28"/>
        </w:rPr>
      </w:pPr>
      <w:r>
        <w:rPr>
          <w:rFonts w:hint="eastAsia" w:ascii="宋体" w:hAnsi="宋体" w:cs="宋体"/>
          <w:b/>
          <w:bCs/>
          <w:sz w:val="28"/>
          <w:szCs w:val="28"/>
        </w:rPr>
        <w:t>五、是否需勘踏现场。</w:t>
      </w:r>
      <w:r>
        <w:rPr>
          <w:rFonts w:hint="eastAsia" w:ascii="宋体" w:hAnsi="宋体" w:cs="宋体"/>
          <w:sz w:val="28"/>
          <w:szCs w:val="28"/>
        </w:rPr>
        <w:t>（未在规定时间勘踏的，视为了解现场施工工况及技术要求）</w:t>
      </w:r>
    </w:p>
    <w:p>
      <w:r>
        <w:rPr>
          <w:rFonts w:hint="eastAsia" w:ascii="宋体" w:hAnsi="宋体" w:cs="宋体"/>
          <w:b/>
          <w:bCs/>
          <w:sz w:val="28"/>
          <w:szCs w:val="28"/>
        </w:rPr>
        <w:t xml:space="preserve">    需要到现场勘踏</w:t>
      </w:r>
    </w:p>
    <w:p/>
    <w:p>
      <w:pPr>
        <w:rPr>
          <w:rFonts w:ascii="宋体" w:hAnsi="宋体" w:cs="宋体"/>
          <w:b/>
          <w:bCs/>
          <w:sz w:val="28"/>
          <w:szCs w:val="28"/>
        </w:rPr>
      </w:pPr>
      <w:r>
        <w:rPr>
          <w:rFonts w:hint="eastAsia" w:ascii="宋体" w:hAnsi="宋体" w:cs="宋体"/>
          <w:b/>
          <w:bCs/>
          <w:sz w:val="28"/>
          <w:szCs w:val="28"/>
        </w:rPr>
        <w:t>六、施工内容：</w:t>
      </w:r>
    </w:p>
    <w:tbl>
      <w:tblPr>
        <w:tblStyle w:val="3"/>
        <w:tblW w:w="10422" w:type="dxa"/>
        <w:tblInd w:w="96" w:type="dxa"/>
        <w:tblLayout w:type="fixed"/>
        <w:tblCellMar>
          <w:top w:w="0" w:type="dxa"/>
          <w:left w:w="108" w:type="dxa"/>
          <w:bottom w:w="0" w:type="dxa"/>
          <w:right w:w="108" w:type="dxa"/>
        </w:tblCellMar>
      </w:tblPr>
      <w:tblGrid>
        <w:gridCol w:w="747"/>
        <w:gridCol w:w="2471"/>
        <w:gridCol w:w="2123"/>
        <w:gridCol w:w="1403"/>
        <w:gridCol w:w="480"/>
        <w:gridCol w:w="468"/>
        <w:gridCol w:w="1213"/>
        <w:gridCol w:w="556"/>
        <w:gridCol w:w="961"/>
      </w:tblGrid>
      <w:tr>
        <w:tblPrEx>
          <w:tblCellMar>
            <w:top w:w="0" w:type="dxa"/>
            <w:left w:w="108" w:type="dxa"/>
            <w:bottom w:w="0" w:type="dxa"/>
            <w:right w:w="108" w:type="dxa"/>
          </w:tblCellMar>
        </w:tblPrEx>
        <w:trPr>
          <w:trHeight w:val="1438"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分项内容</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技术要求、规范、说明</w:t>
            </w: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方案内容</w:t>
            </w:r>
          </w:p>
        </w:tc>
        <w:tc>
          <w:tcPr>
            <w:tcW w:w="1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地点</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数量</w:t>
            </w:r>
          </w:p>
        </w:tc>
        <w:tc>
          <w:tcPr>
            <w:tcW w:w="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单位</w:t>
            </w: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单价上限</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质保期</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质量、验收标准</w:t>
            </w:r>
          </w:p>
        </w:tc>
      </w:tr>
      <w:tr>
        <w:tblPrEx>
          <w:tblCellMar>
            <w:top w:w="0" w:type="dxa"/>
            <w:left w:w="108" w:type="dxa"/>
            <w:bottom w:w="0" w:type="dxa"/>
            <w:right w:w="108" w:type="dxa"/>
          </w:tblCellMar>
        </w:tblPrEx>
        <w:trPr>
          <w:trHeight w:val="2649"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471" w:type="dxa"/>
            <w:tcBorders>
              <w:top w:val="single" w:color="000000" w:sz="4" w:space="0"/>
              <w:left w:val="single" w:color="000000" w:sz="4" w:space="0"/>
              <w:bottom w:val="single" w:color="000000" w:sz="4" w:space="0"/>
              <w:right w:val="single" w:color="000000" w:sz="4" w:space="0"/>
            </w:tcBorders>
            <w:vAlign w:val="center"/>
          </w:tcPr>
          <w:p>
            <w:pPr>
              <w:pStyle w:val="2"/>
            </w:pPr>
            <w:r>
              <w:rPr>
                <w:rFonts w:hint="eastAsia" w:ascii="宋体" w:hAnsi="宋体" w:cs="宋体"/>
                <w:color w:val="000000"/>
                <w:kern w:val="0"/>
                <w:sz w:val="24"/>
                <w:lang w:val="en-US" w:eastAsia="zh-CN"/>
              </w:rPr>
              <w:t>此次小暖棚、石膏矿渣堆棚、1#石膏皮带长廊堵漏属高空作业，根据现场棚内实际情</w:t>
            </w:r>
            <w:r>
              <w:rPr>
                <w:rFonts w:hint="eastAsia" w:ascii="宋体" w:hAnsi="宋体" w:cs="宋体"/>
                <w:color w:val="000000"/>
                <w:kern w:val="0"/>
                <w:sz w:val="24"/>
              </w:rPr>
              <w:t>况和甲方要求</w:t>
            </w:r>
            <w:r>
              <w:rPr>
                <w:rFonts w:hint="eastAsia" w:ascii="宋体" w:hAnsi="宋体" w:cs="宋体"/>
                <w:color w:val="000000"/>
                <w:kern w:val="0"/>
                <w:sz w:val="24"/>
                <w:lang w:val="en-US" w:eastAsia="zh-CN"/>
              </w:rPr>
              <w:t>实施堵漏，此堵漏工程实施完工后人员在棚内观看，不容许有孔洞或缝隙漏光，乙方首先自行检查，如有漏光现象甲方不予验收。</w:t>
            </w:r>
            <w:r>
              <w:rPr>
                <w:rFonts w:hint="eastAsia" w:ascii="宋体" w:hAnsi="宋体" w:cs="宋体"/>
                <w:color w:val="000000"/>
                <w:kern w:val="0"/>
                <w:sz w:val="24"/>
              </w:rPr>
              <w:t>本着安全第一的原则，小心谨慎，并佩戴必要的防护用品，以免发生伤害。</w:t>
            </w:r>
          </w:p>
          <w:p>
            <w:pPr>
              <w:widowControl/>
              <w:jc w:val="center"/>
              <w:textAlignment w:val="center"/>
              <w:rPr>
                <w:rFonts w:ascii="宋体" w:hAnsi="宋体" w:cs="宋体"/>
                <w:color w:val="000000"/>
                <w:kern w:val="0"/>
                <w:sz w:val="24"/>
              </w:rPr>
            </w:pPr>
          </w:p>
        </w:tc>
        <w:tc>
          <w:tcPr>
            <w:tcW w:w="21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firstLine="720" w:firstLineChars="300"/>
              <w:rPr>
                <w:rFonts w:ascii="宋体" w:hAnsi="宋体" w:cs="宋体"/>
                <w:sz w:val="28"/>
                <w:szCs w:val="28"/>
              </w:rPr>
            </w:pPr>
            <w:r>
              <w:rPr>
                <w:rFonts w:hint="eastAsia" w:ascii="宋体" w:hAnsi="宋体" w:cs="宋体"/>
                <w:color w:val="FF0000"/>
                <w:kern w:val="0"/>
                <w:sz w:val="24"/>
              </w:rPr>
              <w:t>小暖棚、石膏矿渣堆棚、1#石膏皮带长廊堵漏</w:t>
            </w:r>
          </w:p>
          <w:p>
            <w:pPr>
              <w:widowControl/>
              <w:jc w:val="center"/>
              <w:textAlignment w:val="center"/>
              <w:rPr>
                <w:rFonts w:hint="eastAsia" w:ascii="宋体" w:hAnsi="宋体" w:eastAsia="宋体" w:cs="宋体"/>
                <w:color w:val="000000"/>
                <w:kern w:val="0"/>
                <w:sz w:val="24"/>
                <w:lang w:val="en-US" w:eastAsia="zh-CN"/>
              </w:rPr>
            </w:pPr>
          </w:p>
        </w:tc>
        <w:tc>
          <w:tcPr>
            <w:tcW w:w="1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生产区物料棚</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w:t>
            </w: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FF0000"/>
                <w:kern w:val="0"/>
                <w:sz w:val="24"/>
                <w:lang w:val="en-US" w:eastAsia="zh-CN"/>
              </w:rPr>
              <w:t>59950</w:t>
            </w:r>
            <w:r>
              <w:rPr>
                <w:rFonts w:hint="eastAsia" w:ascii="宋体" w:hAnsi="宋体" w:cs="宋体"/>
                <w:color w:val="000000"/>
                <w:kern w:val="0"/>
                <w:sz w:val="24"/>
              </w:rPr>
              <w:t>元</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年</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按照甲方要求实施验收</w:t>
            </w:r>
          </w:p>
        </w:tc>
      </w:tr>
    </w:tbl>
    <w:p>
      <w:pPr>
        <w:rPr>
          <w:rFonts w:ascii="宋体" w:hAnsi="宋体" w:cs="宋体"/>
          <w:b/>
          <w:bCs/>
          <w:sz w:val="28"/>
          <w:szCs w:val="28"/>
        </w:rPr>
      </w:pPr>
      <w:r>
        <w:rPr>
          <w:rFonts w:hint="eastAsia" w:ascii="宋体" w:hAnsi="宋体" w:cs="宋体"/>
          <w:b/>
          <w:bCs/>
          <w:sz w:val="28"/>
          <w:szCs w:val="28"/>
        </w:rPr>
        <w:t>施工安全措施</w:t>
      </w:r>
    </w:p>
    <w:p>
      <w:pPr>
        <w:widowControl/>
        <w:ind w:firstLine="480" w:firstLineChars="200"/>
        <w:jc w:val="left"/>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1 进入现场要按规定穿戴好劳动保护用品，工作时</w:t>
      </w:r>
      <w:r>
        <w:rPr>
          <w:rFonts w:hint="eastAsia" w:ascii="宋体" w:hAnsi="宋体" w:cs="宋体"/>
          <w:color w:val="000000"/>
          <w:kern w:val="0"/>
          <w:sz w:val="24"/>
          <w:lang w:val="en-US" w:eastAsia="zh-CN"/>
        </w:rPr>
        <w:t>避免上下交叉作业，</w:t>
      </w:r>
      <w:r>
        <w:rPr>
          <w:rFonts w:hint="eastAsia" w:ascii="宋体" w:hAnsi="宋体" w:cs="宋体"/>
          <w:color w:val="000000"/>
          <w:kern w:val="0"/>
          <w:sz w:val="24"/>
        </w:rPr>
        <w:t>注意头上脚下和他人，树立“预防为主、安全第一”的思想</w:t>
      </w:r>
      <w:r>
        <w:rPr>
          <w:rFonts w:hint="eastAsia" w:ascii="宋体" w:hAnsi="宋体" w:cs="宋体"/>
          <w:color w:val="000000"/>
          <w:kern w:val="0"/>
          <w:sz w:val="24"/>
          <w:lang w:eastAsia="zh-CN"/>
        </w:rPr>
        <w:t>。</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2 高空作业，必须系好</w:t>
      </w:r>
      <w:r>
        <w:rPr>
          <w:rFonts w:hint="eastAsia" w:ascii="宋体" w:hAnsi="宋体" w:cs="宋体"/>
          <w:color w:val="000000"/>
          <w:kern w:val="0"/>
          <w:sz w:val="24"/>
          <w:lang w:val="en-US" w:eastAsia="zh-CN"/>
        </w:rPr>
        <w:t>全是五点式双安全挂钩</w:t>
      </w:r>
      <w:r>
        <w:rPr>
          <w:rFonts w:hint="eastAsia" w:ascii="宋体" w:hAnsi="宋体" w:cs="宋体"/>
          <w:color w:val="000000"/>
          <w:kern w:val="0"/>
          <w:sz w:val="24"/>
        </w:rPr>
        <w:t>安全带。</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 xml:space="preserve">3 </w:t>
      </w:r>
      <w:r>
        <w:rPr>
          <w:rFonts w:hint="eastAsia" w:ascii="宋体" w:hAnsi="宋体" w:cs="宋体"/>
          <w:color w:val="000000"/>
          <w:kern w:val="0"/>
          <w:sz w:val="24"/>
          <w:lang w:val="en-US" w:eastAsia="zh-CN"/>
        </w:rPr>
        <w:t>高处堵漏使用吊筐必须使用与吊车一体式吊筐，使用</w:t>
      </w:r>
      <w:r>
        <w:rPr>
          <w:rFonts w:hint="eastAsia" w:ascii="宋体" w:hAnsi="宋体" w:cs="宋体"/>
          <w:color w:val="000000"/>
          <w:kern w:val="0"/>
          <w:sz w:val="24"/>
        </w:rPr>
        <w:t>前必须检查</w:t>
      </w:r>
      <w:r>
        <w:rPr>
          <w:rFonts w:hint="eastAsia" w:ascii="宋体" w:hAnsi="宋体" w:cs="宋体"/>
          <w:color w:val="000000"/>
          <w:kern w:val="0"/>
          <w:sz w:val="24"/>
          <w:lang w:val="en-US" w:eastAsia="zh-CN"/>
        </w:rPr>
        <w:t>吊筐与吊车</w:t>
      </w:r>
      <w:r>
        <w:rPr>
          <w:rFonts w:hint="eastAsia" w:ascii="宋体" w:hAnsi="宋体" w:cs="宋体"/>
          <w:color w:val="000000"/>
          <w:kern w:val="0"/>
          <w:sz w:val="24"/>
        </w:rPr>
        <w:t>卡具</w:t>
      </w:r>
      <w:r>
        <w:rPr>
          <w:rFonts w:hint="eastAsia" w:ascii="宋体" w:hAnsi="宋体" w:cs="宋体"/>
          <w:color w:val="000000"/>
          <w:kern w:val="0"/>
          <w:sz w:val="24"/>
          <w:lang w:val="en-US" w:eastAsia="zh-CN"/>
        </w:rPr>
        <w:t>连接牢固</w:t>
      </w:r>
      <w:r>
        <w:rPr>
          <w:rFonts w:hint="eastAsia" w:ascii="宋体" w:hAnsi="宋体" w:cs="宋体"/>
          <w:color w:val="000000"/>
          <w:kern w:val="0"/>
          <w:sz w:val="24"/>
        </w:rPr>
        <w:t>后方可</w:t>
      </w:r>
      <w:r>
        <w:rPr>
          <w:rFonts w:hint="eastAsia" w:ascii="宋体" w:hAnsi="宋体" w:cs="宋体"/>
          <w:color w:val="000000"/>
          <w:kern w:val="0"/>
          <w:sz w:val="24"/>
          <w:lang w:val="en-US" w:eastAsia="zh-CN"/>
        </w:rPr>
        <w:t>上人</w:t>
      </w:r>
      <w:r>
        <w:rPr>
          <w:rFonts w:hint="eastAsia" w:ascii="宋体" w:hAnsi="宋体" w:cs="宋体"/>
          <w:color w:val="000000"/>
          <w:kern w:val="0"/>
          <w:sz w:val="24"/>
        </w:rPr>
        <w:t>，</w:t>
      </w:r>
      <w:r>
        <w:rPr>
          <w:rFonts w:hint="eastAsia" w:ascii="宋体" w:hAnsi="宋体" w:cs="宋体"/>
          <w:color w:val="000000"/>
          <w:kern w:val="0"/>
          <w:sz w:val="24"/>
          <w:lang w:val="en-US" w:eastAsia="zh-CN"/>
        </w:rPr>
        <w:t>吊车半径.</w:t>
      </w:r>
      <w:r>
        <w:rPr>
          <w:rFonts w:hint="eastAsia" w:ascii="宋体" w:hAnsi="宋体" w:cs="宋体"/>
          <w:color w:val="000000"/>
          <w:kern w:val="0"/>
          <w:sz w:val="24"/>
        </w:rPr>
        <w:t>吊</w:t>
      </w:r>
      <w:r>
        <w:rPr>
          <w:rFonts w:hint="eastAsia" w:ascii="宋体" w:hAnsi="宋体" w:cs="宋体"/>
          <w:color w:val="000000"/>
          <w:kern w:val="0"/>
          <w:sz w:val="24"/>
          <w:lang w:val="en-US" w:eastAsia="zh-CN"/>
        </w:rPr>
        <w:t>臂.吊</w:t>
      </w:r>
      <w:r>
        <w:rPr>
          <w:rFonts w:hint="eastAsia" w:ascii="宋体" w:hAnsi="宋体" w:cs="宋体"/>
          <w:color w:val="000000"/>
          <w:kern w:val="0"/>
          <w:sz w:val="24"/>
        </w:rPr>
        <w:t>件下方严禁站人。</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4 遇到恶劣天气前认真检查施工现场临时设施，采取有效防护措施，必要时停工。</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5 机电设备必须由专业人员操作。</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6 所有参加施工人员必须熟悉本施工方案，</w:t>
      </w:r>
      <w:r>
        <w:rPr>
          <w:rFonts w:hint="eastAsia" w:ascii="宋体" w:hAnsi="宋体" w:cs="宋体"/>
          <w:color w:val="000000"/>
          <w:kern w:val="0"/>
          <w:sz w:val="24"/>
          <w:lang w:val="en-US" w:eastAsia="zh-CN"/>
        </w:rPr>
        <w:t>做出施工现场风险辨识与防范措施，</w:t>
      </w:r>
      <w:r>
        <w:rPr>
          <w:rFonts w:hint="eastAsia" w:ascii="宋体" w:hAnsi="宋体" w:cs="宋体"/>
          <w:color w:val="000000"/>
          <w:kern w:val="0"/>
          <w:sz w:val="24"/>
        </w:rPr>
        <w:t>并严格执行。</w:t>
      </w:r>
    </w:p>
    <w:p>
      <w:pPr>
        <w:widowControl/>
        <w:ind w:firstLine="480" w:firstLineChars="200"/>
        <w:jc w:val="left"/>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7 在棚内施工必须执行，人动车不动和车动人出棚的安全方案实施。</w:t>
      </w:r>
    </w:p>
    <w:p>
      <w:pPr>
        <w:widowControl/>
        <w:ind w:firstLine="562" w:firstLineChars="200"/>
        <w:jc w:val="left"/>
        <w:textAlignment w:val="center"/>
        <w:rPr>
          <w:rFonts w:ascii="宋体" w:hAnsi="宋体" w:cs="宋体"/>
          <w:b/>
          <w:bCs/>
          <w:sz w:val="28"/>
          <w:szCs w:val="28"/>
        </w:rPr>
      </w:pPr>
      <w:r>
        <w:rPr>
          <w:rFonts w:hint="eastAsia" w:ascii="宋体" w:hAnsi="宋体" w:cs="宋体"/>
          <w:b/>
          <w:bCs/>
          <w:sz w:val="28"/>
          <w:szCs w:val="28"/>
        </w:rPr>
        <w:t>七、付款方式</w:t>
      </w:r>
    </w:p>
    <w:p>
      <w:pPr>
        <w:numPr>
          <w:ilvl w:val="0"/>
          <w:numId w:val="0"/>
        </w:numPr>
        <w:spacing w:line="400" w:lineRule="exact"/>
        <w:ind w:firstLine="562" w:firstLineChars="200"/>
        <w:rPr>
          <w:rFonts w:hint="eastAsia" w:ascii="宋体" w:hAnsi="宋体" w:eastAsiaTheme="minorEastAsia"/>
          <w:sz w:val="24"/>
          <w:lang w:val="en-US" w:eastAsia="zh-CN"/>
        </w:rPr>
      </w:pPr>
      <w:r>
        <w:rPr>
          <w:rFonts w:hint="eastAsia" w:ascii="宋体" w:hAnsi="宋体" w:cs="宋体"/>
          <w:b/>
          <w:bCs/>
          <w:sz w:val="28"/>
          <w:szCs w:val="28"/>
        </w:rPr>
        <w:t xml:space="preserve"> </w:t>
      </w:r>
      <w:r>
        <w:rPr>
          <w:rFonts w:hint="eastAsia" w:ascii="宋体" w:hAnsi="宋体" w:cs="宋体"/>
          <w:sz w:val="28"/>
          <w:szCs w:val="28"/>
        </w:rPr>
        <w:t xml:space="preserve"> </w:t>
      </w:r>
      <w:r>
        <w:rPr>
          <w:rFonts w:hint="eastAsia" w:ascii="宋体" w:hAnsi="宋体"/>
          <w:sz w:val="24"/>
        </w:rPr>
        <w:t>甲乙双方完工验收合格并开具增值税专用发票</w:t>
      </w:r>
      <w:r>
        <w:rPr>
          <w:rFonts w:hint="eastAsia" w:ascii="宋体" w:hAnsi="宋体"/>
          <w:sz w:val="24"/>
          <w:lang w:eastAsia="zh-CN"/>
        </w:rPr>
        <w:t>，</w:t>
      </w:r>
      <w:r>
        <w:rPr>
          <w:rFonts w:hint="eastAsia" w:ascii="宋体" w:hAnsi="宋体"/>
          <w:sz w:val="24"/>
        </w:rPr>
        <w:t>并</w:t>
      </w:r>
      <w:r>
        <w:rPr>
          <w:rFonts w:hint="eastAsia" w:ascii="宋体" w:hAnsi="宋体"/>
          <w:sz w:val="24"/>
          <w:lang w:val="en-US" w:eastAsia="zh-CN"/>
        </w:rPr>
        <w:t>甲方</w:t>
      </w:r>
      <w:r>
        <w:rPr>
          <w:rFonts w:hint="eastAsia" w:ascii="宋体" w:hAnsi="宋体"/>
          <w:sz w:val="24"/>
        </w:rPr>
        <w:t>财务</w:t>
      </w:r>
      <w:r>
        <w:rPr>
          <w:rFonts w:hint="eastAsia" w:ascii="宋体" w:hAnsi="宋体"/>
          <w:sz w:val="24"/>
          <w:lang w:val="en-US" w:eastAsia="zh-CN"/>
        </w:rPr>
        <w:t>资金</w:t>
      </w:r>
      <w:r>
        <w:rPr>
          <w:rFonts w:hint="eastAsia" w:ascii="宋体" w:hAnsi="宋体"/>
          <w:sz w:val="24"/>
        </w:rPr>
        <w:t>录入后</w:t>
      </w:r>
      <w:r>
        <w:rPr>
          <w:rFonts w:hint="eastAsia" w:ascii="宋体" w:hAnsi="宋体"/>
          <w:sz w:val="24"/>
          <w:lang w:val="en-US" w:eastAsia="zh-CN"/>
        </w:rPr>
        <w:t>审批通过后</w:t>
      </w:r>
      <w:r>
        <w:rPr>
          <w:rFonts w:hint="eastAsia" w:ascii="宋体" w:hAnsi="宋体"/>
          <w:sz w:val="24"/>
        </w:rPr>
        <w:t>付</w:t>
      </w:r>
      <w:r>
        <w:rPr>
          <w:rFonts w:hint="eastAsia" w:ascii="宋体" w:hAnsi="宋体"/>
          <w:sz w:val="24"/>
          <w:lang w:val="en-US" w:eastAsia="zh-CN"/>
        </w:rPr>
        <w:t>款</w:t>
      </w:r>
    </w:p>
    <w:p>
      <w:pPr>
        <w:rPr>
          <w:rFonts w:ascii="宋体" w:hAnsi="宋体" w:cs="宋体"/>
          <w:sz w:val="28"/>
          <w:szCs w:val="28"/>
        </w:rPr>
      </w:pPr>
      <w:r>
        <w:rPr>
          <w:rFonts w:hint="eastAsia" w:ascii="宋体" w:hAnsi="宋体" w:cs="宋体"/>
          <w:b/>
          <w:bCs/>
          <w:sz w:val="28"/>
          <w:szCs w:val="28"/>
        </w:rPr>
        <w:t>八、签订合同需提供的资料</w:t>
      </w:r>
    </w:p>
    <w:p>
      <w:pPr>
        <w:rPr>
          <w:rFonts w:ascii="宋体" w:hAnsi="宋体" w:cs="宋体"/>
          <w:color w:val="000000"/>
          <w:kern w:val="0"/>
          <w:sz w:val="24"/>
        </w:rPr>
      </w:pPr>
      <w:r>
        <w:rPr>
          <w:rFonts w:hint="eastAsia"/>
        </w:rPr>
        <w:t xml:space="preserve">     </w:t>
      </w:r>
      <w:bookmarkStart w:id="0" w:name="_GoBack"/>
      <w:bookmarkEnd w:id="0"/>
    </w:p>
    <w:tbl>
      <w:tblPr>
        <w:tblStyle w:val="4"/>
        <w:tblW w:w="7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325"/>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序号</w:t>
            </w:r>
          </w:p>
        </w:tc>
        <w:tc>
          <w:tcPr>
            <w:tcW w:w="1325" w:type="dxa"/>
            <w:vAlign w:val="center"/>
          </w:tcPr>
          <w:p>
            <w:pPr>
              <w:widowControl/>
              <w:jc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审查内容</w:t>
            </w:r>
          </w:p>
        </w:tc>
        <w:tc>
          <w:tcPr>
            <w:tcW w:w="5059" w:type="dxa"/>
            <w:vAlign w:val="center"/>
          </w:tcPr>
          <w:p>
            <w:pPr>
              <w:widowControl/>
              <w:jc w:val="center"/>
              <w:rPr>
                <w:rFonts w:hint="eastAsia" w:ascii="仿宋" w:hAnsi="仿宋" w:eastAsia="仿宋" w:cs="仿宋"/>
                <w:b/>
                <w:bCs/>
                <w:color w:val="000000"/>
                <w:kern w:val="0"/>
                <w:szCs w:val="21"/>
                <w:lang w:eastAsia="zh-CN" w:bidi="ar"/>
              </w:rPr>
            </w:pPr>
            <w:r>
              <w:rPr>
                <w:rFonts w:hint="eastAsia" w:ascii="仿宋" w:hAnsi="仿宋" w:eastAsia="仿宋" w:cs="仿宋"/>
                <w:b/>
                <w:bCs/>
                <w:color w:val="000000"/>
                <w:kern w:val="0"/>
                <w:szCs w:val="21"/>
                <w:lang w:bidi="ar"/>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营业执照</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资质证书</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提供原件及复印件，复印件公司公章。资质等级需与承包项目相符，且在专业平台如全国建筑市场监管公共服务平台可查。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安全生产许可证</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提供原件及复印件，复印件加盖公章（涉及矿山企业、建筑施工企业和危险化学品、烟花爆竹、民用爆炸物品生产企业提供）。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法定代表人身份证</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法定代表人授权委托书及身份证</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施工业绩</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w:t>
            </w:r>
          </w:p>
        </w:tc>
        <w:tc>
          <w:tcPr>
            <w:tcW w:w="1325" w:type="dxa"/>
            <w:vAlign w:val="center"/>
          </w:tcPr>
          <w:p>
            <w:pPr>
              <w:widowControl/>
              <w:jc w:val="center"/>
              <w:rPr>
                <w:rFonts w:ascii="宋体" w:hAnsi="宋体" w:eastAsia="宋体" w:cs="宋体"/>
                <w:bCs/>
                <w:szCs w:val="21"/>
                <w:lang w:bidi="ar"/>
              </w:rPr>
            </w:pPr>
            <w:r>
              <w:rPr>
                <w:rFonts w:hint="eastAsia" w:ascii="宋体" w:hAnsi="宋体" w:eastAsia="宋体" w:cs="宋体"/>
                <w:bCs/>
                <w:szCs w:val="21"/>
                <w:lang w:bidi="ar"/>
              </w:rPr>
              <w:t>安全施工保证金</w:t>
            </w:r>
          </w:p>
        </w:tc>
        <w:tc>
          <w:tcPr>
            <w:tcW w:w="5059" w:type="dxa"/>
          </w:tcPr>
          <w:p>
            <w:pPr>
              <w:widowControl/>
              <w:rPr>
                <w:rFonts w:ascii="宋体" w:hAnsi="宋体" w:eastAsia="宋体" w:cs="宋体"/>
                <w:bCs/>
                <w:szCs w:val="21"/>
                <w:lang w:bidi="ar"/>
              </w:rPr>
            </w:pPr>
            <w:r>
              <w:rPr>
                <w:rFonts w:hint="eastAsia" w:ascii="宋体" w:hAnsi="宋体" w:eastAsia="宋体" w:cs="宋体"/>
                <w:bCs/>
                <w:szCs w:val="21"/>
                <w:lang w:bidi="ar"/>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安全承诺</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三项管理制度及生产安全事故应急救援预案</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项目负责人、拟进场专（兼）职安全管理人员的证书及特种作业人员操作证</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1、项目负责人、安全管理人员培训合格证明必须真实有效，且在有效期内，加盖单位公章。提供的安全管理人员必须在本次作业人员名单中，并负责现场安全。</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拟进场作业人员清单及身份证件</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全体项目人员的安全教育培训考核记录</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涉及职业禁忌症作业人员的健康体检证明</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涉及职业健康危害岗位人员的职业健康岗前体检证明</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拟进场作业人员缴纳工伤保险或人身意外伤害险证明</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1、提供的保险证明需由社保局或保险公司提供，并有社保局或保险公司印章。</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2、人身意外伤害险保额不应低于工伤保险一次性工亡补助金的额度。</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拟进厂设备登记表</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1、需登记设备设施包含电焊机、手持电动工具、吊车、叉车及其他车辆、吊篮、起重工具（手拉葫芦、吊索具、千斤顶等）等，保证进场的设备设施安全可靠（需提供登记设备设施实际照片）。</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安全施工（作业）方案</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 xml:space="preserve">1、施工方案：安全管理网络、施工方式、作业流程、技术方案措施等； </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r>
              <w:rPr>
                <w:rFonts w:ascii="宋体" w:hAnsi="宋体" w:eastAsia="宋体" w:cs="宋体"/>
                <w:b/>
                <w:bCs/>
                <w:color w:val="000000"/>
                <w:kern w:val="0"/>
                <w:szCs w:val="21"/>
                <w:lang w:bidi="ar"/>
              </w:rPr>
              <w:t>8</w:t>
            </w:r>
          </w:p>
        </w:tc>
        <w:tc>
          <w:tcPr>
            <w:tcW w:w="1325" w:type="dxa"/>
            <w:vAlign w:val="center"/>
          </w:tcPr>
          <w:p>
            <w:pPr>
              <w:widowControl/>
              <w:jc w:val="center"/>
              <w:rPr>
                <w:rFonts w:ascii="宋体" w:hAnsi="宋体" w:eastAsia="宋体" w:cs="宋体"/>
                <w:bCs/>
                <w:szCs w:val="21"/>
                <w:lang w:bidi="ar"/>
              </w:rPr>
            </w:pPr>
            <w:r>
              <w:rPr>
                <w:rFonts w:hint="eastAsia" w:ascii="宋体" w:hAnsi="宋体" w:eastAsia="宋体" w:cs="仿宋_GB2312"/>
                <w:bCs/>
                <w:szCs w:val="21"/>
                <w:lang w:bidi="ar"/>
              </w:rPr>
              <w:t>视具体情况需要审查的其他有关材料</w:t>
            </w:r>
          </w:p>
        </w:tc>
        <w:tc>
          <w:tcPr>
            <w:tcW w:w="5059" w:type="dxa"/>
          </w:tcPr>
          <w:p>
            <w:pPr>
              <w:widowControl/>
              <w:spacing w:line="340" w:lineRule="exact"/>
              <w:jc w:val="left"/>
              <w:rPr>
                <w:rFonts w:ascii="宋体" w:hAnsi="宋体" w:eastAsia="宋体" w:cs="宋体"/>
                <w:bCs/>
                <w:szCs w:val="21"/>
                <w:lang w:bidi="ar"/>
              </w:rPr>
            </w:pPr>
          </w:p>
        </w:tc>
      </w:tr>
    </w:tbl>
    <w:p/>
    <w:p/>
    <w:p/>
    <w:p/>
    <w:sectPr>
      <w:pgSz w:w="11906" w:h="16838"/>
      <w:pgMar w:top="1440" w:right="850" w:bottom="144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FF8F5"/>
    <w:multiLevelType w:val="singleLevel"/>
    <w:tmpl w:val="7B2FF8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03955"/>
    <w:rsid w:val="12A03955"/>
    <w:rsid w:val="57607C38"/>
    <w:rsid w:val="6265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2022-03-22T06:27:00Z</dcterms:created>
  <dc:creator>贾艳军</dc:creator>
  <cp:lastModifiedBy>薛永红</cp:lastModifiedBy>
  <dcterms:modified xsi:type="dcterms:W3CDTF">2022-03-24T00:31:14Z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0FF3887EF95F44D6B03D0DA1B68DB7F5</vt:lpwstr>
  </property>
</Properties>
</file>