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3191A" w14:textId="2F809BAC" w:rsidR="00656947" w:rsidRDefault="00243162">
      <w:pPr>
        <w:jc w:val="center"/>
        <w:rPr>
          <w:b/>
          <w:bCs/>
          <w:sz w:val="36"/>
          <w:szCs w:val="36"/>
        </w:rPr>
      </w:pPr>
      <w:r>
        <w:rPr>
          <w:rFonts w:hint="eastAsia"/>
          <w:b/>
          <w:bCs/>
          <w:sz w:val="36"/>
          <w:szCs w:val="36"/>
        </w:rPr>
        <w:t>议标</w:t>
      </w:r>
      <w:r w:rsidR="00972C56">
        <w:rPr>
          <w:rFonts w:hint="eastAsia"/>
          <w:b/>
          <w:bCs/>
          <w:sz w:val="36"/>
          <w:szCs w:val="36"/>
        </w:rPr>
        <w:t>函</w:t>
      </w:r>
      <w:r w:rsidR="00972C56">
        <w:rPr>
          <w:rFonts w:hint="eastAsia"/>
          <w:bCs/>
          <w:sz w:val="32"/>
          <w:szCs w:val="32"/>
        </w:rPr>
        <w:t xml:space="preserve">   </w:t>
      </w:r>
    </w:p>
    <w:p w14:paraId="1406D0B1" w14:textId="7DCF24FE" w:rsidR="00656947" w:rsidRDefault="00972C56">
      <w:pPr>
        <w:spacing w:line="460" w:lineRule="exact"/>
        <w:ind w:firstLineChars="200" w:firstLine="560"/>
        <w:jc w:val="left"/>
        <w:rPr>
          <w:sz w:val="28"/>
          <w:szCs w:val="32"/>
        </w:rPr>
      </w:pPr>
      <w:r>
        <w:rPr>
          <w:rFonts w:hint="eastAsia"/>
          <w:sz w:val="28"/>
          <w:szCs w:val="32"/>
        </w:rPr>
        <w:t>为加强企业管理，规范物资采购工作，达到保生产、降成本、增效益的目的，广灵金隅水泥有限公司决定通过金隅冀东阳光采购平台，本着公开、公平、公正的原则，通过比质比价、比信誉的方式，对 采购进行</w:t>
      </w:r>
      <w:r w:rsidR="00243162">
        <w:rPr>
          <w:rFonts w:hint="eastAsia"/>
          <w:sz w:val="28"/>
          <w:szCs w:val="32"/>
        </w:rPr>
        <w:t>议标</w:t>
      </w:r>
      <w:r>
        <w:rPr>
          <w:rFonts w:hint="eastAsia"/>
          <w:sz w:val="28"/>
          <w:szCs w:val="32"/>
        </w:rPr>
        <w:t>。</w:t>
      </w:r>
    </w:p>
    <w:p w14:paraId="6480CC66" w14:textId="6E39E577" w:rsidR="00656947" w:rsidRDefault="00243162">
      <w:pPr>
        <w:numPr>
          <w:ilvl w:val="0"/>
          <w:numId w:val="1"/>
        </w:numPr>
        <w:spacing w:line="460" w:lineRule="exact"/>
        <w:ind w:firstLineChars="200" w:firstLine="560"/>
        <w:jc w:val="left"/>
        <w:rPr>
          <w:b/>
          <w:bCs/>
          <w:sz w:val="28"/>
          <w:szCs w:val="32"/>
        </w:rPr>
      </w:pPr>
      <w:r>
        <w:rPr>
          <w:rFonts w:hint="eastAsia"/>
          <w:sz w:val="28"/>
          <w:szCs w:val="32"/>
        </w:rPr>
        <w:t>议标</w:t>
      </w:r>
      <w:r w:rsidR="00972C56">
        <w:rPr>
          <w:rFonts w:hint="eastAsia"/>
          <w:sz w:val="28"/>
          <w:szCs w:val="32"/>
        </w:rPr>
        <w:t>名称：</w:t>
      </w:r>
      <w:r w:rsidR="00FA660E">
        <w:rPr>
          <w:rFonts w:hint="eastAsia"/>
          <w:sz w:val="28"/>
          <w:szCs w:val="32"/>
        </w:rPr>
        <w:t>脱硫石膏</w:t>
      </w:r>
      <w:r>
        <w:rPr>
          <w:rFonts w:hint="eastAsia"/>
          <w:sz w:val="28"/>
          <w:szCs w:val="32"/>
        </w:rPr>
        <w:t>议标</w:t>
      </w:r>
    </w:p>
    <w:p w14:paraId="3C2E4470" w14:textId="21C4B3C2" w:rsidR="00656947" w:rsidRDefault="00243162">
      <w:pPr>
        <w:numPr>
          <w:ilvl w:val="0"/>
          <w:numId w:val="1"/>
        </w:numPr>
        <w:spacing w:line="460" w:lineRule="exact"/>
        <w:ind w:firstLineChars="200" w:firstLine="560"/>
        <w:jc w:val="left"/>
        <w:rPr>
          <w:sz w:val="28"/>
          <w:szCs w:val="32"/>
        </w:rPr>
      </w:pPr>
      <w:r>
        <w:rPr>
          <w:rFonts w:hint="eastAsia"/>
          <w:sz w:val="28"/>
          <w:szCs w:val="32"/>
        </w:rPr>
        <w:t>议标</w:t>
      </w:r>
      <w:r w:rsidR="00972C56">
        <w:rPr>
          <w:rFonts w:hint="eastAsia"/>
          <w:sz w:val="28"/>
          <w:szCs w:val="32"/>
        </w:rPr>
        <w:t>内容、名称、数量、质量标准见下表：</w:t>
      </w:r>
    </w:p>
    <w:p w14:paraId="56045F4B" w14:textId="344CCC17" w:rsidR="00656947" w:rsidRDefault="00FA660E">
      <w:pPr>
        <w:numPr>
          <w:ilvl w:val="0"/>
          <w:numId w:val="2"/>
        </w:numPr>
        <w:spacing w:line="460" w:lineRule="exact"/>
        <w:ind w:leftChars="266" w:left="559" w:firstLineChars="100" w:firstLine="280"/>
        <w:rPr>
          <w:sz w:val="30"/>
          <w:szCs w:val="30"/>
        </w:rPr>
      </w:pPr>
      <w:r>
        <w:rPr>
          <w:rFonts w:hint="eastAsia"/>
          <w:sz w:val="28"/>
          <w:szCs w:val="32"/>
        </w:rPr>
        <w:t>脱硫石膏</w:t>
      </w:r>
      <w:r w:rsidR="00972C56">
        <w:rPr>
          <w:rFonts w:hint="eastAsia"/>
          <w:sz w:val="28"/>
          <w:szCs w:val="28"/>
        </w:rPr>
        <w:t>数量、质量执行下表，</w:t>
      </w:r>
    </w:p>
    <w:tbl>
      <w:tblPr>
        <w:tblW w:w="8685" w:type="dxa"/>
        <w:jc w:val="center"/>
        <w:tblLayout w:type="fixed"/>
        <w:tblLook w:val="04A0" w:firstRow="1" w:lastRow="0" w:firstColumn="1" w:lastColumn="0" w:noHBand="0" w:noVBand="1"/>
      </w:tblPr>
      <w:tblGrid>
        <w:gridCol w:w="1413"/>
        <w:gridCol w:w="5526"/>
        <w:gridCol w:w="1746"/>
      </w:tblGrid>
      <w:tr w:rsidR="00656947" w14:paraId="5E230430" w14:textId="77777777" w:rsidTr="00FA660E">
        <w:trPr>
          <w:trHeight w:val="619"/>
          <w:jc w:val="center"/>
        </w:trPr>
        <w:tc>
          <w:tcPr>
            <w:tcW w:w="1413" w:type="dxa"/>
            <w:tcBorders>
              <w:top w:val="single" w:sz="4" w:space="0" w:color="auto"/>
              <w:left w:val="single" w:sz="4" w:space="0" w:color="auto"/>
              <w:bottom w:val="single" w:sz="4" w:space="0" w:color="auto"/>
              <w:right w:val="single" w:sz="4" w:space="0" w:color="auto"/>
            </w:tcBorders>
            <w:vAlign w:val="center"/>
          </w:tcPr>
          <w:p w14:paraId="00C89B96" w14:textId="5178201D" w:rsidR="00656947" w:rsidRDefault="00FA660E">
            <w:pPr>
              <w:spacing w:line="360" w:lineRule="exact"/>
              <w:jc w:val="center"/>
              <w:rPr>
                <w:color w:val="0000FF"/>
                <w:w w:val="90"/>
                <w:szCs w:val="21"/>
              </w:rPr>
            </w:pPr>
            <w:r>
              <w:rPr>
                <w:rFonts w:hint="eastAsia"/>
                <w:sz w:val="28"/>
                <w:szCs w:val="32"/>
              </w:rPr>
              <w:t>脱硫石膏</w:t>
            </w:r>
          </w:p>
        </w:tc>
        <w:tc>
          <w:tcPr>
            <w:tcW w:w="5526" w:type="dxa"/>
            <w:tcBorders>
              <w:top w:val="single" w:sz="4" w:space="0" w:color="auto"/>
              <w:left w:val="nil"/>
              <w:bottom w:val="single" w:sz="4" w:space="0" w:color="auto"/>
              <w:right w:val="single" w:sz="4" w:space="0" w:color="auto"/>
            </w:tcBorders>
            <w:vAlign w:val="center"/>
          </w:tcPr>
          <w:p w14:paraId="0F020BF7" w14:textId="07DA7A93" w:rsidR="00656947" w:rsidRPr="00972C56" w:rsidRDefault="00FA660E" w:rsidP="00972C56">
            <w:pPr>
              <w:spacing w:line="360" w:lineRule="auto"/>
              <w:rPr>
                <w:kern w:val="0"/>
                <w:sz w:val="24"/>
              </w:rPr>
            </w:pPr>
            <w:r>
              <w:rPr>
                <w:rFonts w:hint="eastAsia"/>
                <w:sz w:val="24"/>
                <w:lang w:bidi="ar"/>
              </w:rPr>
              <w:t>（1）</w:t>
            </w:r>
            <w:bookmarkStart w:id="0" w:name="_Hlk65507489"/>
            <w:r>
              <w:rPr>
                <w:rFonts w:ascii="仿宋" w:eastAsia="仿宋" w:hAnsi="仿宋" w:cs="仿宋" w:hint="eastAsia"/>
                <w:kern w:val="0"/>
                <w:sz w:val="24"/>
                <w:lang w:bidi="ar"/>
              </w:rPr>
              <w:t>SO3</w:t>
            </w:r>
            <w:r>
              <w:rPr>
                <w:rFonts w:hint="eastAsia"/>
                <w:sz w:val="24"/>
                <w:lang w:bidi="ar"/>
              </w:rPr>
              <w:t>≥</w:t>
            </w:r>
            <w:r>
              <w:rPr>
                <w:rFonts w:ascii="仿宋" w:eastAsia="仿宋" w:hAnsi="仿宋" w:cs="仿宋" w:hint="eastAsia"/>
                <w:kern w:val="0"/>
                <w:sz w:val="24"/>
                <w:lang w:bidi="ar"/>
              </w:rPr>
              <w:t>38.0%</w:t>
            </w:r>
            <w:r>
              <w:rPr>
                <w:rFonts w:hint="eastAsia"/>
                <w:sz w:val="24"/>
                <w:lang w:bidi="ar"/>
              </w:rPr>
              <w:t>，（</w:t>
            </w:r>
            <w:r>
              <w:rPr>
                <w:sz w:val="24"/>
                <w:lang w:bidi="ar"/>
              </w:rPr>
              <w:t>2</w:t>
            </w:r>
            <w:r>
              <w:rPr>
                <w:rFonts w:hint="eastAsia"/>
                <w:sz w:val="24"/>
                <w:lang w:bidi="ar"/>
              </w:rPr>
              <w:t>）水分≤18%</w:t>
            </w:r>
            <w:bookmarkEnd w:id="0"/>
          </w:p>
        </w:tc>
        <w:tc>
          <w:tcPr>
            <w:tcW w:w="1746" w:type="dxa"/>
            <w:tcBorders>
              <w:top w:val="single" w:sz="4" w:space="0" w:color="auto"/>
              <w:left w:val="nil"/>
              <w:bottom w:val="single" w:sz="4" w:space="0" w:color="auto"/>
              <w:right w:val="single" w:sz="4" w:space="0" w:color="auto"/>
            </w:tcBorders>
            <w:vAlign w:val="center"/>
          </w:tcPr>
          <w:p w14:paraId="5C91BD96" w14:textId="7C3FFD06" w:rsidR="00656947" w:rsidRDefault="00972C56">
            <w:pPr>
              <w:spacing w:line="360" w:lineRule="exact"/>
              <w:jc w:val="center"/>
              <w:rPr>
                <w:color w:val="0000FF"/>
                <w:szCs w:val="21"/>
              </w:rPr>
            </w:pPr>
            <w:proofErr w:type="gramStart"/>
            <w:r>
              <w:rPr>
                <w:rFonts w:hint="eastAsia"/>
                <w:sz w:val="24"/>
                <w:lang w:bidi="ar"/>
              </w:rPr>
              <w:t>暂估</w:t>
            </w:r>
            <w:proofErr w:type="gramEnd"/>
            <w:r>
              <w:rPr>
                <w:rFonts w:hint="eastAsia"/>
                <w:sz w:val="24"/>
                <w:lang w:bidi="ar"/>
              </w:rPr>
              <w:t xml:space="preserve"> </w:t>
            </w:r>
            <w:r w:rsidR="00FA660E">
              <w:rPr>
                <w:sz w:val="24"/>
                <w:lang w:bidi="ar"/>
              </w:rPr>
              <w:t>7</w:t>
            </w:r>
            <w:r>
              <w:rPr>
                <w:rFonts w:hint="eastAsia"/>
                <w:sz w:val="24"/>
                <w:lang w:bidi="ar"/>
              </w:rPr>
              <w:t>万吨</w:t>
            </w:r>
          </w:p>
        </w:tc>
      </w:tr>
    </w:tbl>
    <w:p w14:paraId="00647BC2" w14:textId="77777777" w:rsidR="00656947" w:rsidRDefault="00972C56">
      <w:pPr>
        <w:numPr>
          <w:ilvl w:val="0"/>
          <w:numId w:val="2"/>
        </w:numPr>
        <w:spacing w:line="460" w:lineRule="exact"/>
        <w:ind w:leftChars="266" w:left="559" w:firstLineChars="100" w:firstLine="280"/>
        <w:rPr>
          <w:sz w:val="28"/>
          <w:szCs w:val="28"/>
        </w:rPr>
      </w:pPr>
      <w:r>
        <w:rPr>
          <w:rFonts w:hint="eastAsia"/>
          <w:sz w:val="28"/>
          <w:szCs w:val="28"/>
        </w:rPr>
        <w:t>执行广灵金隅《进厂原燃材料控制指标》中的关于进厂原、燃材料质量管理及检测、验收管理规定。</w:t>
      </w:r>
    </w:p>
    <w:p w14:paraId="29EC7E8B" w14:textId="77777777" w:rsidR="00656947" w:rsidRDefault="00972C56">
      <w:pPr>
        <w:spacing w:line="460" w:lineRule="exact"/>
        <w:ind w:left="840"/>
        <w:jc w:val="left"/>
        <w:rPr>
          <w:sz w:val="28"/>
          <w:szCs w:val="28"/>
        </w:rPr>
      </w:pPr>
      <w:r>
        <w:rPr>
          <w:rFonts w:hint="eastAsia"/>
          <w:sz w:val="28"/>
          <w:szCs w:val="28"/>
        </w:rPr>
        <w:t>其他要求：</w:t>
      </w:r>
    </w:p>
    <w:p w14:paraId="70BF75C2" w14:textId="77777777" w:rsidR="00656947" w:rsidRDefault="00972C56">
      <w:pPr>
        <w:spacing w:line="360" w:lineRule="auto"/>
        <w:ind w:firstLineChars="200" w:firstLine="560"/>
        <w:jc w:val="left"/>
        <w:rPr>
          <w:sz w:val="28"/>
          <w:szCs w:val="28"/>
        </w:rPr>
      </w:pPr>
      <w:r>
        <w:rPr>
          <w:rFonts w:hint="eastAsia"/>
          <w:sz w:val="28"/>
          <w:szCs w:val="28"/>
        </w:rPr>
        <w:t>付款方式：每</w:t>
      </w:r>
      <w:proofErr w:type="gramStart"/>
      <w:r>
        <w:rPr>
          <w:rFonts w:hint="eastAsia"/>
          <w:sz w:val="28"/>
          <w:szCs w:val="28"/>
        </w:rPr>
        <w:t>月月初按实际</w:t>
      </w:r>
      <w:proofErr w:type="gramEnd"/>
      <w:r>
        <w:rPr>
          <w:rFonts w:hint="eastAsia"/>
          <w:sz w:val="28"/>
          <w:szCs w:val="28"/>
        </w:rPr>
        <w:t>到货量结算后开具全额增值税发票。按我公司资金计划付款，以电汇、承兑方式。</w:t>
      </w:r>
    </w:p>
    <w:p w14:paraId="7C1584D7" w14:textId="77777777" w:rsidR="00656947" w:rsidRDefault="00972C56">
      <w:pPr>
        <w:numPr>
          <w:ilvl w:val="0"/>
          <w:numId w:val="1"/>
        </w:numPr>
        <w:spacing w:line="460" w:lineRule="exact"/>
        <w:ind w:firstLineChars="200" w:firstLine="560"/>
        <w:jc w:val="left"/>
        <w:rPr>
          <w:sz w:val="28"/>
          <w:szCs w:val="32"/>
        </w:rPr>
      </w:pPr>
      <w:r>
        <w:rPr>
          <w:rFonts w:hint="eastAsia"/>
          <w:sz w:val="28"/>
          <w:szCs w:val="32"/>
        </w:rPr>
        <w:t>报名及报价时间：详见金隅冀东阳光采购平台</w:t>
      </w:r>
    </w:p>
    <w:p w14:paraId="60962590" w14:textId="1C3ED8F4" w:rsidR="00656947" w:rsidRDefault="00243162">
      <w:pPr>
        <w:numPr>
          <w:ilvl w:val="0"/>
          <w:numId w:val="1"/>
        </w:numPr>
        <w:spacing w:line="460" w:lineRule="exact"/>
        <w:ind w:firstLineChars="200" w:firstLine="560"/>
        <w:jc w:val="left"/>
        <w:rPr>
          <w:sz w:val="28"/>
          <w:szCs w:val="32"/>
        </w:rPr>
      </w:pPr>
      <w:r>
        <w:rPr>
          <w:rFonts w:hint="eastAsia"/>
          <w:sz w:val="28"/>
          <w:szCs w:val="32"/>
        </w:rPr>
        <w:t>议标</w:t>
      </w:r>
      <w:r w:rsidR="00972C56">
        <w:rPr>
          <w:rFonts w:hint="eastAsia"/>
          <w:color w:val="000000"/>
          <w:sz w:val="28"/>
          <w:szCs w:val="32"/>
        </w:rPr>
        <w:t>方式:</w:t>
      </w:r>
      <w:r w:rsidR="00972C56">
        <w:rPr>
          <w:rFonts w:hint="eastAsia"/>
          <w:color w:val="000000"/>
          <w:sz w:val="28"/>
          <w:szCs w:val="28"/>
        </w:rPr>
        <w:t xml:space="preserve"> 金隅冀东阳光采购平台进行</w:t>
      </w:r>
      <w:r>
        <w:rPr>
          <w:rFonts w:hint="eastAsia"/>
          <w:sz w:val="28"/>
          <w:szCs w:val="32"/>
        </w:rPr>
        <w:t>议标</w:t>
      </w:r>
      <w:r w:rsidR="00972C56">
        <w:rPr>
          <w:rFonts w:hint="eastAsia"/>
          <w:color w:val="000000"/>
          <w:sz w:val="28"/>
          <w:szCs w:val="28"/>
        </w:rPr>
        <w:t>，网址：</w:t>
      </w:r>
      <w:hyperlink r:id="rId8" w:history="1">
        <w:r w:rsidR="00972C56">
          <w:rPr>
            <w:rStyle w:val="a4"/>
            <w:rFonts w:hint="eastAsia"/>
            <w:b/>
            <w:bCs/>
            <w:color w:val="auto"/>
            <w:sz w:val="28"/>
            <w:szCs w:val="28"/>
            <w:u w:val="none"/>
          </w:rPr>
          <w:t>http://cg.jdsn.com.cn</w:t>
        </w:r>
      </w:hyperlink>
    </w:p>
    <w:p w14:paraId="7B2BF015" w14:textId="77777777" w:rsidR="00656947" w:rsidRDefault="00972C56">
      <w:pPr>
        <w:numPr>
          <w:ilvl w:val="0"/>
          <w:numId w:val="1"/>
        </w:numPr>
        <w:spacing w:line="460" w:lineRule="exact"/>
        <w:ind w:firstLineChars="200" w:firstLine="560"/>
        <w:jc w:val="left"/>
        <w:rPr>
          <w:sz w:val="28"/>
          <w:szCs w:val="32"/>
        </w:rPr>
      </w:pPr>
      <w:r>
        <w:rPr>
          <w:rFonts w:hint="eastAsia"/>
          <w:color w:val="000000"/>
          <w:sz w:val="28"/>
          <w:szCs w:val="28"/>
        </w:rPr>
        <w:t>金隅冀东阳光采购平台报价。</w:t>
      </w:r>
    </w:p>
    <w:p w14:paraId="5FA64F9C" w14:textId="77777777" w:rsidR="00656947" w:rsidRDefault="00972C56">
      <w:pPr>
        <w:numPr>
          <w:ilvl w:val="0"/>
          <w:numId w:val="1"/>
        </w:numPr>
        <w:spacing w:line="460" w:lineRule="exact"/>
        <w:ind w:firstLineChars="200" w:firstLine="560"/>
        <w:jc w:val="left"/>
        <w:rPr>
          <w:sz w:val="28"/>
          <w:szCs w:val="32"/>
        </w:rPr>
      </w:pPr>
      <w:r>
        <w:rPr>
          <w:rFonts w:hint="eastAsia"/>
          <w:color w:val="000000"/>
          <w:sz w:val="28"/>
          <w:szCs w:val="32"/>
        </w:rPr>
        <w:t>投标咨询：业务</w:t>
      </w:r>
      <w:proofErr w:type="gramStart"/>
      <w:r>
        <w:rPr>
          <w:rFonts w:hint="eastAsia"/>
          <w:color w:val="000000"/>
          <w:sz w:val="28"/>
          <w:szCs w:val="32"/>
        </w:rPr>
        <w:t>咨询请</w:t>
      </w:r>
      <w:proofErr w:type="gramEnd"/>
      <w:r>
        <w:rPr>
          <w:rFonts w:hint="eastAsia"/>
          <w:color w:val="000000"/>
          <w:sz w:val="28"/>
          <w:szCs w:val="32"/>
        </w:rPr>
        <w:t>及时与</w:t>
      </w:r>
      <w:r>
        <w:rPr>
          <w:rFonts w:hint="eastAsia"/>
          <w:sz w:val="28"/>
          <w:szCs w:val="32"/>
        </w:rPr>
        <w:t>物资供应部联系。</w:t>
      </w:r>
    </w:p>
    <w:p w14:paraId="0A4908CA" w14:textId="0A4E3500" w:rsidR="00656947" w:rsidRDefault="00972C56">
      <w:pPr>
        <w:numPr>
          <w:ilvl w:val="0"/>
          <w:numId w:val="1"/>
        </w:numPr>
        <w:spacing w:line="460" w:lineRule="exact"/>
        <w:ind w:firstLineChars="200" w:firstLine="560"/>
        <w:jc w:val="left"/>
        <w:rPr>
          <w:sz w:val="28"/>
          <w:szCs w:val="32"/>
        </w:rPr>
      </w:pPr>
      <w:r>
        <w:rPr>
          <w:rFonts w:hint="eastAsia"/>
          <w:sz w:val="28"/>
          <w:szCs w:val="32"/>
        </w:rPr>
        <w:t>营业执照等资质材料预审：供应商报名时上传公司资质原件扫描件，由物资供应部人员在金隅冀东阳光平台审核通过后方可报名。与公司有业务纠纷的单位，公司本次</w:t>
      </w:r>
      <w:proofErr w:type="gramStart"/>
      <w:r w:rsidR="00243162">
        <w:rPr>
          <w:rFonts w:hint="eastAsia"/>
          <w:sz w:val="28"/>
          <w:szCs w:val="32"/>
        </w:rPr>
        <w:t>议标</w:t>
      </w:r>
      <w:r>
        <w:rPr>
          <w:rFonts w:hint="eastAsia"/>
          <w:sz w:val="28"/>
          <w:szCs w:val="32"/>
        </w:rPr>
        <w:t>不接受</w:t>
      </w:r>
      <w:proofErr w:type="gramEnd"/>
      <w:r>
        <w:rPr>
          <w:rFonts w:hint="eastAsia"/>
          <w:sz w:val="28"/>
          <w:szCs w:val="32"/>
        </w:rPr>
        <w:t>其单位投标申请。</w:t>
      </w:r>
    </w:p>
    <w:p w14:paraId="376BA16C" w14:textId="77777777" w:rsidR="00972C56" w:rsidRDefault="00972C56" w:rsidP="00972C56">
      <w:pPr>
        <w:spacing w:line="460" w:lineRule="exact"/>
        <w:ind w:firstLineChars="200" w:firstLine="560"/>
        <w:jc w:val="left"/>
        <w:rPr>
          <w:color w:val="000000"/>
          <w:spacing w:val="-8"/>
          <w:sz w:val="28"/>
          <w:szCs w:val="28"/>
        </w:rPr>
      </w:pPr>
      <w:r>
        <w:rPr>
          <w:rFonts w:hint="eastAsia"/>
          <w:sz w:val="28"/>
          <w:szCs w:val="32"/>
        </w:rPr>
        <w:t>八、</w:t>
      </w:r>
      <w:r>
        <w:rPr>
          <w:rFonts w:hint="eastAsia"/>
          <w:color w:val="000000"/>
          <w:spacing w:val="-8"/>
          <w:sz w:val="28"/>
          <w:szCs w:val="28"/>
        </w:rPr>
        <w:t>业务咨询联系人：李金</w:t>
      </w:r>
      <w:proofErr w:type="gramStart"/>
      <w:r>
        <w:rPr>
          <w:rFonts w:hint="eastAsia"/>
          <w:color w:val="000000"/>
          <w:spacing w:val="-8"/>
          <w:sz w:val="28"/>
          <w:szCs w:val="28"/>
        </w:rPr>
        <w:t>洺</w:t>
      </w:r>
      <w:proofErr w:type="gramEnd"/>
      <w:r>
        <w:rPr>
          <w:rFonts w:hint="eastAsia"/>
          <w:color w:val="000000"/>
          <w:spacing w:val="-8"/>
          <w:sz w:val="28"/>
          <w:szCs w:val="28"/>
        </w:rPr>
        <w:t>，联系电话：</w:t>
      </w:r>
      <w:r>
        <w:rPr>
          <w:color w:val="000000"/>
          <w:spacing w:val="-8"/>
          <w:sz w:val="28"/>
          <w:szCs w:val="28"/>
        </w:rPr>
        <w:t>0352-3312929</w:t>
      </w:r>
    </w:p>
    <w:p w14:paraId="504C4FEE" w14:textId="3183363C" w:rsidR="00656947" w:rsidRPr="00972C56" w:rsidRDefault="00972C56" w:rsidP="00972C56">
      <w:pPr>
        <w:spacing w:line="460" w:lineRule="exact"/>
        <w:ind w:firstLineChars="200" w:firstLine="528"/>
        <w:jc w:val="left"/>
        <w:rPr>
          <w:color w:val="000000"/>
          <w:spacing w:val="-8"/>
          <w:sz w:val="28"/>
          <w:szCs w:val="28"/>
        </w:rPr>
      </w:pPr>
      <w:r>
        <w:rPr>
          <w:rFonts w:hint="eastAsia"/>
          <w:color w:val="000000"/>
          <w:spacing w:val="-8"/>
          <w:sz w:val="28"/>
          <w:szCs w:val="28"/>
        </w:rPr>
        <w:t>九、</w:t>
      </w:r>
      <w:r>
        <w:rPr>
          <w:rFonts w:hint="eastAsia"/>
          <w:color w:val="000000"/>
          <w:spacing w:val="-8"/>
          <w:sz w:val="28"/>
          <w:szCs w:val="28"/>
          <w:u w:val="single"/>
        </w:rPr>
        <w:t>对本</w:t>
      </w:r>
      <w:r w:rsidRPr="00243162">
        <w:rPr>
          <w:rFonts w:hint="eastAsia"/>
          <w:color w:val="000000"/>
          <w:spacing w:val="-8"/>
          <w:sz w:val="28"/>
          <w:szCs w:val="28"/>
          <w:u w:val="single"/>
        </w:rPr>
        <w:t>次</w:t>
      </w:r>
      <w:r w:rsidR="00243162" w:rsidRPr="00243162">
        <w:rPr>
          <w:rFonts w:hint="eastAsia"/>
          <w:sz w:val="28"/>
          <w:szCs w:val="32"/>
          <w:u w:val="single"/>
        </w:rPr>
        <w:t>议标</w:t>
      </w:r>
      <w:r w:rsidRPr="00243162">
        <w:rPr>
          <w:rFonts w:hint="eastAsia"/>
          <w:color w:val="000000"/>
          <w:spacing w:val="-8"/>
          <w:sz w:val="28"/>
          <w:szCs w:val="28"/>
          <w:u w:val="single"/>
        </w:rPr>
        <w:t>如有</w:t>
      </w:r>
      <w:r>
        <w:rPr>
          <w:rFonts w:hint="eastAsia"/>
          <w:color w:val="000000"/>
          <w:spacing w:val="-8"/>
          <w:sz w:val="28"/>
          <w:szCs w:val="28"/>
          <w:u w:val="single"/>
        </w:rPr>
        <w:t>异议，请联系下面电话：电话</w:t>
      </w:r>
      <w:r>
        <w:rPr>
          <w:rStyle w:val="s4"/>
          <w:sz w:val="28"/>
          <w:szCs w:val="28"/>
          <w:u w:val="single"/>
        </w:rPr>
        <w:t>18035291653</w:t>
      </w:r>
      <w:r>
        <w:rPr>
          <w:rFonts w:hint="eastAsia"/>
          <w:sz w:val="28"/>
          <w:szCs w:val="28"/>
          <w:u w:val="single"/>
        </w:rPr>
        <w:t>电话（2）</w:t>
      </w:r>
      <w:r>
        <w:rPr>
          <w:sz w:val="28"/>
          <w:szCs w:val="28"/>
          <w:u w:val="single"/>
        </w:rPr>
        <w:t>13643423748</w:t>
      </w:r>
      <w:r>
        <w:rPr>
          <w:rFonts w:hint="eastAsia"/>
          <w:sz w:val="28"/>
          <w:szCs w:val="28"/>
          <w:u w:val="single"/>
        </w:rPr>
        <w:t xml:space="preserve">  </w:t>
      </w:r>
    </w:p>
    <w:p w14:paraId="1AA340F8" w14:textId="118E9B0B" w:rsidR="00656947" w:rsidRDefault="00972C56">
      <w:pPr>
        <w:spacing w:line="460" w:lineRule="exact"/>
        <w:ind w:firstLineChars="200" w:firstLine="560"/>
        <w:jc w:val="left"/>
        <w:rPr>
          <w:b/>
          <w:sz w:val="28"/>
          <w:szCs w:val="32"/>
        </w:rPr>
      </w:pPr>
      <w:r>
        <w:rPr>
          <w:rFonts w:hint="eastAsia"/>
          <w:sz w:val="28"/>
          <w:szCs w:val="32"/>
        </w:rPr>
        <w:t xml:space="preserve">                                             </w:t>
      </w:r>
      <w:r>
        <w:rPr>
          <w:rFonts w:hint="eastAsia"/>
          <w:b/>
          <w:sz w:val="28"/>
          <w:szCs w:val="32"/>
        </w:rPr>
        <w:t>物资供应部</w:t>
      </w:r>
    </w:p>
    <w:p w14:paraId="26DEA33B" w14:textId="4628C4AE" w:rsidR="00972C56" w:rsidRDefault="00972C56">
      <w:pPr>
        <w:spacing w:line="460" w:lineRule="exact"/>
        <w:ind w:firstLineChars="200" w:firstLine="562"/>
        <w:jc w:val="left"/>
        <w:rPr>
          <w:b/>
          <w:sz w:val="28"/>
          <w:szCs w:val="32"/>
        </w:rPr>
      </w:pPr>
    </w:p>
    <w:p w14:paraId="6E262C61" w14:textId="350C131A" w:rsidR="00972C56" w:rsidRDefault="00972C56" w:rsidP="00972C56">
      <w:pPr>
        <w:spacing w:line="460" w:lineRule="exact"/>
        <w:ind w:firstLineChars="500" w:firstLine="2209"/>
        <w:jc w:val="left"/>
        <w:rPr>
          <w:sz w:val="32"/>
          <w:szCs w:val="32"/>
        </w:rPr>
      </w:pPr>
      <w:r>
        <w:rPr>
          <w:rFonts w:hint="eastAsia"/>
          <w:b/>
          <w:bCs/>
          <w:sz w:val="44"/>
          <w:szCs w:val="44"/>
        </w:rPr>
        <w:lastRenderedPageBreak/>
        <w:t>供应商需要准备资料</w:t>
      </w:r>
    </w:p>
    <w:p w14:paraId="49816E23"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1、各单位资质（营业执照、开户行等）原件上传金隅冀东阳光采购平台，由物资供应部人员审查</w:t>
      </w:r>
    </w:p>
    <w:p w14:paraId="056B19F2"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2、企业简介，运输能力、注册资本、现有合同执行情况、公司业绩，储量等</w:t>
      </w:r>
    </w:p>
    <w:p w14:paraId="78CF1B99" w14:textId="600F98D5"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3、供应商需提供与源头单位的合作协议</w:t>
      </w:r>
    </w:p>
    <w:p w14:paraId="3C62AFBF" w14:textId="26D0154F"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4、供应商与运输车队的合同</w:t>
      </w:r>
    </w:p>
    <w:p w14:paraId="30FD1345"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5、道路运输经营许可证</w:t>
      </w:r>
    </w:p>
    <w:p w14:paraId="77D91295"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6、行车本复印件</w:t>
      </w:r>
    </w:p>
    <w:p w14:paraId="5DAADA22"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7、驾驶本复印件</w:t>
      </w:r>
    </w:p>
    <w:p w14:paraId="7E7F3BDD"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8、身份证复印件</w:t>
      </w:r>
    </w:p>
    <w:p w14:paraId="7228949A"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9、</w:t>
      </w:r>
      <w:proofErr w:type="gramStart"/>
      <w:r>
        <w:rPr>
          <w:rFonts w:ascii="微软雅黑" w:eastAsia="微软雅黑" w:hAnsi="微软雅黑" w:cs="微软雅黑" w:hint="eastAsia"/>
          <w:color w:val="000000"/>
          <w:sz w:val="27"/>
          <w:szCs w:val="27"/>
        </w:rPr>
        <w:t>车辆强险和</w:t>
      </w:r>
      <w:proofErr w:type="gramEnd"/>
      <w:r>
        <w:rPr>
          <w:rFonts w:ascii="微软雅黑" w:eastAsia="微软雅黑" w:hAnsi="微软雅黑" w:cs="微软雅黑" w:hint="eastAsia"/>
          <w:color w:val="000000"/>
          <w:sz w:val="27"/>
          <w:szCs w:val="27"/>
        </w:rPr>
        <w:t>商业险</w:t>
      </w:r>
    </w:p>
    <w:p w14:paraId="19D9D9F3" w14:textId="77777777" w:rsidR="00972C56" w:rsidRDefault="00972C56" w:rsidP="00972C56">
      <w:pPr>
        <w:pStyle w:val="a9"/>
        <w:widowControl/>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rPr>
        <w:t>10、运输车辆必须</w:t>
      </w:r>
      <w:proofErr w:type="gramStart"/>
      <w:r>
        <w:rPr>
          <w:rFonts w:ascii="微软雅黑" w:eastAsia="微软雅黑" w:hAnsi="微软雅黑" w:cs="微软雅黑" w:hint="eastAsia"/>
          <w:color w:val="000000"/>
          <w:sz w:val="27"/>
          <w:szCs w:val="27"/>
        </w:rPr>
        <w:t>满足国</w:t>
      </w:r>
      <w:proofErr w:type="gramEnd"/>
      <w:r>
        <w:rPr>
          <w:rFonts w:ascii="微软雅黑" w:eastAsia="微软雅黑" w:hAnsi="微软雅黑" w:cs="微软雅黑" w:hint="eastAsia"/>
          <w:color w:val="000000"/>
          <w:sz w:val="27"/>
          <w:szCs w:val="27"/>
        </w:rPr>
        <w:t>五排放标准的车辆要求</w:t>
      </w:r>
    </w:p>
    <w:p w14:paraId="250E3489" w14:textId="77777777" w:rsidR="00972C56" w:rsidRPr="00972C56" w:rsidRDefault="00972C56">
      <w:pPr>
        <w:spacing w:line="460" w:lineRule="exact"/>
        <w:ind w:firstLineChars="200" w:firstLine="562"/>
        <w:jc w:val="left"/>
        <w:rPr>
          <w:b/>
          <w:sz w:val="28"/>
          <w:szCs w:val="32"/>
        </w:rPr>
      </w:pPr>
    </w:p>
    <w:p w14:paraId="6DEDEF46" w14:textId="77777777" w:rsidR="00972C56" w:rsidRDefault="00972C56">
      <w:pPr>
        <w:spacing w:line="500" w:lineRule="exact"/>
        <w:jc w:val="center"/>
        <w:rPr>
          <w:rFonts w:ascii="黑体" w:eastAsia="黑体"/>
          <w:sz w:val="36"/>
          <w:szCs w:val="36"/>
        </w:rPr>
      </w:pPr>
    </w:p>
    <w:p w14:paraId="76ED806F" w14:textId="77777777" w:rsidR="00972C56" w:rsidRDefault="00972C56">
      <w:pPr>
        <w:spacing w:line="500" w:lineRule="exact"/>
        <w:jc w:val="center"/>
        <w:rPr>
          <w:rFonts w:ascii="黑体" w:eastAsia="黑体"/>
          <w:sz w:val="36"/>
          <w:szCs w:val="36"/>
        </w:rPr>
      </w:pPr>
    </w:p>
    <w:p w14:paraId="13E47B9E" w14:textId="77777777" w:rsidR="00972C56" w:rsidRDefault="00972C56">
      <w:pPr>
        <w:spacing w:line="500" w:lineRule="exact"/>
        <w:jc w:val="center"/>
        <w:rPr>
          <w:rFonts w:ascii="黑体" w:eastAsia="黑体"/>
          <w:sz w:val="36"/>
          <w:szCs w:val="36"/>
        </w:rPr>
      </w:pPr>
    </w:p>
    <w:p w14:paraId="5ABDEAAE" w14:textId="77777777" w:rsidR="00972C56" w:rsidRDefault="00972C56">
      <w:pPr>
        <w:spacing w:line="500" w:lineRule="exact"/>
        <w:jc w:val="center"/>
        <w:rPr>
          <w:rFonts w:ascii="黑体" w:eastAsia="黑体"/>
          <w:sz w:val="36"/>
          <w:szCs w:val="36"/>
        </w:rPr>
      </w:pPr>
    </w:p>
    <w:p w14:paraId="040025F7" w14:textId="371C7B96" w:rsidR="00656947" w:rsidRDefault="00972C56">
      <w:pPr>
        <w:spacing w:line="500" w:lineRule="exact"/>
        <w:jc w:val="center"/>
        <w:rPr>
          <w:rFonts w:ascii="黑体" w:eastAsia="黑体"/>
          <w:sz w:val="36"/>
          <w:szCs w:val="36"/>
        </w:rPr>
      </w:pPr>
      <w:r>
        <w:rPr>
          <w:rFonts w:ascii="黑体" w:eastAsia="黑体" w:hint="eastAsia"/>
          <w:sz w:val="36"/>
          <w:szCs w:val="36"/>
        </w:rPr>
        <w:lastRenderedPageBreak/>
        <w:t>大 宗 原 材 料 买 卖 合 同</w:t>
      </w:r>
    </w:p>
    <w:p w14:paraId="14BD2D3B" w14:textId="77777777" w:rsidR="00656947" w:rsidRDefault="00972C56">
      <w:pPr>
        <w:spacing w:line="500" w:lineRule="exact"/>
        <w:rPr>
          <w:szCs w:val="21"/>
          <w:u w:val="single"/>
        </w:rPr>
      </w:pPr>
      <w:r>
        <w:rPr>
          <w:rFonts w:hint="eastAsia"/>
          <w:sz w:val="24"/>
        </w:rPr>
        <w:t xml:space="preserve">                               </w:t>
      </w:r>
    </w:p>
    <w:p w14:paraId="387CE243" w14:textId="77777777" w:rsidR="00656947" w:rsidRDefault="00972C56">
      <w:pPr>
        <w:spacing w:line="500" w:lineRule="exact"/>
        <w:rPr>
          <w:szCs w:val="21"/>
        </w:rPr>
      </w:pPr>
      <w:r>
        <w:rPr>
          <w:rFonts w:hint="eastAsia"/>
          <w:szCs w:val="21"/>
        </w:rPr>
        <w:t xml:space="preserve">                                          签订地点：</w:t>
      </w:r>
      <w:r>
        <w:rPr>
          <w:rFonts w:hint="eastAsia"/>
          <w:szCs w:val="21"/>
          <w:u w:val="single"/>
        </w:rPr>
        <w:t xml:space="preserve"> 山西 </w:t>
      </w:r>
      <w:r>
        <w:rPr>
          <w:rFonts w:hint="eastAsia"/>
          <w:szCs w:val="21"/>
        </w:rPr>
        <w:t>省</w:t>
      </w:r>
      <w:r>
        <w:rPr>
          <w:rFonts w:hint="eastAsia"/>
          <w:szCs w:val="21"/>
          <w:u w:val="single"/>
        </w:rPr>
        <w:t xml:space="preserve"> 大同</w:t>
      </w:r>
      <w:r>
        <w:rPr>
          <w:rFonts w:hint="eastAsia"/>
          <w:szCs w:val="21"/>
        </w:rPr>
        <w:t>市</w:t>
      </w:r>
      <w:r>
        <w:rPr>
          <w:rFonts w:hint="eastAsia"/>
          <w:szCs w:val="21"/>
          <w:u w:val="single"/>
        </w:rPr>
        <w:t>广灵</w:t>
      </w:r>
      <w:r>
        <w:rPr>
          <w:rFonts w:hint="eastAsia"/>
          <w:szCs w:val="21"/>
        </w:rPr>
        <w:t>县</w:t>
      </w:r>
    </w:p>
    <w:p w14:paraId="2A00F62A" w14:textId="77777777" w:rsidR="00656947" w:rsidRDefault="00972C56">
      <w:pPr>
        <w:spacing w:line="500" w:lineRule="exact"/>
        <w:rPr>
          <w:szCs w:val="21"/>
        </w:rPr>
      </w:pPr>
      <w:r>
        <w:rPr>
          <w:rFonts w:hint="eastAsia"/>
          <w:szCs w:val="21"/>
        </w:rPr>
        <w:t xml:space="preserve">                                          签订时间：</w:t>
      </w:r>
      <w:r>
        <w:rPr>
          <w:rFonts w:hint="eastAsia"/>
          <w:szCs w:val="21"/>
          <w:u w:val="single"/>
        </w:rPr>
        <w:t xml:space="preserve">  </w:t>
      </w:r>
      <w:r>
        <w:rPr>
          <w:szCs w:val="21"/>
          <w:u w:val="single"/>
        </w:rPr>
        <w:t xml:space="preserve">    </w:t>
      </w:r>
      <w:r>
        <w:rPr>
          <w:rFonts w:hint="eastAsia"/>
          <w:szCs w:val="21"/>
          <w:u w:val="single"/>
        </w:rPr>
        <w:t xml:space="preserve">年 </w:t>
      </w:r>
      <w:r>
        <w:rPr>
          <w:szCs w:val="21"/>
          <w:u w:val="single"/>
        </w:rPr>
        <w:t xml:space="preserve">   </w:t>
      </w:r>
      <w:r>
        <w:rPr>
          <w:rFonts w:hint="eastAsia"/>
          <w:szCs w:val="21"/>
          <w:u w:val="single"/>
        </w:rPr>
        <w:t xml:space="preserve">月 </w:t>
      </w:r>
      <w:r>
        <w:rPr>
          <w:szCs w:val="21"/>
          <w:u w:val="single"/>
        </w:rPr>
        <w:t xml:space="preserve">   </w:t>
      </w:r>
      <w:r>
        <w:rPr>
          <w:rFonts w:hint="eastAsia"/>
          <w:szCs w:val="21"/>
          <w:u w:val="single"/>
        </w:rPr>
        <w:t>日</w:t>
      </w:r>
    </w:p>
    <w:p w14:paraId="01F06A3A" w14:textId="77777777" w:rsidR="00656947" w:rsidRDefault="00972C56">
      <w:pPr>
        <w:spacing w:line="500" w:lineRule="exact"/>
        <w:rPr>
          <w:sz w:val="24"/>
        </w:rPr>
      </w:pPr>
      <w:r>
        <w:rPr>
          <w:rFonts w:hint="eastAsia"/>
          <w:b/>
          <w:sz w:val="24"/>
        </w:rPr>
        <w:t>买方：</w:t>
      </w:r>
      <w:r>
        <w:rPr>
          <w:b/>
          <w:sz w:val="24"/>
        </w:rPr>
        <w:t>广灵金隅水泥有限公司</w:t>
      </w:r>
    </w:p>
    <w:p w14:paraId="7F27D2B0" w14:textId="77777777" w:rsidR="00656947" w:rsidRDefault="00972C56">
      <w:pPr>
        <w:spacing w:line="500" w:lineRule="exact"/>
        <w:rPr>
          <w:sz w:val="24"/>
        </w:rPr>
      </w:pPr>
      <w:r>
        <w:rPr>
          <w:rFonts w:hint="eastAsia"/>
          <w:b/>
          <w:sz w:val="24"/>
        </w:rPr>
        <w:t>卖方：</w:t>
      </w:r>
      <w:r>
        <w:rPr>
          <w:sz w:val="24"/>
        </w:rPr>
        <w:t xml:space="preserve"> </w:t>
      </w:r>
    </w:p>
    <w:p w14:paraId="35CA9CCE" w14:textId="77777777" w:rsidR="00656947" w:rsidRDefault="00972C56">
      <w:pPr>
        <w:spacing w:line="500" w:lineRule="exact"/>
        <w:rPr>
          <w:b/>
          <w:sz w:val="24"/>
        </w:rPr>
      </w:pPr>
      <w:r>
        <w:rPr>
          <w:rFonts w:hint="eastAsia"/>
          <w:b/>
          <w:sz w:val="24"/>
        </w:rPr>
        <w:t>第一条  标的、数量、价款及交（提）货时间</w:t>
      </w:r>
    </w:p>
    <w:tbl>
      <w:tblPr>
        <w:tblW w:w="8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47"/>
        <w:gridCol w:w="851"/>
        <w:gridCol w:w="992"/>
        <w:gridCol w:w="880"/>
        <w:gridCol w:w="1276"/>
        <w:gridCol w:w="1516"/>
      </w:tblGrid>
      <w:tr w:rsidR="00656947" w14:paraId="57C6BC71" w14:textId="77777777" w:rsidTr="00FA660E">
        <w:trPr>
          <w:trHeight w:val="455"/>
        </w:trPr>
        <w:tc>
          <w:tcPr>
            <w:tcW w:w="1588" w:type="dxa"/>
            <w:vAlign w:val="center"/>
          </w:tcPr>
          <w:p w14:paraId="38EE66C6" w14:textId="77777777" w:rsidR="00656947" w:rsidRDefault="00972C56">
            <w:pPr>
              <w:spacing w:line="500" w:lineRule="exact"/>
              <w:ind w:firstLineChars="50" w:firstLine="120"/>
              <w:rPr>
                <w:sz w:val="24"/>
              </w:rPr>
            </w:pPr>
            <w:r>
              <w:rPr>
                <w:rFonts w:hint="eastAsia"/>
                <w:sz w:val="24"/>
              </w:rPr>
              <w:t>标的名称</w:t>
            </w:r>
          </w:p>
        </w:tc>
        <w:tc>
          <w:tcPr>
            <w:tcW w:w="1247" w:type="dxa"/>
            <w:vAlign w:val="center"/>
          </w:tcPr>
          <w:p w14:paraId="2CE98EE6" w14:textId="77777777" w:rsidR="00656947" w:rsidRDefault="00972C56">
            <w:pPr>
              <w:spacing w:line="500" w:lineRule="exact"/>
              <w:ind w:firstLineChars="50" w:firstLine="120"/>
              <w:rPr>
                <w:sz w:val="24"/>
              </w:rPr>
            </w:pPr>
            <w:r>
              <w:rPr>
                <w:rFonts w:hint="eastAsia"/>
                <w:sz w:val="24"/>
              </w:rPr>
              <w:t>生产厂家</w:t>
            </w:r>
          </w:p>
        </w:tc>
        <w:tc>
          <w:tcPr>
            <w:tcW w:w="851" w:type="dxa"/>
            <w:vAlign w:val="center"/>
          </w:tcPr>
          <w:p w14:paraId="171BE6A6" w14:textId="77777777" w:rsidR="00656947" w:rsidRDefault="00972C56">
            <w:pPr>
              <w:spacing w:line="500" w:lineRule="exact"/>
              <w:ind w:firstLineChars="50" w:firstLine="120"/>
              <w:rPr>
                <w:sz w:val="24"/>
              </w:rPr>
            </w:pPr>
            <w:r>
              <w:rPr>
                <w:rFonts w:hint="eastAsia"/>
                <w:sz w:val="24"/>
              </w:rPr>
              <w:t>产地</w:t>
            </w:r>
          </w:p>
        </w:tc>
        <w:tc>
          <w:tcPr>
            <w:tcW w:w="992" w:type="dxa"/>
            <w:vAlign w:val="center"/>
          </w:tcPr>
          <w:p w14:paraId="246C20A9" w14:textId="77777777" w:rsidR="00656947" w:rsidRDefault="00972C56">
            <w:pPr>
              <w:spacing w:line="500" w:lineRule="exact"/>
              <w:ind w:leftChars="50" w:left="105"/>
              <w:rPr>
                <w:sz w:val="24"/>
              </w:rPr>
            </w:pPr>
            <w:r>
              <w:rPr>
                <w:rFonts w:hint="eastAsia"/>
                <w:sz w:val="24"/>
              </w:rPr>
              <w:t>计量单 位</w:t>
            </w:r>
          </w:p>
        </w:tc>
        <w:tc>
          <w:tcPr>
            <w:tcW w:w="880" w:type="dxa"/>
            <w:vAlign w:val="center"/>
          </w:tcPr>
          <w:p w14:paraId="632DA944" w14:textId="77777777" w:rsidR="00656947" w:rsidRDefault="00972C56">
            <w:pPr>
              <w:spacing w:line="500" w:lineRule="exact"/>
              <w:ind w:firstLineChars="50" w:firstLine="120"/>
              <w:rPr>
                <w:sz w:val="24"/>
              </w:rPr>
            </w:pPr>
            <w:r>
              <w:rPr>
                <w:rFonts w:hint="eastAsia"/>
                <w:sz w:val="24"/>
              </w:rPr>
              <w:t>数量</w:t>
            </w:r>
          </w:p>
        </w:tc>
        <w:tc>
          <w:tcPr>
            <w:tcW w:w="1276" w:type="dxa"/>
            <w:vAlign w:val="center"/>
          </w:tcPr>
          <w:p w14:paraId="69C3868B" w14:textId="77777777" w:rsidR="00656947" w:rsidRDefault="00972C56">
            <w:pPr>
              <w:spacing w:line="500" w:lineRule="exact"/>
              <w:ind w:firstLineChars="50" w:firstLine="120"/>
              <w:rPr>
                <w:sz w:val="24"/>
              </w:rPr>
            </w:pPr>
            <w:r>
              <w:rPr>
                <w:rFonts w:hint="eastAsia"/>
                <w:sz w:val="24"/>
              </w:rPr>
              <w:t>包干价(元/吨)</w:t>
            </w:r>
          </w:p>
        </w:tc>
        <w:tc>
          <w:tcPr>
            <w:tcW w:w="1516" w:type="dxa"/>
            <w:vAlign w:val="center"/>
          </w:tcPr>
          <w:p w14:paraId="0D0D7178" w14:textId="77777777" w:rsidR="00656947" w:rsidRDefault="00972C56">
            <w:pPr>
              <w:spacing w:line="500" w:lineRule="exact"/>
              <w:ind w:firstLineChars="50" w:firstLine="120"/>
              <w:rPr>
                <w:sz w:val="24"/>
              </w:rPr>
            </w:pPr>
            <w:r>
              <w:rPr>
                <w:rFonts w:hint="eastAsia"/>
                <w:sz w:val="24"/>
              </w:rPr>
              <w:t>总价（元）</w:t>
            </w:r>
          </w:p>
        </w:tc>
      </w:tr>
      <w:tr w:rsidR="00656947" w14:paraId="6B953E8B" w14:textId="77777777" w:rsidTr="00FA660E">
        <w:trPr>
          <w:trHeight w:val="455"/>
        </w:trPr>
        <w:tc>
          <w:tcPr>
            <w:tcW w:w="1588" w:type="dxa"/>
            <w:vAlign w:val="center"/>
          </w:tcPr>
          <w:p w14:paraId="7E382F90" w14:textId="0EF96CDA" w:rsidR="00656947" w:rsidRDefault="00FA660E">
            <w:pPr>
              <w:spacing w:line="500" w:lineRule="exact"/>
              <w:ind w:firstLineChars="50" w:firstLine="140"/>
              <w:rPr>
                <w:sz w:val="24"/>
              </w:rPr>
            </w:pPr>
            <w:r>
              <w:rPr>
                <w:rFonts w:hint="eastAsia"/>
                <w:sz w:val="28"/>
                <w:szCs w:val="32"/>
              </w:rPr>
              <w:t>脱硫石膏</w:t>
            </w:r>
          </w:p>
        </w:tc>
        <w:tc>
          <w:tcPr>
            <w:tcW w:w="1247" w:type="dxa"/>
            <w:vAlign w:val="center"/>
          </w:tcPr>
          <w:p w14:paraId="4C859276" w14:textId="77777777" w:rsidR="00656947" w:rsidRDefault="00656947">
            <w:pPr>
              <w:spacing w:line="500" w:lineRule="exact"/>
              <w:ind w:firstLineChars="50" w:firstLine="120"/>
              <w:rPr>
                <w:sz w:val="24"/>
              </w:rPr>
            </w:pPr>
          </w:p>
        </w:tc>
        <w:tc>
          <w:tcPr>
            <w:tcW w:w="851" w:type="dxa"/>
            <w:vAlign w:val="center"/>
          </w:tcPr>
          <w:p w14:paraId="3B50891E" w14:textId="77777777" w:rsidR="00656947" w:rsidRDefault="00656947">
            <w:pPr>
              <w:spacing w:line="500" w:lineRule="exact"/>
              <w:ind w:firstLineChars="50" w:firstLine="120"/>
              <w:rPr>
                <w:sz w:val="24"/>
              </w:rPr>
            </w:pPr>
          </w:p>
        </w:tc>
        <w:tc>
          <w:tcPr>
            <w:tcW w:w="992" w:type="dxa"/>
            <w:vAlign w:val="center"/>
          </w:tcPr>
          <w:p w14:paraId="1BA90BFB" w14:textId="77777777" w:rsidR="00656947" w:rsidRDefault="00972C56">
            <w:pPr>
              <w:spacing w:line="500" w:lineRule="exact"/>
              <w:jc w:val="center"/>
              <w:rPr>
                <w:sz w:val="24"/>
              </w:rPr>
            </w:pPr>
            <w:r>
              <w:rPr>
                <w:rFonts w:hint="eastAsia"/>
                <w:sz w:val="24"/>
              </w:rPr>
              <w:t>TO</w:t>
            </w:r>
          </w:p>
        </w:tc>
        <w:tc>
          <w:tcPr>
            <w:tcW w:w="880" w:type="dxa"/>
            <w:vAlign w:val="center"/>
          </w:tcPr>
          <w:p w14:paraId="3F3D6BFC" w14:textId="77777777" w:rsidR="00656947" w:rsidRDefault="00656947">
            <w:pPr>
              <w:spacing w:line="500" w:lineRule="exact"/>
              <w:ind w:firstLineChars="50" w:firstLine="120"/>
              <w:rPr>
                <w:sz w:val="24"/>
              </w:rPr>
            </w:pPr>
          </w:p>
        </w:tc>
        <w:tc>
          <w:tcPr>
            <w:tcW w:w="1276" w:type="dxa"/>
            <w:vAlign w:val="center"/>
          </w:tcPr>
          <w:p w14:paraId="3264672F" w14:textId="77777777" w:rsidR="00656947" w:rsidRDefault="00656947">
            <w:pPr>
              <w:spacing w:line="500" w:lineRule="exact"/>
              <w:ind w:firstLineChars="50" w:firstLine="120"/>
              <w:rPr>
                <w:sz w:val="24"/>
              </w:rPr>
            </w:pPr>
          </w:p>
        </w:tc>
        <w:tc>
          <w:tcPr>
            <w:tcW w:w="1516" w:type="dxa"/>
            <w:vAlign w:val="center"/>
          </w:tcPr>
          <w:p w14:paraId="50D7383C" w14:textId="77777777" w:rsidR="00656947" w:rsidRDefault="00656947">
            <w:pPr>
              <w:spacing w:line="500" w:lineRule="exact"/>
              <w:ind w:firstLineChars="50" w:firstLine="120"/>
              <w:rPr>
                <w:sz w:val="24"/>
              </w:rPr>
            </w:pPr>
          </w:p>
        </w:tc>
      </w:tr>
    </w:tbl>
    <w:p w14:paraId="578D5826" w14:textId="77777777" w:rsidR="00656947" w:rsidRDefault="00972C56">
      <w:pPr>
        <w:spacing w:line="500" w:lineRule="exact"/>
        <w:ind w:firstLineChars="200" w:firstLine="480"/>
        <w:rPr>
          <w:sz w:val="24"/>
        </w:rPr>
      </w:pPr>
      <w:r>
        <w:rPr>
          <w:rFonts w:hint="eastAsia"/>
          <w:sz w:val="24"/>
        </w:rPr>
        <w:t>注：本合同数量</w:t>
      </w:r>
      <w:proofErr w:type="gramStart"/>
      <w:r>
        <w:rPr>
          <w:rFonts w:hint="eastAsia"/>
          <w:sz w:val="24"/>
        </w:rPr>
        <w:t>为暂估</w:t>
      </w:r>
      <w:proofErr w:type="gramEnd"/>
      <w:r>
        <w:rPr>
          <w:rFonts w:hint="eastAsia"/>
          <w:sz w:val="24"/>
        </w:rPr>
        <w:t>数额，具体结算数量以本合同履行期限内到货数量为准。具体交货时间以买方通知为准，卖方保证按买方通知供货。</w:t>
      </w:r>
    </w:p>
    <w:p w14:paraId="647B9B2B" w14:textId="77777777" w:rsidR="00656947" w:rsidRDefault="00972C56">
      <w:pPr>
        <w:spacing w:line="500" w:lineRule="exact"/>
        <w:rPr>
          <w:b/>
          <w:sz w:val="24"/>
        </w:rPr>
      </w:pPr>
      <w:r>
        <w:rPr>
          <w:rFonts w:hint="eastAsia"/>
          <w:b/>
          <w:sz w:val="24"/>
        </w:rPr>
        <w:t>第二条 价格</w:t>
      </w:r>
    </w:p>
    <w:p w14:paraId="74FCBA01" w14:textId="77777777" w:rsidR="00656947" w:rsidRDefault="00972C56">
      <w:pPr>
        <w:spacing w:line="500" w:lineRule="exact"/>
        <w:ind w:firstLineChars="200" w:firstLine="480"/>
        <w:rPr>
          <w:sz w:val="24"/>
        </w:rPr>
      </w:pPr>
      <w:r>
        <w:rPr>
          <w:rFonts w:hint="eastAsia"/>
          <w:sz w:val="24"/>
        </w:rPr>
        <w:t>含税包干单价</w:t>
      </w:r>
      <w:r>
        <w:rPr>
          <w:sz w:val="24"/>
        </w:rPr>
        <w:t xml:space="preserve">   </w:t>
      </w:r>
      <w:r>
        <w:rPr>
          <w:rFonts w:hint="eastAsia"/>
          <w:sz w:val="24"/>
        </w:rPr>
        <w:t>元/吨。合同含税</w:t>
      </w:r>
      <w:proofErr w:type="gramStart"/>
      <w:r>
        <w:rPr>
          <w:rFonts w:hint="eastAsia"/>
          <w:sz w:val="24"/>
        </w:rPr>
        <w:t>暂估总</w:t>
      </w:r>
      <w:proofErr w:type="gramEnd"/>
      <w:r>
        <w:rPr>
          <w:rFonts w:hint="eastAsia"/>
          <w:sz w:val="24"/>
        </w:rPr>
        <w:t>金额为</w:t>
      </w:r>
      <w:r>
        <w:rPr>
          <w:sz w:val="24"/>
        </w:rPr>
        <w:t xml:space="preserve">     </w:t>
      </w:r>
      <w:r>
        <w:rPr>
          <w:rFonts w:hint="eastAsia"/>
          <w:sz w:val="24"/>
        </w:rPr>
        <w:t xml:space="preserve">元，大写： </w:t>
      </w:r>
      <w:r>
        <w:rPr>
          <w:sz w:val="24"/>
        </w:rPr>
        <w:t xml:space="preserve">     元整</w:t>
      </w:r>
      <w:r>
        <w:rPr>
          <w:rFonts w:hint="eastAsia"/>
          <w:sz w:val="24"/>
        </w:rPr>
        <w:t>，其中不含税金额</w:t>
      </w:r>
      <w:r>
        <w:rPr>
          <w:sz w:val="24"/>
        </w:rPr>
        <w:t xml:space="preserve">      </w:t>
      </w:r>
      <w:r>
        <w:rPr>
          <w:rFonts w:hint="eastAsia"/>
          <w:sz w:val="24"/>
        </w:rPr>
        <w:t>元，税额</w:t>
      </w:r>
      <w:r>
        <w:rPr>
          <w:sz w:val="24"/>
        </w:rPr>
        <w:t xml:space="preserve">     </w:t>
      </w:r>
      <w:r>
        <w:rPr>
          <w:rFonts w:hint="eastAsia"/>
          <w:sz w:val="24"/>
        </w:rPr>
        <w:t>元（最终结算金额按在合同履行期限内实际到货数量和本合同的约定进行计算后确定）。</w:t>
      </w:r>
    </w:p>
    <w:p w14:paraId="1E789C18" w14:textId="77777777" w:rsidR="00656947" w:rsidRDefault="00972C56">
      <w:pPr>
        <w:spacing w:line="500" w:lineRule="exact"/>
        <w:rPr>
          <w:b/>
          <w:sz w:val="24"/>
        </w:rPr>
      </w:pPr>
      <w:r>
        <w:rPr>
          <w:rFonts w:hint="eastAsia"/>
          <w:b/>
          <w:sz w:val="24"/>
        </w:rPr>
        <w:t>第三条  计量方式</w:t>
      </w:r>
    </w:p>
    <w:p w14:paraId="14091592" w14:textId="77777777" w:rsidR="00656947" w:rsidRDefault="00972C56">
      <w:pPr>
        <w:spacing w:line="500" w:lineRule="exact"/>
        <w:ind w:firstLineChars="200" w:firstLine="480"/>
        <w:textAlignment w:val="baseline"/>
        <w:rPr>
          <w:sz w:val="24"/>
        </w:rPr>
      </w:pPr>
      <w:r>
        <w:rPr>
          <w:rFonts w:hint="eastAsia"/>
          <w:sz w:val="24"/>
        </w:rPr>
        <w:t>数量以买方</w:t>
      </w:r>
      <w:r>
        <w:rPr>
          <w:rFonts w:hint="eastAsia"/>
          <w:sz w:val="24"/>
          <w:u w:val="single"/>
        </w:rPr>
        <w:t xml:space="preserve">  实际过磅数量 </w:t>
      </w:r>
      <w:r>
        <w:rPr>
          <w:rFonts w:hint="eastAsia"/>
          <w:sz w:val="24"/>
        </w:rPr>
        <w:t>计量为准。</w:t>
      </w:r>
    </w:p>
    <w:p w14:paraId="3B8D3524" w14:textId="77777777" w:rsidR="00656947" w:rsidRDefault="00972C56">
      <w:pPr>
        <w:numPr>
          <w:ilvl w:val="0"/>
          <w:numId w:val="4"/>
        </w:numPr>
        <w:spacing w:line="500" w:lineRule="exact"/>
        <w:rPr>
          <w:b/>
          <w:sz w:val="24"/>
        </w:rPr>
      </w:pPr>
      <w:r>
        <w:rPr>
          <w:rFonts w:hint="eastAsia"/>
          <w:b/>
          <w:sz w:val="24"/>
        </w:rPr>
        <w:t xml:space="preserve"> 质量标准</w:t>
      </w:r>
    </w:p>
    <w:p w14:paraId="3E33FD2F" w14:textId="6B84B7E2" w:rsidR="00FA660E" w:rsidRPr="00FA660E" w:rsidRDefault="00FA660E" w:rsidP="00FA660E">
      <w:pPr>
        <w:pStyle w:val="a8"/>
        <w:numPr>
          <w:ilvl w:val="0"/>
          <w:numId w:val="6"/>
        </w:numPr>
        <w:spacing w:line="500" w:lineRule="exact"/>
        <w:ind w:firstLineChars="0"/>
        <w:rPr>
          <w:sz w:val="24"/>
          <w:lang w:bidi="ar"/>
        </w:rPr>
      </w:pPr>
      <w:r w:rsidRPr="00FA660E">
        <w:rPr>
          <w:rFonts w:ascii="仿宋" w:eastAsia="仿宋" w:hAnsi="仿宋" w:cs="仿宋" w:hint="eastAsia"/>
          <w:kern w:val="0"/>
          <w:sz w:val="24"/>
          <w:lang w:bidi="ar"/>
        </w:rPr>
        <w:t>SO3</w:t>
      </w:r>
      <w:r w:rsidRPr="00FA660E">
        <w:rPr>
          <w:rFonts w:hint="eastAsia"/>
          <w:sz w:val="24"/>
          <w:lang w:bidi="ar"/>
        </w:rPr>
        <w:t>≥</w:t>
      </w:r>
      <w:r w:rsidRPr="00FA660E">
        <w:rPr>
          <w:rFonts w:ascii="仿宋" w:eastAsia="仿宋" w:hAnsi="仿宋" w:cs="仿宋" w:hint="eastAsia"/>
          <w:kern w:val="0"/>
          <w:sz w:val="24"/>
          <w:lang w:bidi="ar"/>
        </w:rPr>
        <w:t>38.0%</w:t>
      </w:r>
      <w:r w:rsidRPr="00FA660E">
        <w:rPr>
          <w:rFonts w:hint="eastAsia"/>
          <w:sz w:val="24"/>
          <w:lang w:bidi="ar"/>
        </w:rPr>
        <w:t>，（</w:t>
      </w:r>
      <w:r w:rsidRPr="00FA660E">
        <w:rPr>
          <w:sz w:val="24"/>
          <w:lang w:bidi="ar"/>
        </w:rPr>
        <w:t>2</w:t>
      </w:r>
      <w:r w:rsidRPr="00FA660E">
        <w:rPr>
          <w:rFonts w:hint="eastAsia"/>
          <w:sz w:val="24"/>
          <w:lang w:bidi="ar"/>
        </w:rPr>
        <w:t>）水分≤18%</w:t>
      </w:r>
      <w:bookmarkStart w:id="1" w:name="_GoBack"/>
      <w:bookmarkEnd w:id="1"/>
    </w:p>
    <w:p w14:paraId="0D0CD62B" w14:textId="1D00AE86" w:rsidR="00656947" w:rsidRPr="00FA660E" w:rsidRDefault="00972C56" w:rsidP="00FA660E">
      <w:pPr>
        <w:spacing w:line="500" w:lineRule="exact"/>
        <w:rPr>
          <w:b/>
          <w:sz w:val="24"/>
        </w:rPr>
      </w:pPr>
      <w:r w:rsidRPr="00FA660E">
        <w:rPr>
          <w:rFonts w:hint="eastAsia"/>
          <w:b/>
          <w:sz w:val="24"/>
        </w:rPr>
        <w:t>第五条  交货方式、地点和费用负担</w:t>
      </w:r>
    </w:p>
    <w:p w14:paraId="4080E69E" w14:textId="77777777" w:rsidR="00656947" w:rsidRDefault="00972C56">
      <w:pPr>
        <w:spacing w:line="500" w:lineRule="exact"/>
        <w:jc w:val="left"/>
        <w:rPr>
          <w:sz w:val="24"/>
          <w:u w:val="single"/>
        </w:rPr>
      </w:pPr>
      <w:r>
        <w:rPr>
          <w:rFonts w:hint="eastAsia"/>
          <w:sz w:val="24"/>
        </w:rPr>
        <w:t xml:space="preserve">    </w:t>
      </w:r>
      <w:r>
        <w:rPr>
          <w:rFonts w:hint="eastAsia"/>
          <w:sz w:val="24"/>
          <w:u w:val="single"/>
        </w:rPr>
        <w:t>汽运、广灵金隅水泥有限公司指定料场</w:t>
      </w:r>
      <w:r>
        <w:rPr>
          <w:rFonts w:hint="eastAsia"/>
          <w:b/>
          <w:sz w:val="24"/>
          <w:u w:val="single"/>
        </w:rPr>
        <w:t xml:space="preserve"> </w:t>
      </w:r>
      <w:r>
        <w:rPr>
          <w:rFonts w:hint="eastAsia"/>
          <w:sz w:val="24"/>
          <w:u w:val="single"/>
        </w:rPr>
        <w:t>，供方</w:t>
      </w:r>
    </w:p>
    <w:p w14:paraId="2C1C21AD" w14:textId="77777777" w:rsidR="00656947" w:rsidRDefault="00972C56">
      <w:pPr>
        <w:spacing w:line="500" w:lineRule="exact"/>
        <w:rPr>
          <w:b/>
          <w:sz w:val="24"/>
        </w:rPr>
      </w:pPr>
      <w:commentRangeStart w:id="2"/>
      <w:r>
        <w:rPr>
          <w:rFonts w:hint="eastAsia"/>
          <w:b/>
          <w:sz w:val="24"/>
        </w:rPr>
        <w:t>第六条  检验标准、方法、地点及期限</w:t>
      </w:r>
      <w:commentRangeEnd w:id="2"/>
      <w:r>
        <w:rPr>
          <w:rStyle w:val="a5"/>
        </w:rPr>
        <w:commentReference w:id="2"/>
      </w:r>
    </w:p>
    <w:p w14:paraId="24144F74" w14:textId="77777777" w:rsidR="00656947" w:rsidRDefault="00972C56">
      <w:pPr>
        <w:spacing w:line="500" w:lineRule="exact"/>
        <w:ind w:firstLineChars="200" w:firstLine="480"/>
        <w:textAlignment w:val="baseline"/>
        <w:rPr>
          <w:sz w:val="24"/>
        </w:rPr>
      </w:pPr>
      <w:r>
        <w:rPr>
          <w:rFonts w:hint="eastAsia"/>
          <w:sz w:val="24"/>
        </w:rPr>
        <w:t>到达交货地点后，买方组织取样（如买方要求或同意，买卖双方可共同取样），样品买卖双方各持一份，封存一份。质量检验以买方化验结果为准。如卖方对买方的化验结果有异议，应在收到买方化验结果之日起</w:t>
      </w:r>
      <w:r>
        <w:rPr>
          <w:rFonts w:hint="eastAsia"/>
          <w:sz w:val="24"/>
          <w:u w:val="single"/>
        </w:rPr>
        <w:t xml:space="preserve"> 7  </w:t>
      </w:r>
      <w:r>
        <w:rPr>
          <w:rFonts w:hint="eastAsia"/>
          <w:sz w:val="24"/>
        </w:rPr>
        <w:t>日内以书面形式提出复检请求。复检由</w:t>
      </w:r>
      <w:r>
        <w:rPr>
          <w:rFonts w:hint="eastAsia"/>
          <w:sz w:val="24"/>
          <w:u w:val="single"/>
        </w:rPr>
        <w:t xml:space="preserve"> 专业</w:t>
      </w:r>
      <w:r>
        <w:rPr>
          <w:rFonts w:hint="eastAsia"/>
          <w:sz w:val="24"/>
        </w:rPr>
        <w:t>质检部门组织并在买卖双方在场的前提下对封存样进行</w:t>
      </w:r>
      <w:r>
        <w:rPr>
          <w:rFonts w:hint="eastAsia"/>
          <w:sz w:val="24"/>
        </w:rPr>
        <w:lastRenderedPageBreak/>
        <w:t>复检，检验费用由卖方承担。逾期未提，则视为同意买方的检验结果。如卖方对复检结果仍存在异议，买卖双方将封存的留样送交双方共同认可的有检验资质的机构进行检验，该批次货物质量以该检验机构出具的结果为准。检验费用由责任方承担。</w:t>
      </w:r>
    </w:p>
    <w:p w14:paraId="3A38D7C1" w14:textId="77777777" w:rsidR="00656947" w:rsidRDefault="00972C56">
      <w:pPr>
        <w:spacing w:line="500" w:lineRule="exact"/>
        <w:rPr>
          <w:b/>
          <w:sz w:val="24"/>
        </w:rPr>
      </w:pPr>
      <w:r>
        <w:rPr>
          <w:rFonts w:hint="eastAsia"/>
          <w:b/>
          <w:sz w:val="24"/>
        </w:rPr>
        <w:t>第七条  结算方式</w:t>
      </w:r>
    </w:p>
    <w:p w14:paraId="31B9CCF3" w14:textId="77777777" w:rsidR="00656947" w:rsidRDefault="00972C56">
      <w:pPr>
        <w:spacing w:line="500" w:lineRule="exact"/>
        <w:ind w:firstLineChars="200" w:firstLine="480"/>
        <w:rPr>
          <w:sz w:val="24"/>
        </w:rPr>
      </w:pPr>
      <w:r>
        <w:rPr>
          <w:rFonts w:hint="eastAsia"/>
          <w:sz w:val="24"/>
        </w:rPr>
        <w:t>货到后经买方按照质量考核标准检验合格后，卖方按双方确认数量金额开具</w:t>
      </w:r>
      <w:r>
        <w:rPr>
          <w:rFonts w:hint="eastAsia"/>
          <w:sz w:val="24"/>
          <w:u w:val="single"/>
        </w:rPr>
        <w:t>增值税专用</w:t>
      </w:r>
      <w:r>
        <w:rPr>
          <w:rFonts w:hint="eastAsia"/>
          <w:sz w:val="24"/>
        </w:rPr>
        <w:t>发票（</w:t>
      </w:r>
      <w:r>
        <w:rPr>
          <w:sz w:val="24"/>
        </w:rPr>
        <w:t xml:space="preserve">  </w:t>
      </w:r>
      <w:r>
        <w:rPr>
          <w:rFonts w:hint="eastAsia"/>
          <w:sz w:val="24"/>
        </w:rPr>
        <w:t>%）后，买方按以下方式付款：</w:t>
      </w:r>
      <w:r>
        <w:rPr>
          <w:rFonts w:hint="eastAsia"/>
          <w:sz w:val="24"/>
          <w:u w:val="single"/>
        </w:rPr>
        <w:t xml:space="preserve">  发票入账后安排付款  </w:t>
      </w:r>
      <w:r>
        <w:rPr>
          <w:rFonts w:hint="eastAsia"/>
          <w:sz w:val="24"/>
        </w:rPr>
        <w:t>。</w:t>
      </w:r>
    </w:p>
    <w:p w14:paraId="3FF844D8" w14:textId="77777777" w:rsidR="00656947" w:rsidRDefault="00972C56">
      <w:pPr>
        <w:spacing w:line="500" w:lineRule="exact"/>
        <w:ind w:firstLineChars="200" w:firstLine="480"/>
        <w:rPr>
          <w:sz w:val="24"/>
        </w:rPr>
      </w:pPr>
      <w:r>
        <w:rPr>
          <w:rFonts w:hint="eastAsia"/>
          <w:sz w:val="24"/>
        </w:rPr>
        <w:t>付款方式：电汇或承兑</w:t>
      </w:r>
    </w:p>
    <w:p w14:paraId="3275DFA5" w14:textId="77777777" w:rsidR="00656947" w:rsidRDefault="00972C56">
      <w:pPr>
        <w:spacing w:line="500" w:lineRule="exact"/>
        <w:rPr>
          <w:b/>
          <w:sz w:val="24"/>
        </w:rPr>
      </w:pPr>
      <w:r>
        <w:rPr>
          <w:rFonts w:hint="eastAsia"/>
          <w:b/>
          <w:sz w:val="24"/>
        </w:rPr>
        <w:t>第八条  违约责任</w:t>
      </w:r>
    </w:p>
    <w:p w14:paraId="6F119A39" w14:textId="77777777" w:rsidR="00656947" w:rsidRDefault="00972C56">
      <w:pPr>
        <w:spacing w:line="500" w:lineRule="exact"/>
        <w:ind w:firstLineChars="200" w:firstLine="480"/>
        <w:textAlignment w:val="baseline"/>
        <w:rPr>
          <w:sz w:val="24"/>
        </w:rPr>
      </w:pPr>
      <w:r>
        <w:rPr>
          <w:rFonts w:hint="eastAsia"/>
          <w:sz w:val="24"/>
        </w:rPr>
        <w:t>8.1 卖方应严格按照合同约定的第四条质量标准供货,</w:t>
      </w:r>
      <w:r>
        <w:rPr>
          <w:rFonts w:hint="eastAsia"/>
          <w:sz w:val="24"/>
          <w:u w:val="single"/>
        </w:rPr>
        <w:t xml:space="preserve">卖方产品质量不合格 </w:t>
      </w:r>
      <w:r>
        <w:rPr>
          <w:rFonts w:hint="eastAsia"/>
          <w:sz w:val="24"/>
        </w:rPr>
        <w:t xml:space="preserve"> 时买方有权拒收,且交货时间不予顺延。</w:t>
      </w:r>
    </w:p>
    <w:p w14:paraId="11568262" w14:textId="77777777" w:rsidR="00656947" w:rsidRDefault="00972C56">
      <w:pPr>
        <w:spacing w:line="500" w:lineRule="exact"/>
        <w:ind w:firstLineChars="200" w:firstLine="480"/>
        <w:rPr>
          <w:sz w:val="24"/>
        </w:rPr>
      </w:pPr>
      <w:r>
        <w:rPr>
          <w:rFonts w:hint="eastAsia"/>
          <w:sz w:val="24"/>
        </w:rPr>
        <w:t>8</w:t>
      </w:r>
      <w:r>
        <w:rPr>
          <w:sz w:val="24"/>
        </w:rPr>
        <w:t>.3</w:t>
      </w:r>
      <w:r>
        <w:rPr>
          <w:rFonts w:hint="eastAsia"/>
          <w:sz w:val="24"/>
        </w:rPr>
        <w:t>如未按买方要求时间、及供货量进厂，延误一次扣1万元。</w:t>
      </w:r>
    </w:p>
    <w:p w14:paraId="3ED49EE0" w14:textId="77777777" w:rsidR="00656947" w:rsidRDefault="00972C56">
      <w:pPr>
        <w:spacing w:line="500" w:lineRule="exact"/>
        <w:rPr>
          <w:b/>
          <w:sz w:val="24"/>
        </w:rPr>
      </w:pPr>
      <w:r>
        <w:rPr>
          <w:rFonts w:hint="eastAsia"/>
          <w:b/>
          <w:sz w:val="24"/>
        </w:rPr>
        <w:t>第九条其它约定事项</w:t>
      </w:r>
    </w:p>
    <w:p w14:paraId="7DDFD6D5" w14:textId="77777777" w:rsidR="00656947" w:rsidRDefault="00972C56">
      <w:pPr>
        <w:spacing w:line="500" w:lineRule="exact"/>
        <w:ind w:firstLineChars="200" w:firstLine="480"/>
        <w:textAlignment w:val="baseline"/>
        <w:rPr>
          <w:sz w:val="24"/>
        </w:rPr>
      </w:pPr>
      <w:r>
        <w:rPr>
          <w:rFonts w:hint="eastAsia"/>
          <w:sz w:val="24"/>
        </w:rPr>
        <w:t>9.1卖方保证各种票据的合法性和合</w:t>
      </w:r>
      <w:proofErr w:type="gramStart"/>
      <w:r>
        <w:rPr>
          <w:rFonts w:hint="eastAsia"/>
          <w:sz w:val="24"/>
        </w:rPr>
        <w:t>规</w:t>
      </w:r>
      <w:proofErr w:type="gramEnd"/>
      <w:r>
        <w:rPr>
          <w:rFonts w:hint="eastAsia"/>
          <w:sz w:val="24"/>
        </w:rPr>
        <w:t>性。如果卖方开具的票据违反税收法律法规的规定，卖方除赔偿买方因此所受处罚及其它经济损失外，还须向买方支付违法、违规发票票面金额三倍的违约金。</w:t>
      </w:r>
    </w:p>
    <w:p w14:paraId="0F4192F5" w14:textId="77777777" w:rsidR="00656947" w:rsidRDefault="00972C56">
      <w:pPr>
        <w:spacing w:line="500" w:lineRule="exact"/>
        <w:ind w:firstLineChars="200" w:firstLine="480"/>
        <w:textAlignment w:val="baseline"/>
        <w:rPr>
          <w:sz w:val="24"/>
        </w:rPr>
      </w:pPr>
      <w:r>
        <w:rPr>
          <w:rFonts w:hint="eastAsia"/>
          <w:sz w:val="24"/>
        </w:rPr>
        <w:t>9.2在合同履行期限内，具体供货数量以买方通知为准。</w:t>
      </w:r>
    </w:p>
    <w:p w14:paraId="61AF71EE" w14:textId="77777777" w:rsidR="00656947" w:rsidRDefault="00972C56">
      <w:pPr>
        <w:spacing w:line="500" w:lineRule="exact"/>
        <w:ind w:firstLineChars="200" w:firstLine="480"/>
        <w:textAlignment w:val="baseline"/>
        <w:rPr>
          <w:sz w:val="24"/>
        </w:rPr>
      </w:pPr>
      <w:r>
        <w:rPr>
          <w:rFonts w:hint="eastAsia"/>
          <w:sz w:val="24"/>
        </w:rPr>
        <w:t>9.3本合同约定的买方通知方式包括但不限于书面送达、传真、电话、电子邮件等方式。电话通知为双方认可的有效的通知方式，电话通知内容以买方经办人员的记录为准。</w:t>
      </w:r>
    </w:p>
    <w:p w14:paraId="22B2A8C1" w14:textId="77777777" w:rsidR="00656947" w:rsidRDefault="00972C56">
      <w:pPr>
        <w:spacing w:line="500" w:lineRule="exact"/>
        <w:ind w:firstLineChars="150" w:firstLine="360"/>
        <w:rPr>
          <w:sz w:val="24"/>
        </w:rPr>
      </w:pPr>
      <w:r>
        <w:rPr>
          <w:rFonts w:hint="eastAsia"/>
          <w:sz w:val="24"/>
        </w:rPr>
        <w:t>9.</w:t>
      </w:r>
      <w:r>
        <w:rPr>
          <w:sz w:val="24"/>
        </w:rPr>
        <w:t>4</w:t>
      </w:r>
      <w:r>
        <w:rPr>
          <w:rFonts w:hint="eastAsia"/>
          <w:sz w:val="24"/>
        </w:rPr>
        <w:t>卖方送货人员及车辆必须具有符合国家规定的道路运输资格，车辆必须满足环保要求，经买方审核原件通过后，复印件加盖公章留存买方备案。</w:t>
      </w:r>
    </w:p>
    <w:p w14:paraId="3B00C02B" w14:textId="77777777" w:rsidR="00656947" w:rsidRDefault="00972C56">
      <w:pPr>
        <w:spacing w:line="500" w:lineRule="exact"/>
        <w:ind w:firstLineChars="150" w:firstLine="360"/>
        <w:rPr>
          <w:sz w:val="24"/>
        </w:rPr>
      </w:pPr>
      <w:r>
        <w:rPr>
          <w:rFonts w:hint="eastAsia"/>
          <w:sz w:val="24"/>
        </w:rPr>
        <w:t>9.</w:t>
      </w:r>
      <w:r>
        <w:rPr>
          <w:sz w:val="24"/>
        </w:rPr>
        <w:t>5</w:t>
      </w:r>
      <w:r>
        <w:rPr>
          <w:rFonts w:hint="eastAsia"/>
          <w:sz w:val="24"/>
        </w:rPr>
        <w:t>卖方送货人员不得在买方区域内从事本合同约定的范围以外的工作，否则由卖方承担全部责任。</w:t>
      </w:r>
    </w:p>
    <w:p w14:paraId="26D8F31C" w14:textId="77777777" w:rsidR="00656947" w:rsidRDefault="00972C56">
      <w:pPr>
        <w:spacing w:line="500" w:lineRule="exact"/>
        <w:ind w:firstLineChars="150" w:firstLine="360"/>
        <w:rPr>
          <w:sz w:val="24"/>
        </w:rPr>
      </w:pPr>
      <w:r>
        <w:rPr>
          <w:rFonts w:hint="eastAsia"/>
          <w:sz w:val="24"/>
        </w:rPr>
        <w:t>9.</w:t>
      </w:r>
      <w:r>
        <w:rPr>
          <w:sz w:val="24"/>
        </w:rPr>
        <w:t>6</w:t>
      </w:r>
      <w:r>
        <w:rPr>
          <w:rFonts w:hint="eastAsia"/>
          <w:sz w:val="24"/>
        </w:rPr>
        <w:t>卖方负责送货，卖方对其送货人员或委托运输的相关人员按国家规定及买方（广灵金隅水泥有限公司）安全要求进行安全管理，在买方指定场地卸货或进行其他作业时，由卖方承担安全责任。</w:t>
      </w:r>
    </w:p>
    <w:p w14:paraId="6BF34991" w14:textId="77777777" w:rsidR="00656947" w:rsidRDefault="00972C56">
      <w:pPr>
        <w:spacing w:line="500" w:lineRule="exact"/>
        <w:ind w:firstLineChars="100" w:firstLine="240"/>
        <w:rPr>
          <w:b/>
          <w:sz w:val="24"/>
        </w:rPr>
      </w:pPr>
      <w:r>
        <w:rPr>
          <w:rFonts w:hint="eastAsia"/>
          <w:sz w:val="24"/>
        </w:rPr>
        <w:lastRenderedPageBreak/>
        <w:t>9.</w:t>
      </w:r>
      <w:r>
        <w:rPr>
          <w:sz w:val="24"/>
        </w:rPr>
        <w:t>7</w:t>
      </w:r>
      <w:r>
        <w:rPr>
          <w:rFonts w:hint="eastAsia"/>
          <w:sz w:val="24"/>
        </w:rPr>
        <w:t>由卖方负责拉运至广灵金隅水泥有限公司时，卖方应注意裸露货物进行苫盖，保证运输过程无飘洒、无丢失、无混料。在运输过程及卸货过程中由卖方原因产生的环境保护责任由卖方承担，由买方原因产生的环境保护责任由买方承担，卸货后产生的环境保护责任与卖方无关。</w:t>
      </w:r>
    </w:p>
    <w:p w14:paraId="6F5A3C0E" w14:textId="77777777" w:rsidR="00656947" w:rsidRDefault="00972C56">
      <w:pPr>
        <w:spacing w:line="500" w:lineRule="exact"/>
        <w:rPr>
          <w:b/>
          <w:sz w:val="24"/>
        </w:rPr>
      </w:pPr>
      <w:r>
        <w:rPr>
          <w:rFonts w:hint="eastAsia"/>
          <w:b/>
          <w:sz w:val="24"/>
        </w:rPr>
        <w:t>第十条合同履行期限</w:t>
      </w:r>
    </w:p>
    <w:p w14:paraId="73BED301" w14:textId="6F021841" w:rsidR="00656947" w:rsidRDefault="00972C56">
      <w:pPr>
        <w:spacing w:line="500" w:lineRule="exact"/>
        <w:ind w:firstLineChars="200" w:firstLine="480"/>
        <w:rPr>
          <w:sz w:val="24"/>
        </w:rPr>
      </w:pPr>
      <w:r>
        <w:rPr>
          <w:rFonts w:hint="eastAsia"/>
          <w:sz w:val="24"/>
        </w:rPr>
        <w:t>本合同履行期限为</w:t>
      </w:r>
      <w:r>
        <w:rPr>
          <w:sz w:val="24"/>
        </w:rPr>
        <w:t>2022</w:t>
      </w:r>
      <w:r>
        <w:rPr>
          <w:rFonts w:hint="eastAsia"/>
          <w:sz w:val="24"/>
        </w:rPr>
        <w:t>年</w:t>
      </w:r>
      <w:r>
        <w:rPr>
          <w:sz w:val="24"/>
        </w:rPr>
        <w:t xml:space="preserve">  </w:t>
      </w:r>
      <w:r>
        <w:rPr>
          <w:rFonts w:hint="eastAsia"/>
          <w:sz w:val="24"/>
        </w:rPr>
        <w:t>月</w:t>
      </w:r>
      <w:r>
        <w:rPr>
          <w:sz w:val="24"/>
        </w:rPr>
        <w:t xml:space="preserve">  </w:t>
      </w:r>
      <w:r>
        <w:rPr>
          <w:rFonts w:hint="eastAsia"/>
          <w:sz w:val="24"/>
        </w:rPr>
        <w:t>日至</w:t>
      </w:r>
      <w:r>
        <w:rPr>
          <w:sz w:val="24"/>
        </w:rPr>
        <w:t>2022</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7AB1B92F" w14:textId="77777777" w:rsidR="00656947" w:rsidRDefault="00972C56">
      <w:pPr>
        <w:spacing w:line="500" w:lineRule="exact"/>
        <w:rPr>
          <w:b/>
          <w:sz w:val="24"/>
        </w:rPr>
      </w:pPr>
      <w:r>
        <w:rPr>
          <w:rFonts w:hint="eastAsia"/>
          <w:b/>
          <w:sz w:val="24"/>
        </w:rPr>
        <w:t>第十一条争议的解决方式</w:t>
      </w:r>
    </w:p>
    <w:p w14:paraId="0F1A289A" w14:textId="77777777" w:rsidR="00656947" w:rsidRDefault="00972C56">
      <w:pPr>
        <w:spacing w:line="500" w:lineRule="exact"/>
        <w:ind w:firstLineChars="200" w:firstLine="480"/>
        <w:textAlignment w:val="baseline"/>
        <w:rPr>
          <w:sz w:val="24"/>
        </w:rPr>
      </w:pPr>
      <w:r>
        <w:rPr>
          <w:rFonts w:hint="eastAsia"/>
          <w:sz w:val="24"/>
        </w:rPr>
        <w:t>因本合同产生的争议，双方协商解决。如协商不成，任何一方均可向合同签订地有管辖权的人民法院提起诉讼。</w:t>
      </w:r>
    </w:p>
    <w:p w14:paraId="79945E67" w14:textId="77777777" w:rsidR="00656947" w:rsidRDefault="00972C56">
      <w:pPr>
        <w:spacing w:line="500" w:lineRule="exact"/>
        <w:rPr>
          <w:b/>
          <w:sz w:val="24"/>
        </w:rPr>
      </w:pPr>
      <w:r>
        <w:rPr>
          <w:rFonts w:hint="eastAsia"/>
          <w:b/>
          <w:sz w:val="24"/>
        </w:rPr>
        <w:t>第十二条本合同如有未尽事宜双方另行签订补充合同。</w:t>
      </w:r>
    </w:p>
    <w:p w14:paraId="4BF69A0A" w14:textId="77777777" w:rsidR="00656947" w:rsidRDefault="00972C56">
      <w:pPr>
        <w:spacing w:line="500" w:lineRule="exact"/>
        <w:rPr>
          <w:b/>
          <w:sz w:val="24"/>
        </w:rPr>
      </w:pPr>
      <w:r>
        <w:rPr>
          <w:rFonts w:hint="eastAsia"/>
          <w:b/>
          <w:sz w:val="24"/>
        </w:rPr>
        <w:t>第十三条合同生效</w:t>
      </w:r>
    </w:p>
    <w:p w14:paraId="4E805EF4" w14:textId="77777777" w:rsidR="00656947" w:rsidRDefault="00972C56">
      <w:pPr>
        <w:spacing w:line="500" w:lineRule="exact"/>
        <w:ind w:firstLineChars="200" w:firstLine="480"/>
        <w:rPr>
          <w:sz w:val="24"/>
        </w:rPr>
      </w:pPr>
      <w:r>
        <w:rPr>
          <w:rFonts w:hint="eastAsia"/>
          <w:sz w:val="24"/>
        </w:rPr>
        <w:t>本合同单方涂改无效。</w:t>
      </w:r>
    </w:p>
    <w:p w14:paraId="2DC79101" w14:textId="77777777" w:rsidR="00656947" w:rsidRDefault="00972C56">
      <w:pPr>
        <w:spacing w:line="500" w:lineRule="exact"/>
        <w:ind w:firstLineChars="200" w:firstLine="480"/>
        <w:rPr>
          <w:sz w:val="24"/>
        </w:rPr>
      </w:pPr>
      <w:r>
        <w:rPr>
          <w:rFonts w:hint="eastAsia"/>
          <w:sz w:val="24"/>
        </w:rPr>
        <w:t>本合同自双方代表签字并盖章之日起生效。本合同一式</w:t>
      </w:r>
      <w:r>
        <w:rPr>
          <w:sz w:val="24"/>
        </w:rPr>
        <w:t xml:space="preserve">   </w:t>
      </w:r>
      <w:r>
        <w:rPr>
          <w:rFonts w:hint="eastAsia"/>
          <w:sz w:val="24"/>
        </w:rPr>
        <w:t>份，买方</w:t>
      </w:r>
      <w:r>
        <w:rPr>
          <w:sz w:val="24"/>
        </w:rPr>
        <w:t xml:space="preserve">   </w:t>
      </w:r>
      <w:r>
        <w:rPr>
          <w:rFonts w:hint="eastAsia"/>
          <w:sz w:val="24"/>
        </w:rPr>
        <w:t>份，卖方</w:t>
      </w:r>
      <w:r>
        <w:rPr>
          <w:sz w:val="24"/>
        </w:rPr>
        <w:t xml:space="preserve">  </w:t>
      </w:r>
      <w:r>
        <w:rPr>
          <w:rFonts w:hint="eastAsia"/>
          <w:sz w:val="24"/>
        </w:rPr>
        <w:t>份，均具有同等法律效力。</w:t>
      </w:r>
    </w:p>
    <w:p w14:paraId="5C12AF73" w14:textId="77777777" w:rsidR="00656947" w:rsidRDefault="00972C56">
      <w:pPr>
        <w:spacing w:line="500" w:lineRule="exact"/>
        <w:outlineLvl w:val="0"/>
        <w:rPr>
          <w:b/>
          <w:sz w:val="24"/>
        </w:rPr>
      </w:pPr>
      <w:r>
        <w:rPr>
          <w:rFonts w:hint="eastAsia"/>
          <w:b/>
          <w:sz w:val="24"/>
        </w:rPr>
        <w:t>第十四条  廉政条款</w:t>
      </w:r>
    </w:p>
    <w:p w14:paraId="53E1B1AF" w14:textId="77777777" w:rsidR="00656947" w:rsidRDefault="00972C56">
      <w:pPr>
        <w:spacing w:line="500" w:lineRule="exact"/>
        <w:ind w:firstLineChars="200" w:firstLine="480"/>
        <w:rPr>
          <w:sz w:val="24"/>
        </w:rPr>
      </w:pPr>
      <w:r>
        <w:rPr>
          <w:rFonts w:hint="eastAsia"/>
          <w:sz w:val="24"/>
        </w:rPr>
        <w:t>卖方不以任何理由邀请买方人员参加由卖方出资的各种餐饮、娱乐、休闲、健身等活动；不向买方人员及其家属、朋友送礼（含礼金、购物卡、有价证券和物品）、报销应由其个人负担的费用；不为买方人员及其家属、朋友的个人事务提供低酬劳、无偿帮助或任何形式的好处；不为买方及其亲属、朋友提供使用交通工具、通讯工具；遵守公平竞争原则，不通过非正常手段进行商业竞争，损害买方及其他商家利益，如违反上述承诺之一的，视为卖方违约，卖方同意向买方支付合同价款30%的违约金。</w:t>
      </w:r>
    </w:p>
    <w:p w14:paraId="146A576D" w14:textId="77777777" w:rsidR="00656947" w:rsidRDefault="00656947">
      <w:pPr>
        <w:spacing w:line="500" w:lineRule="exact"/>
        <w:ind w:firstLineChars="200" w:firstLine="480"/>
        <w:rPr>
          <w:color w:val="FF0000"/>
          <w:sz w:val="24"/>
        </w:rPr>
      </w:pPr>
    </w:p>
    <w:p w14:paraId="4EA8A3B3" w14:textId="77777777" w:rsidR="00656947" w:rsidRDefault="00972C56">
      <w:pPr>
        <w:spacing w:line="500" w:lineRule="exact"/>
        <w:rPr>
          <w:b/>
          <w:sz w:val="24"/>
        </w:rPr>
      </w:pPr>
      <w:r>
        <w:rPr>
          <w:rFonts w:hint="eastAsia"/>
          <w:b/>
          <w:sz w:val="24"/>
        </w:rPr>
        <w:t xml:space="preserve"> 特别声明：</w:t>
      </w:r>
    </w:p>
    <w:p w14:paraId="369CDF39" w14:textId="77777777" w:rsidR="00656947" w:rsidRDefault="00972C56">
      <w:pPr>
        <w:spacing w:line="500" w:lineRule="exact"/>
        <w:ind w:firstLineChars="196" w:firstLine="472"/>
        <w:rPr>
          <w:b/>
          <w:sz w:val="24"/>
        </w:rPr>
      </w:pPr>
      <w:r>
        <w:rPr>
          <w:rFonts w:hint="eastAsia"/>
          <w:b/>
          <w:sz w:val="24"/>
        </w:rPr>
        <w:t>买卖双方签订本合同时已详细了解本合同条款的全部内容，相关条款无需特别标明，买卖双方已充分了解了可能产生的风险及承担的责任。</w:t>
      </w:r>
    </w:p>
    <w:p w14:paraId="3B2C5557" w14:textId="77777777" w:rsidR="00656947" w:rsidRDefault="00656947">
      <w:pPr>
        <w:spacing w:line="500" w:lineRule="exact"/>
        <w:rPr>
          <w:b/>
          <w:sz w:val="24"/>
        </w:rPr>
      </w:pPr>
    </w:p>
    <w:p w14:paraId="2ED2B6F5" w14:textId="77777777" w:rsidR="00656947" w:rsidRDefault="00972C56">
      <w:pPr>
        <w:spacing w:line="500" w:lineRule="exact"/>
        <w:ind w:firstLineChars="196" w:firstLine="472"/>
        <w:rPr>
          <w:color w:val="FF0000"/>
          <w:sz w:val="24"/>
        </w:rPr>
      </w:pPr>
      <w:r>
        <w:rPr>
          <w:rFonts w:hint="eastAsia"/>
          <w:b/>
          <w:sz w:val="24"/>
        </w:rPr>
        <w:lastRenderedPageBreak/>
        <w:t>（此页无正文）</w:t>
      </w:r>
    </w:p>
    <w:tbl>
      <w:tblPr>
        <w:tblW w:w="82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5"/>
        <w:gridCol w:w="4125"/>
      </w:tblGrid>
      <w:tr w:rsidR="00656947" w14:paraId="1362391C" w14:textId="77777777">
        <w:trPr>
          <w:trHeight w:val="2627"/>
        </w:trPr>
        <w:tc>
          <w:tcPr>
            <w:tcW w:w="4125" w:type="dxa"/>
          </w:tcPr>
          <w:p w14:paraId="64C1B25D" w14:textId="77777777" w:rsidR="00656947" w:rsidRDefault="00972C56">
            <w:pPr>
              <w:spacing w:line="500" w:lineRule="exact"/>
              <w:rPr>
                <w:sz w:val="24"/>
              </w:rPr>
            </w:pPr>
            <w:r>
              <w:rPr>
                <w:rFonts w:hint="eastAsia"/>
                <w:sz w:val="24"/>
              </w:rPr>
              <w:t>买方：</w:t>
            </w:r>
            <w:r>
              <w:rPr>
                <w:rFonts w:hint="eastAsia"/>
                <w:sz w:val="24"/>
                <w:u w:val="single"/>
              </w:rPr>
              <w:t xml:space="preserve">  </w:t>
            </w:r>
            <w:r>
              <w:rPr>
                <w:sz w:val="24"/>
                <w:u w:val="single"/>
              </w:rPr>
              <w:t xml:space="preserve">  </w:t>
            </w:r>
            <w:r>
              <w:rPr>
                <w:rFonts w:hint="eastAsia"/>
                <w:sz w:val="24"/>
                <w:u w:val="single"/>
              </w:rPr>
              <w:t xml:space="preserve">                        </w:t>
            </w:r>
          </w:p>
          <w:p w14:paraId="75E4800F" w14:textId="77777777" w:rsidR="00656947" w:rsidRDefault="00972C56">
            <w:pPr>
              <w:spacing w:line="500" w:lineRule="exact"/>
              <w:rPr>
                <w:sz w:val="24"/>
              </w:rPr>
            </w:pPr>
            <w:r>
              <w:rPr>
                <w:rFonts w:hint="eastAsia"/>
                <w:sz w:val="24"/>
              </w:rPr>
              <w:t>住所：</w:t>
            </w:r>
            <w:r>
              <w:rPr>
                <w:rFonts w:hint="eastAsia"/>
                <w:sz w:val="24"/>
                <w:u w:val="single"/>
              </w:rPr>
              <w:t xml:space="preserve">                        </w:t>
            </w:r>
          </w:p>
          <w:p w14:paraId="5A11BD54" w14:textId="77777777" w:rsidR="00656947" w:rsidRDefault="00972C56">
            <w:pPr>
              <w:spacing w:line="500" w:lineRule="exact"/>
              <w:rPr>
                <w:sz w:val="24"/>
              </w:rPr>
            </w:pPr>
            <w:r>
              <w:rPr>
                <w:rFonts w:hint="eastAsia"/>
                <w:sz w:val="24"/>
              </w:rPr>
              <w:t>法定代表人：</w:t>
            </w:r>
            <w:r>
              <w:rPr>
                <w:rFonts w:hint="eastAsia"/>
                <w:sz w:val="24"/>
                <w:u w:val="single"/>
              </w:rPr>
              <w:t xml:space="preserve">                    </w:t>
            </w:r>
          </w:p>
          <w:p w14:paraId="75991F59" w14:textId="77777777" w:rsidR="00656947" w:rsidRDefault="00972C56">
            <w:pPr>
              <w:spacing w:line="500" w:lineRule="exact"/>
              <w:rPr>
                <w:sz w:val="24"/>
              </w:rPr>
            </w:pPr>
            <w:r>
              <w:rPr>
                <w:rFonts w:hint="eastAsia"/>
                <w:sz w:val="24"/>
              </w:rPr>
              <w:t>委托代理人：</w:t>
            </w:r>
            <w:r>
              <w:rPr>
                <w:rFonts w:hint="eastAsia"/>
                <w:sz w:val="24"/>
                <w:u w:val="single"/>
              </w:rPr>
              <w:t xml:space="preserve">                    </w:t>
            </w:r>
          </w:p>
          <w:p w14:paraId="0E547F63" w14:textId="77777777" w:rsidR="00656947" w:rsidRDefault="00972C56">
            <w:pPr>
              <w:spacing w:line="500" w:lineRule="exact"/>
              <w:rPr>
                <w:sz w:val="24"/>
              </w:rPr>
            </w:pPr>
            <w:r>
              <w:rPr>
                <w:rFonts w:hint="eastAsia"/>
                <w:sz w:val="24"/>
              </w:rPr>
              <w:t>开户银行：</w:t>
            </w:r>
            <w:r>
              <w:rPr>
                <w:rFonts w:hint="eastAsia"/>
                <w:sz w:val="24"/>
                <w:u w:val="single"/>
              </w:rPr>
              <w:t xml:space="preserve">                       </w:t>
            </w:r>
            <w:r>
              <w:rPr>
                <w:rFonts w:hint="eastAsia"/>
                <w:sz w:val="24"/>
              </w:rPr>
              <w:t xml:space="preserve">  </w:t>
            </w:r>
          </w:p>
          <w:p w14:paraId="5AA7BBBA" w14:textId="77777777" w:rsidR="00656947" w:rsidRDefault="00972C56">
            <w:pPr>
              <w:spacing w:line="500" w:lineRule="exact"/>
              <w:rPr>
                <w:sz w:val="24"/>
              </w:rPr>
            </w:pPr>
            <w:r>
              <w:rPr>
                <w:rFonts w:hint="eastAsia"/>
                <w:sz w:val="24"/>
              </w:rPr>
              <w:t>账号：</w:t>
            </w:r>
            <w:r>
              <w:rPr>
                <w:rFonts w:hint="eastAsia"/>
                <w:sz w:val="24"/>
                <w:u w:val="single"/>
              </w:rPr>
              <w:t xml:space="preserve"> </w:t>
            </w:r>
            <w:r>
              <w:rPr>
                <w:sz w:val="24"/>
                <w:u w:val="single"/>
              </w:rPr>
              <w:t xml:space="preserve"> </w:t>
            </w:r>
            <w:r>
              <w:rPr>
                <w:rFonts w:hint="eastAsia"/>
                <w:sz w:val="24"/>
                <w:u w:val="single"/>
              </w:rPr>
              <w:t xml:space="preserve">                         </w:t>
            </w:r>
          </w:p>
          <w:p w14:paraId="6FD9A256" w14:textId="77777777" w:rsidR="00656947" w:rsidRDefault="00972C56">
            <w:pPr>
              <w:spacing w:line="500" w:lineRule="exact"/>
              <w:rPr>
                <w:sz w:val="24"/>
              </w:rPr>
            </w:pPr>
            <w:r>
              <w:rPr>
                <w:rFonts w:hint="eastAsia"/>
                <w:sz w:val="24"/>
              </w:rPr>
              <w:t>税号：</w:t>
            </w:r>
            <w:r>
              <w:rPr>
                <w:rFonts w:hint="eastAsia"/>
                <w:sz w:val="24"/>
                <w:u w:val="single"/>
              </w:rPr>
              <w:t xml:space="preserve"> </w:t>
            </w:r>
            <w:r>
              <w:rPr>
                <w:sz w:val="24"/>
                <w:u w:val="single"/>
              </w:rPr>
              <w:t xml:space="preserve"> </w:t>
            </w:r>
            <w:r>
              <w:rPr>
                <w:rFonts w:hint="eastAsia"/>
                <w:sz w:val="24"/>
                <w:u w:val="single"/>
              </w:rPr>
              <w:t xml:space="preserve">                        </w:t>
            </w:r>
          </w:p>
          <w:p w14:paraId="0B35C04C" w14:textId="77777777" w:rsidR="00656947" w:rsidRDefault="00972C56">
            <w:pPr>
              <w:spacing w:line="500" w:lineRule="exact"/>
              <w:rPr>
                <w:sz w:val="24"/>
              </w:rPr>
            </w:pPr>
            <w:r>
              <w:rPr>
                <w:rFonts w:hint="eastAsia"/>
                <w:sz w:val="24"/>
              </w:rPr>
              <w:t>电话：</w:t>
            </w:r>
            <w:r>
              <w:rPr>
                <w:rFonts w:hint="eastAsia"/>
                <w:sz w:val="24"/>
                <w:u w:val="single"/>
              </w:rPr>
              <w:t xml:space="preserve">  </w:t>
            </w:r>
            <w:r>
              <w:rPr>
                <w:sz w:val="24"/>
                <w:u w:val="single"/>
              </w:rPr>
              <w:t xml:space="preserve"> </w:t>
            </w:r>
            <w:r>
              <w:rPr>
                <w:rFonts w:hint="eastAsia"/>
                <w:sz w:val="24"/>
                <w:u w:val="single"/>
              </w:rPr>
              <w:t xml:space="preserve">                         </w:t>
            </w:r>
          </w:p>
          <w:p w14:paraId="281ECB40" w14:textId="77777777" w:rsidR="00656947" w:rsidRDefault="00972C56">
            <w:pPr>
              <w:spacing w:line="500" w:lineRule="exact"/>
              <w:rPr>
                <w:sz w:val="24"/>
              </w:rPr>
            </w:pPr>
            <w:r>
              <w:rPr>
                <w:rFonts w:hint="eastAsia"/>
                <w:sz w:val="24"/>
              </w:rPr>
              <w:t>传真：</w:t>
            </w:r>
            <w:r>
              <w:rPr>
                <w:rFonts w:hint="eastAsia"/>
                <w:sz w:val="24"/>
                <w:u w:val="single"/>
              </w:rPr>
              <w:t xml:space="preserve">                          </w:t>
            </w:r>
          </w:p>
        </w:tc>
        <w:tc>
          <w:tcPr>
            <w:tcW w:w="4125" w:type="dxa"/>
          </w:tcPr>
          <w:p w14:paraId="40680D19" w14:textId="77777777" w:rsidR="00656947" w:rsidRDefault="00972C56">
            <w:pPr>
              <w:spacing w:line="500" w:lineRule="exact"/>
              <w:rPr>
                <w:sz w:val="24"/>
                <w:u w:val="single"/>
              </w:rPr>
            </w:pPr>
            <w:r>
              <w:rPr>
                <w:rFonts w:hint="eastAsia"/>
                <w:sz w:val="24"/>
              </w:rPr>
              <w:t>卖方：</w:t>
            </w:r>
            <w:r>
              <w:rPr>
                <w:rFonts w:hint="eastAsia"/>
                <w:sz w:val="24"/>
                <w:u w:val="single"/>
              </w:rPr>
              <w:t xml:space="preserve">  </w:t>
            </w:r>
            <w:r>
              <w:rPr>
                <w:sz w:val="24"/>
                <w:u w:val="single"/>
              </w:rPr>
              <w:t xml:space="preserve">                    </w:t>
            </w:r>
          </w:p>
          <w:p w14:paraId="72CB506B" w14:textId="77777777" w:rsidR="00656947" w:rsidRDefault="00972C56">
            <w:pPr>
              <w:spacing w:line="500" w:lineRule="exact"/>
              <w:rPr>
                <w:sz w:val="24"/>
              </w:rPr>
            </w:pPr>
            <w:r>
              <w:rPr>
                <w:rFonts w:hint="eastAsia"/>
                <w:sz w:val="24"/>
              </w:rPr>
              <w:t>住所：</w:t>
            </w:r>
            <w:r>
              <w:rPr>
                <w:rFonts w:hint="eastAsia"/>
                <w:sz w:val="24"/>
                <w:u w:val="single"/>
              </w:rPr>
              <w:t xml:space="preserve">   </w:t>
            </w:r>
            <w:r>
              <w:rPr>
                <w:sz w:val="24"/>
                <w:u w:val="single"/>
              </w:rPr>
              <w:t xml:space="preserve">                 </w:t>
            </w:r>
            <w:r>
              <w:rPr>
                <w:rFonts w:hint="eastAsia"/>
                <w:sz w:val="24"/>
                <w:u w:val="single"/>
              </w:rPr>
              <w:t xml:space="preserve">   </w:t>
            </w:r>
          </w:p>
          <w:p w14:paraId="7CD91EFD" w14:textId="77777777" w:rsidR="00656947" w:rsidRDefault="00972C56">
            <w:pPr>
              <w:spacing w:line="500" w:lineRule="exact"/>
              <w:rPr>
                <w:sz w:val="24"/>
              </w:rPr>
            </w:pPr>
            <w:r>
              <w:rPr>
                <w:rFonts w:hint="eastAsia"/>
                <w:sz w:val="24"/>
              </w:rPr>
              <w:t>法定代表人：</w:t>
            </w:r>
            <w:r>
              <w:rPr>
                <w:rFonts w:hint="eastAsia"/>
                <w:sz w:val="24"/>
                <w:u w:val="single"/>
              </w:rPr>
              <w:t xml:space="preserve">   </w:t>
            </w:r>
            <w:r>
              <w:rPr>
                <w:sz w:val="24"/>
                <w:u w:val="single"/>
              </w:rPr>
              <w:t xml:space="preserve">            </w:t>
            </w:r>
            <w:r>
              <w:rPr>
                <w:rFonts w:hint="eastAsia"/>
                <w:sz w:val="24"/>
                <w:u w:val="single"/>
              </w:rPr>
              <w:t xml:space="preserve">  </w:t>
            </w:r>
          </w:p>
          <w:p w14:paraId="3086D582" w14:textId="77777777" w:rsidR="00656947" w:rsidRDefault="00972C56">
            <w:pPr>
              <w:spacing w:line="500" w:lineRule="exact"/>
              <w:rPr>
                <w:sz w:val="24"/>
              </w:rPr>
            </w:pPr>
            <w:r>
              <w:rPr>
                <w:rFonts w:hint="eastAsia"/>
                <w:sz w:val="24"/>
              </w:rPr>
              <w:t>委托代理人：</w:t>
            </w:r>
            <w:r>
              <w:rPr>
                <w:rFonts w:hint="eastAsia"/>
                <w:sz w:val="24"/>
                <w:u w:val="single"/>
              </w:rPr>
              <w:t xml:space="preserve">                    </w:t>
            </w:r>
          </w:p>
          <w:p w14:paraId="3FB9B0F9" w14:textId="77777777" w:rsidR="00656947" w:rsidRDefault="00972C56">
            <w:pPr>
              <w:spacing w:line="500" w:lineRule="exact"/>
              <w:rPr>
                <w:sz w:val="24"/>
              </w:rPr>
            </w:pPr>
            <w:r>
              <w:rPr>
                <w:rFonts w:hint="eastAsia"/>
                <w:sz w:val="24"/>
              </w:rPr>
              <w:t>开户银行：</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51C704A4" w14:textId="77777777" w:rsidR="00656947" w:rsidRDefault="00972C56">
            <w:pPr>
              <w:spacing w:line="500" w:lineRule="exact"/>
              <w:rPr>
                <w:sz w:val="24"/>
              </w:rPr>
            </w:pPr>
            <w:r>
              <w:rPr>
                <w:rFonts w:hint="eastAsia"/>
                <w:sz w:val="24"/>
              </w:rPr>
              <w:t>账号：</w:t>
            </w:r>
            <w:r>
              <w:rPr>
                <w:rFonts w:hint="eastAsia"/>
                <w:sz w:val="24"/>
                <w:u w:val="single"/>
              </w:rPr>
              <w:t xml:space="preserve">  </w:t>
            </w:r>
            <w:r>
              <w:rPr>
                <w:sz w:val="24"/>
                <w:u w:val="single"/>
              </w:rPr>
              <w:t xml:space="preserve">            </w:t>
            </w:r>
            <w:r>
              <w:rPr>
                <w:rFonts w:hint="eastAsia"/>
                <w:sz w:val="24"/>
                <w:u w:val="single"/>
              </w:rPr>
              <w:t xml:space="preserve">                       </w:t>
            </w:r>
          </w:p>
          <w:p w14:paraId="5B09ECA8" w14:textId="77777777" w:rsidR="00656947" w:rsidRDefault="00972C56">
            <w:pPr>
              <w:spacing w:line="500" w:lineRule="exact"/>
              <w:rPr>
                <w:sz w:val="24"/>
              </w:rPr>
            </w:pPr>
            <w:r>
              <w:rPr>
                <w:rFonts w:hint="eastAsia"/>
                <w:sz w:val="24"/>
              </w:rPr>
              <w:t>税号：</w:t>
            </w:r>
            <w:r>
              <w:rPr>
                <w:rFonts w:hint="eastAsia"/>
                <w:sz w:val="24"/>
                <w:u w:val="single"/>
              </w:rPr>
              <w:t xml:space="preserve">                          </w:t>
            </w:r>
          </w:p>
          <w:p w14:paraId="26C8C425" w14:textId="77777777" w:rsidR="00656947" w:rsidRDefault="00972C56">
            <w:pPr>
              <w:spacing w:line="500" w:lineRule="exact"/>
              <w:rPr>
                <w:sz w:val="24"/>
              </w:rPr>
            </w:pPr>
            <w:r>
              <w:rPr>
                <w:rFonts w:hint="eastAsia"/>
                <w:sz w:val="24"/>
              </w:rPr>
              <w:t>电话：</w:t>
            </w:r>
            <w:r>
              <w:rPr>
                <w:rFonts w:hint="eastAsia"/>
                <w:sz w:val="24"/>
                <w:u w:val="single"/>
              </w:rPr>
              <w:t xml:space="preserve">                          </w:t>
            </w:r>
          </w:p>
          <w:p w14:paraId="7F19947B" w14:textId="77777777" w:rsidR="00656947" w:rsidRDefault="00972C56">
            <w:pPr>
              <w:spacing w:line="500" w:lineRule="exact"/>
              <w:rPr>
                <w:sz w:val="24"/>
              </w:rPr>
            </w:pPr>
            <w:r>
              <w:rPr>
                <w:rFonts w:hint="eastAsia"/>
                <w:sz w:val="24"/>
              </w:rPr>
              <w:t>传真：</w:t>
            </w:r>
            <w:r>
              <w:rPr>
                <w:rFonts w:hint="eastAsia"/>
                <w:sz w:val="24"/>
                <w:u w:val="single"/>
              </w:rPr>
              <w:t xml:space="preserve">                          </w:t>
            </w:r>
          </w:p>
        </w:tc>
      </w:tr>
    </w:tbl>
    <w:p w14:paraId="3A35958E" w14:textId="77777777" w:rsidR="00656947" w:rsidRDefault="00656947">
      <w:pPr>
        <w:spacing w:line="500" w:lineRule="exact"/>
      </w:pPr>
    </w:p>
    <w:p w14:paraId="34B72CC6" w14:textId="77777777" w:rsidR="00656947" w:rsidRDefault="00656947">
      <w:pPr>
        <w:rPr>
          <w:b/>
          <w:bCs/>
          <w:sz w:val="44"/>
          <w:szCs w:val="44"/>
        </w:rPr>
      </w:pPr>
    </w:p>
    <w:p w14:paraId="723D66A4" w14:textId="77777777" w:rsidR="00656947" w:rsidRDefault="00656947"/>
    <w:sectPr w:rsidR="0065694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李静" w:date="2019-01-14T18:27:00Z" w:initials="l">
    <w:p w14:paraId="48230029" w14:textId="77777777" w:rsidR="00656947" w:rsidRDefault="00972C56">
      <w:pPr>
        <w:pStyle w:val="a3"/>
      </w:pPr>
      <w:r>
        <w:rPr>
          <w:rFonts w:hint="eastAsia"/>
        </w:rPr>
        <w:t>固化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3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30029" w16cid:durableId="2587C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6767" w14:textId="77777777" w:rsidR="0008502F" w:rsidRDefault="0008502F" w:rsidP="004F1209">
      <w:r>
        <w:separator/>
      </w:r>
    </w:p>
  </w:endnote>
  <w:endnote w:type="continuationSeparator" w:id="0">
    <w:p w14:paraId="7A857A2A" w14:textId="77777777" w:rsidR="0008502F" w:rsidRDefault="0008502F" w:rsidP="004F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A7795" w14:textId="77777777" w:rsidR="0008502F" w:rsidRDefault="0008502F" w:rsidP="004F1209">
      <w:r>
        <w:separator/>
      </w:r>
    </w:p>
  </w:footnote>
  <w:footnote w:type="continuationSeparator" w:id="0">
    <w:p w14:paraId="50F73917" w14:textId="77777777" w:rsidR="0008502F" w:rsidRDefault="0008502F" w:rsidP="004F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43EE2E"/>
    <w:multiLevelType w:val="singleLevel"/>
    <w:tmpl w:val="A943EE2E"/>
    <w:lvl w:ilvl="0">
      <w:start w:val="1"/>
      <w:numFmt w:val="decimal"/>
      <w:lvlText w:val="(%1)"/>
      <w:lvlJc w:val="left"/>
      <w:pPr>
        <w:tabs>
          <w:tab w:val="left" w:pos="312"/>
        </w:tabs>
      </w:pPr>
    </w:lvl>
  </w:abstractNum>
  <w:abstractNum w:abstractNumId="1" w15:restartNumberingAfterBreak="0">
    <w:nsid w:val="ED5FB4AA"/>
    <w:multiLevelType w:val="singleLevel"/>
    <w:tmpl w:val="ED5FB4AA"/>
    <w:lvl w:ilvl="0">
      <w:start w:val="4"/>
      <w:numFmt w:val="chineseCounting"/>
      <w:suff w:val="space"/>
      <w:lvlText w:val="第%1条"/>
      <w:lvlJc w:val="left"/>
      <w:rPr>
        <w:rFonts w:hint="eastAsia"/>
      </w:rPr>
    </w:lvl>
  </w:abstractNum>
  <w:abstractNum w:abstractNumId="2" w15:restartNumberingAfterBreak="0">
    <w:nsid w:val="26BD4C54"/>
    <w:multiLevelType w:val="hybridMultilevel"/>
    <w:tmpl w:val="BCC668A4"/>
    <w:lvl w:ilvl="0" w:tplc="9F04E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73F538"/>
    <w:multiLevelType w:val="singleLevel"/>
    <w:tmpl w:val="5473F538"/>
    <w:lvl w:ilvl="0">
      <w:start w:val="1"/>
      <w:numFmt w:val="chineseCounting"/>
      <w:suff w:val="nothing"/>
      <w:lvlText w:val="%1、"/>
      <w:lvlJc w:val="left"/>
    </w:lvl>
  </w:abstractNum>
  <w:abstractNum w:abstractNumId="4" w15:restartNumberingAfterBreak="0">
    <w:nsid w:val="5D8E5BD7"/>
    <w:multiLevelType w:val="hybridMultilevel"/>
    <w:tmpl w:val="C4BC17EE"/>
    <w:lvl w:ilvl="0" w:tplc="504257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0CBDFE"/>
    <w:multiLevelType w:val="singleLevel"/>
    <w:tmpl w:val="740CBDFE"/>
    <w:lvl w:ilvl="0">
      <w:start w:val="1"/>
      <w:numFmt w:val="decimal"/>
      <w:suff w:val="nothing"/>
      <w:lvlText w:val="（%1）"/>
      <w:lvlJc w:val="left"/>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277FBE"/>
    <w:rsid w:val="0008502F"/>
    <w:rsid w:val="001B6E75"/>
    <w:rsid w:val="00243162"/>
    <w:rsid w:val="002851BD"/>
    <w:rsid w:val="004F1209"/>
    <w:rsid w:val="00656947"/>
    <w:rsid w:val="00972C56"/>
    <w:rsid w:val="00FA660E"/>
    <w:rsid w:val="4027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8430C"/>
  <w15:docId w15:val="{E1A124DD-1489-41C0-A05C-F5063D1C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eastAsia="宋体" w:hAnsi="宋体"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ascii="Times New Roman" w:hAnsi="Times New Roman"/>
      <w:szCs w:val="20"/>
    </w:rPr>
  </w:style>
  <w:style w:type="character" w:styleId="a4">
    <w:name w:val="Hyperlink"/>
    <w:qFormat/>
    <w:rPr>
      <w:color w:val="0000FF"/>
      <w:u w:val="single"/>
    </w:rPr>
  </w:style>
  <w:style w:type="character" w:styleId="a5">
    <w:name w:val="annotation reference"/>
    <w:qFormat/>
    <w:rPr>
      <w:sz w:val="21"/>
      <w:szCs w:val="21"/>
    </w:rPr>
  </w:style>
  <w:style w:type="character" w:customStyle="1" w:styleId="font21">
    <w:name w:val="font21"/>
    <w:qFormat/>
    <w:rPr>
      <w:rFonts w:ascii="仿宋_GB2312" w:eastAsia="仿宋_GB2312" w:cs="仿宋_GB2312" w:hint="default"/>
      <w:color w:val="000000"/>
      <w:sz w:val="24"/>
      <w:szCs w:val="24"/>
      <w:u w:val="none"/>
      <w:vertAlign w:val="subscript"/>
    </w:rPr>
  </w:style>
  <w:style w:type="character" w:customStyle="1" w:styleId="font51">
    <w:name w:val="font51"/>
    <w:qFormat/>
    <w:rPr>
      <w:rFonts w:ascii="仿宋_GB2312" w:eastAsia="仿宋_GB2312" w:cs="仿宋_GB2312" w:hint="default"/>
      <w:color w:val="000000"/>
      <w:sz w:val="24"/>
      <w:szCs w:val="24"/>
      <w:u w:val="none"/>
    </w:rPr>
  </w:style>
  <w:style w:type="paragraph" w:customStyle="1" w:styleId="p9">
    <w:name w:val="p9"/>
    <w:basedOn w:val="a"/>
    <w:qFormat/>
    <w:pPr>
      <w:widowControl/>
      <w:spacing w:before="100" w:beforeAutospacing="1" w:after="100" w:afterAutospacing="1"/>
      <w:jc w:val="left"/>
    </w:pPr>
    <w:rPr>
      <w:kern w:val="0"/>
      <w:sz w:val="24"/>
    </w:rPr>
  </w:style>
  <w:style w:type="character" w:customStyle="1" w:styleId="s4">
    <w:name w:val="s4"/>
    <w:qFormat/>
  </w:style>
  <w:style w:type="paragraph" w:styleId="a6">
    <w:name w:val="Balloon Text"/>
    <w:basedOn w:val="a"/>
    <w:link w:val="a7"/>
    <w:rsid w:val="00972C56"/>
    <w:rPr>
      <w:sz w:val="18"/>
      <w:szCs w:val="18"/>
    </w:rPr>
  </w:style>
  <w:style w:type="character" w:customStyle="1" w:styleId="a7">
    <w:name w:val="批注框文本 字符"/>
    <w:basedOn w:val="a0"/>
    <w:link w:val="a6"/>
    <w:rsid w:val="00972C56"/>
    <w:rPr>
      <w:rFonts w:ascii="宋体" w:eastAsia="宋体" w:hAnsi="宋体" w:cs="宋体"/>
      <w:kern w:val="2"/>
      <w:sz w:val="18"/>
      <w:szCs w:val="18"/>
    </w:rPr>
  </w:style>
  <w:style w:type="paragraph" w:styleId="a8">
    <w:name w:val="List Paragraph"/>
    <w:basedOn w:val="a"/>
    <w:uiPriority w:val="99"/>
    <w:unhideWhenUsed/>
    <w:rsid w:val="00972C56"/>
    <w:pPr>
      <w:ind w:firstLineChars="200" w:firstLine="420"/>
    </w:pPr>
  </w:style>
  <w:style w:type="paragraph" w:styleId="a9">
    <w:name w:val="Normal (Web)"/>
    <w:basedOn w:val="a"/>
    <w:rsid w:val="00972C56"/>
    <w:pPr>
      <w:spacing w:beforeAutospacing="1" w:afterAutospacing="1"/>
      <w:jc w:val="left"/>
    </w:pPr>
    <w:rPr>
      <w:rFonts w:cs="Times New Roman"/>
      <w:kern w:val="0"/>
      <w:sz w:val="24"/>
    </w:rPr>
  </w:style>
  <w:style w:type="paragraph" w:styleId="aa">
    <w:name w:val="header"/>
    <w:basedOn w:val="a"/>
    <w:link w:val="ab"/>
    <w:rsid w:val="004F120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F1209"/>
    <w:rPr>
      <w:rFonts w:ascii="宋体" w:eastAsia="宋体" w:hAnsi="宋体" w:cs="宋体"/>
      <w:kern w:val="2"/>
      <w:sz w:val="18"/>
      <w:szCs w:val="18"/>
    </w:rPr>
  </w:style>
  <w:style w:type="paragraph" w:styleId="ac">
    <w:name w:val="footer"/>
    <w:basedOn w:val="a"/>
    <w:link w:val="ad"/>
    <w:rsid w:val="004F1209"/>
    <w:pPr>
      <w:tabs>
        <w:tab w:val="center" w:pos="4153"/>
        <w:tab w:val="right" w:pos="8306"/>
      </w:tabs>
      <w:snapToGrid w:val="0"/>
      <w:jc w:val="left"/>
    </w:pPr>
    <w:rPr>
      <w:sz w:val="18"/>
      <w:szCs w:val="18"/>
    </w:rPr>
  </w:style>
  <w:style w:type="character" w:customStyle="1" w:styleId="ad">
    <w:name w:val="页脚 字符"/>
    <w:basedOn w:val="a0"/>
    <w:link w:val="ac"/>
    <w:rsid w:val="004F1209"/>
    <w:rPr>
      <w:rFonts w:ascii="宋体" w:eastAsia="宋体" w:hAnsi="宋体"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g.jdsn.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512</Words>
  <Characters>2923</Characters>
  <Application>Microsoft Office Word</Application>
  <DocSecurity>0</DocSecurity>
  <Lines>24</Lines>
  <Paragraphs>6</Paragraphs>
  <ScaleCrop>false</ScaleCrop>
  <Company>广灵金隅水泥有限公司</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金洺</dc:creator>
  <cp:lastModifiedBy>李金洺</cp:lastModifiedBy>
  <cp:revision>5</cp:revision>
  <dcterms:created xsi:type="dcterms:W3CDTF">2022-01-11T01:43:00Z</dcterms:created>
  <dcterms:modified xsi:type="dcterms:W3CDTF">2022-01-21T00:20:00Z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F8AF8807C446471AA430DEECEF6ADEB1</vt:lpwstr>
  </property>
</Properties>
</file>