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6DE" w:rsidRPr="00CB29D5" w:rsidRDefault="00213ED5" w:rsidP="00CB29D5">
      <w:pPr>
        <w:widowControl/>
        <w:spacing w:line="240" w:lineRule="atLeast"/>
        <w:jc w:val="center"/>
        <w:rPr>
          <w:rFonts w:ascii="宋体" w:eastAsia="宋体" w:hAnsi="宋体" w:cs="仿宋_GB2312"/>
          <w:b/>
          <w:bCs/>
          <w:color w:val="000000"/>
          <w:kern w:val="0"/>
          <w:sz w:val="40"/>
          <w:szCs w:val="32"/>
        </w:rPr>
      </w:pPr>
      <w:r>
        <w:rPr>
          <w:rFonts w:ascii="宋体" w:eastAsia="宋体" w:hAnsi="宋体" w:cs="仿宋_GB2312" w:hint="eastAsia"/>
          <w:b/>
          <w:bCs/>
          <w:color w:val="000000"/>
          <w:kern w:val="0"/>
          <w:sz w:val="40"/>
          <w:szCs w:val="32"/>
        </w:rPr>
        <w:t>外包方安全资质和安全条件审查表</w:t>
      </w:r>
      <w:bookmarkStart w:id="0" w:name="_GoBack"/>
      <w:bookmarkEnd w:id="0"/>
    </w:p>
    <w:p w:rsidR="00CB29D5" w:rsidRPr="00CB29D5" w:rsidRDefault="00CB29D5" w:rsidP="00524341">
      <w:pPr>
        <w:widowControl/>
        <w:spacing w:line="240" w:lineRule="atLeast"/>
        <w:jc w:val="left"/>
        <w:rPr>
          <w:rFonts w:ascii="宋体" w:eastAsia="宋体" w:hAnsi="宋体" w:cs="仿宋_GB2312"/>
          <w:b/>
          <w:bCs/>
          <w:color w:val="000000"/>
          <w:kern w:val="0"/>
          <w:sz w:val="28"/>
          <w:szCs w:val="28"/>
        </w:rPr>
      </w:pPr>
      <w:r>
        <w:rPr>
          <w:rFonts w:ascii="宋体" w:eastAsia="宋体" w:hAnsi="宋体" w:cs="仿宋_GB2312" w:hint="eastAsia"/>
          <w:b/>
          <w:bCs/>
          <w:color w:val="000000"/>
          <w:kern w:val="0"/>
          <w:sz w:val="28"/>
          <w:szCs w:val="28"/>
        </w:rPr>
        <w:t>被</w:t>
      </w:r>
      <w:r w:rsidRPr="00CB29D5">
        <w:rPr>
          <w:rFonts w:ascii="宋体" w:eastAsia="宋体" w:hAnsi="宋体" w:cs="仿宋_GB2312" w:hint="eastAsia"/>
          <w:b/>
          <w:bCs/>
          <w:color w:val="000000"/>
          <w:kern w:val="0"/>
          <w:sz w:val="28"/>
          <w:szCs w:val="28"/>
        </w:rPr>
        <w:t>审查单位：</w:t>
      </w:r>
    </w:p>
    <w:tbl>
      <w:tblPr>
        <w:tblpPr w:leftFromText="180" w:rightFromText="180" w:vertAnchor="text" w:horzAnchor="margin" w:tblpX="216" w:tblpY="537"/>
        <w:tblOverlap w:val="never"/>
        <w:tblW w:w="14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2268"/>
        <w:gridCol w:w="5954"/>
        <w:gridCol w:w="1417"/>
        <w:gridCol w:w="1418"/>
        <w:gridCol w:w="1276"/>
        <w:gridCol w:w="1417"/>
      </w:tblGrid>
      <w:tr w:rsidR="00D10CA1" w:rsidTr="001C0E9B">
        <w:trPr>
          <w:trHeight w:val="465"/>
        </w:trPr>
        <w:tc>
          <w:tcPr>
            <w:tcW w:w="675" w:type="dxa"/>
            <w:tcBorders>
              <w:tl2br w:val="nil"/>
              <w:tr2bl w:val="nil"/>
            </w:tcBorders>
            <w:shd w:val="clear" w:color="auto" w:fill="auto"/>
            <w:noWrap/>
            <w:vAlign w:val="center"/>
          </w:tcPr>
          <w:p w:rsidR="004A4CB2" w:rsidRDefault="004A4CB2" w:rsidP="008E6658">
            <w:pPr>
              <w:widowControl/>
              <w:spacing w:line="240" w:lineRule="atLeast"/>
              <w:jc w:val="center"/>
              <w:rPr>
                <w:rFonts w:ascii="宋体" w:eastAsia="宋体" w:hAnsi="宋体" w:cs="仿宋_GB2312"/>
                <w:b/>
                <w:bCs/>
                <w:color w:val="000000"/>
                <w:kern w:val="0"/>
                <w:szCs w:val="21"/>
              </w:rPr>
            </w:pPr>
            <w:r>
              <w:rPr>
                <w:rFonts w:ascii="宋体" w:eastAsia="宋体" w:hAnsi="宋体" w:cs="仿宋_GB2312" w:hint="eastAsia"/>
                <w:b/>
                <w:bCs/>
                <w:color w:val="000000"/>
                <w:kern w:val="0"/>
                <w:szCs w:val="21"/>
              </w:rPr>
              <w:t>序号</w:t>
            </w:r>
          </w:p>
        </w:tc>
        <w:tc>
          <w:tcPr>
            <w:tcW w:w="2268" w:type="dxa"/>
            <w:tcBorders>
              <w:tl2br w:val="nil"/>
              <w:tr2bl w:val="nil"/>
            </w:tcBorders>
            <w:shd w:val="clear" w:color="auto" w:fill="auto"/>
            <w:noWrap/>
            <w:vAlign w:val="center"/>
          </w:tcPr>
          <w:p w:rsidR="004A4CB2" w:rsidRDefault="004A4CB2" w:rsidP="008E6658">
            <w:pPr>
              <w:widowControl/>
              <w:spacing w:line="240" w:lineRule="atLeast"/>
              <w:jc w:val="center"/>
              <w:rPr>
                <w:rFonts w:ascii="宋体" w:eastAsia="宋体" w:hAnsi="宋体" w:cs="仿宋_GB2312"/>
                <w:b/>
                <w:bCs/>
                <w:color w:val="000000"/>
                <w:kern w:val="0"/>
                <w:szCs w:val="21"/>
              </w:rPr>
            </w:pPr>
            <w:r>
              <w:rPr>
                <w:rFonts w:ascii="宋体" w:eastAsia="宋体" w:hAnsi="宋体" w:cs="仿宋_GB2312" w:hint="eastAsia"/>
                <w:b/>
                <w:bCs/>
                <w:color w:val="000000"/>
                <w:kern w:val="0"/>
                <w:szCs w:val="21"/>
              </w:rPr>
              <w:t xml:space="preserve">资质内容　</w:t>
            </w:r>
          </w:p>
        </w:tc>
        <w:tc>
          <w:tcPr>
            <w:tcW w:w="5954" w:type="dxa"/>
            <w:tcBorders>
              <w:tl2br w:val="nil"/>
              <w:tr2bl w:val="nil"/>
            </w:tcBorders>
            <w:shd w:val="clear" w:color="auto" w:fill="auto"/>
            <w:noWrap/>
            <w:vAlign w:val="center"/>
          </w:tcPr>
          <w:p w:rsidR="004A4CB2" w:rsidRDefault="004A4CB2" w:rsidP="008E6658">
            <w:pPr>
              <w:widowControl/>
              <w:spacing w:line="240" w:lineRule="atLeast"/>
              <w:jc w:val="center"/>
              <w:rPr>
                <w:rFonts w:ascii="宋体" w:eastAsia="宋体" w:hAnsi="宋体" w:cs="仿宋_GB2312"/>
                <w:b/>
                <w:bCs/>
                <w:color w:val="000000"/>
                <w:kern w:val="0"/>
                <w:szCs w:val="21"/>
              </w:rPr>
            </w:pPr>
            <w:r>
              <w:rPr>
                <w:rFonts w:ascii="宋体" w:eastAsia="宋体" w:hAnsi="宋体" w:cs="仿宋_GB2312" w:hint="eastAsia"/>
                <w:b/>
                <w:bCs/>
                <w:color w:val="000000"/>
                <w:kern w:val="0"/>
                <w:szCs w:val="21"/>
              </w:rPr>
              <w:t>相关要求</w:t>
            </w:r>
          </w:p>
        </w:tc>
        <w:tc>
          <w:tcPr>
            <w:tcW w:w="1417" w:type="dxa"/>
            <w:tcBorders>
              <w:tl2br w:val="nil"/>
              <w:tr2bl w:val="nil"/>
            </w:tcBorders>
            <w:vAlign w:val="center"/>
          </w:tcPr>
          <w:p w:rsidR="004A4CB2" w:rsidRPr="004A4CB2" w:rsidRDefault="004A4CB2" w:rsidP="008E6658">
            <w:pPr>
              <w:widowControl/>
              <w:spacing w:line="240" w:lineRule="atLeast"/>
              <w:jc w:val="center"/>
              <w:rPr>
                <w:rFonts w:ascii="宋体" w:eastAsia="宋体" w:hAnsi="宋体" w:cs="仿宋_GB2312"/>
                <w:b/>
                <w:bCs/>
                <w:color w:val="000000"/>
                <w:kern w:val="0"/>
                <w:szCs w:val="21"/>
              </w:rPr>
            </w:pPr>
            <w:r w:rsidRPr="004A4CB2">
              <w:rPr>
                <w:rFonts w:ascii="宋体" w:eastAsia="宋体" w:hAnsi="宋体" w:cs="仿宋_GB2312" w:hint="eastAsia"/>
                <w:b/>
                <w:bCs/>
                <w:color w:val="000000"/>
                <w:kern w:val="0"/>
                <w:szCs w:val="21"/>
              </w:rPr>
              <w:t>审查部门</w:t>
            </w:r>
          </w:p>
        </w:tc>
        <w:tc>
          <w:tcPr>
            <w:tcW w:w="1418" w:type="dxa"/>
            <w:tcBorders>
              <w:tl2br w:val="nil"/>
              <w:tr2bl w:val="nil"/>
            </w:tcBorders>
            <w:vAlign w:val="center"/>
          </w:tcPr>
          <w:p w:rsidR="004A4CB2" w:rsidRPr="004A4CB2" w:rsidRDefault="004A4CB2" w:rsidP="008E6658">
            <w:pPr>
              <w:widowControl/>
              <w:spacing w:line="240" w:lineRule="atLeast"/>
              <w:jc w:val="center"/>
              <w:rPr>
                <w:rFonts w:ascii="宋体" w:eastAsia="宋体" w:hAnsi="宋体" w:cs="仿宋_GB2312"/>
                <w:b/>
                <w:bCs/>
                <w:color w:val="000000"/>
                <w:kern w:val="0"/>
                <w:szCs w:val="21"/>
              </w:rPr>
            </w:pPr>
            <w:r w:rsidRPr="004A4CB2">
              <w:rPr>
                <w:rFonts w:ascii="宋体" w:eastAsia="宋体" w:hAnsi="宋体" w:cs="仿宋_GB2312" w:hint="eastAsia"/>
                <w:b/>
                <w:bCs/>
                <w:color w:val="000000"/>
                <w:kern w:val="0"/>
                <w:szCs w:val="21"/>
              </w:rPr>
              <w:t>审查人员</w:t>
            </w:r>
          </w:p>
        </w:tc>
        <w:tc>
          <w:tcPr>
            <w:tcW w:w="1276" w:type="dxa"/>
            <w:tcBorders>
              <w:tl2br w:val="nil"/>
              <w:tr2bl w:val="nil"/>
            </w:tcBorders>
            <w:vAlign w:val="center"/>
          </w:tcPr>
          <w:p w:rsidR="004A4CB2" w:rsidRPr="004A4CB2" w:rsidRDefault="004A4CB2" w:rsidP="008E6658">
            <w:pPr>
              <w:widowControl/>
              <w:spacing w:line="240" w:lineRule="atLeast"/>
              <w:jc w:val="center"/>
              <w:rPr>
                <w:rFonts w:ascii="宋体" w:eastAsia="宋体" w:hAnsi="宋体" w:cs="仿宋_GB2312"/>
                <w:b/>
                <w:bCs/>
                <w:color w:val="000000"/>
                <w:kern w:val="0"/>
                <w:szCs w:val="21"/>
              </w:rPr>
            </w:pPr>
            <w:r w:rsidRPr="004A4CB2">
              <w:rPr>
                <w:rFonts w:ascii="宋体" w:eastAsia="宋体" w:hAnsi="宋体" w:cs="仿宋_GB2312" w:hint="eastAsia"/>
                <w:b/>
                <w:bCs/>
                <w:color w:val="000000"/>
                <w:kern w:val="0"/>
                <w:szCs w:val="21"/>
              </w:rPr>
              <w:t>审查结果</w:t>
            </w:r>
          </w:p>
        </w:tc>
        <w:tc>
          <w:tcPr>
            <w:tcW w:w="1417" w:type="dxa"/>
            <w:tcBorders>
              <w:tl2br w:val="nil"/>
              <w:tr2bl w:val="nil"/>
            </w:tcBorders>
            <w:vAlign w:val="center"/>
          </w:tcPr>
          <w:p w:rsidR="004A4CB2" w:rsidRPr="004A4CB2" w:rsidRDefault="004A4CB2" w:rsidP="008E6658">
            <w:pPr>
              <w:widowControl/>
              <w:spacing w:line="240" w:lineRule="atLeast"/>
              <w:jc w:val="center"/>
              <w:rPr>
                <w:rFonts w:ascii="宋体" w:eastAsia="宋体" w:hAnsi="宋体" w:cs="仿宋_GB2312"/>
                <w:b/>
                <w:bCs/>
                <w:color w:val="000000"/>
                <w:kern w:val="0"/>
                <w:szCs w:val="21"/>
              </w:rPr>
            </w:pPr>
            <w:r w:rsidRPr="004A4CB2">
              <w:rPr>
                <w:rFonts w:ascii="宋体" w:eastAsia="宋体" w:hAnsi="宋体" w:cs="仿宋_GB2312" w:hint="eastAsia"/>
                <w:b/>
                <w:bCs/>
                <w:color w:val="000000"/>
                <w:kern w:val="0"/>
                <w:szCs w:val="21"/>
              </w:rPr>
              <w:t>备注</w:t>
            </w:r>
          </w:p>
        </w:tc>
      </w:tr>
      <w:tr w:rsidR="006D0F79" w:rsidTr="001C0E9B">
        <w:trPr>
          <w:trHeight w:val="600"/>
        </w:trPr>
        <w:tc>
          <w:tcPr>
            <w:tcW w:w="675" w:type="dxa"/>
            <w:tcBorders>
              <w:tl2br w:val="nil"/>
              <w:tr2bl w:val="nil"/>
            </w:tcBorders>
            <w:shd w:val="clear" w:color="auto" w:fill="auto"/>
            <w:noWrap/>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hint="eastAsia"/>
                <w:bCs/>
                <w:szCs w:val="21"/>
                <w:lang w:bidi="ar"/>
              </w:rPr>
              <w:t>1</w:t>
            </w:r>
          </w:p>
        </w:tc>
        <w:tc>
          <w:tcPr>
            <w:tcW w:w="2268" w:type="dxa"/>
            <w:tcBorders>
              <w:tl2br w:val="nil"/>
              <w:tr2bl w:val="nil"/>
            </w:tcBorders>
            <w:shd w:val="clear" w:color="auto" w:fill="auto"/>
            <w:noWrap/>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营业执照</w:t>
            </w:r>
          </w:p>
        </w:tc>
        <w:tc>
          <w:tcPr>
            <w:tcW w:w="5954"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提供原件及复印件，复印件加盖公章。</w:t>
            </w:r>
          </w:p>
        </w:tc>
        <w:tc>
          <w:tcPr>
            <w:tcW w:w="1417" w:type="dxa"/>
            <w:vMerge w:val="restart"/>
            <w:tcBorders>
              <w:tl2br w:val="nil"/>
              <w:tr2bl w:val="nil"/>
            </w:tcBorders>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业务主管部门</w:t>
            </w:r>
          </w:p>
        </w:tc>
        <w:tc>
          <w:tcPr>
            <w:tcW w:w="1418"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r>
      <w:tr w:rsidR="006D0F79" w:rsidTr="001C0E9B">
        <w:trPr>
          <w:trHeight w:val="90"/>
        </w:trPr>
        <w:tc>
          <w:tcPr>
            <w:tcW w:w="675" w:type="dxa"/>
            <w:tcBorders>
              <w:tl2br w:val="nil"/>
              <w:tr2bl w:val="nil"/>
            </w:tcBorders>
            <w:shd w:val="clear" w:color="auto" w:fill="auto"/>
            <w:noWrap/>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hint="eastAsia"/>
                <w:bCs/>
                <w:szCs w:val="21"/>
                <w:lang w:bidi="ar"/>
              </w:rPr>
              <w:t>2</w:t>
            </w:r>
          </w:p>
        </w:tc>
        <w:tc>
          <w:tcPr>
            <w:tcW w:w="2268" w:type="dxa"/>
            <w:tcBorders>
              <w:tl2br w:val="nil"/>
              <w:tr2bl w:val="nil"/>
            </w:tcBorders>
            <w:shd w:val="clear" w:color="auto" w:fill="auto"/>
            <w:noWrap/>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资质证书</w:t>
            </w:r>
          </w:p>
        </w:tc>
        <w:tc>
          <w:tcPr>
            <w:tcW w:w="5954"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提供原件及复印件，复印件公司公章。资质等级需与承包项目相符，且在专业平台如全国建筑市场监管公共服务平台可查。</w:t>
            </w:r>
          </w:p>
        </w:tc>
        <w:tc>
          <w:tcPr>
            <w:tcW w:w="1417" w:type="dxa"/>
            <w:vMerge/>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8"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r>
      <w:tr w:rsidR="006D0F79" w:rsidTr="001C0E9B">
        <w:trPr>
          <w:trHeight w:val="90"/>
        </w:trPr>
        <w:tc>
          <w:tcPr>
            <w:tcW w:w="675" w:type="dxa"/>
            <w:tcBorders>
              <w:tl2br w:val="nil"/>
              <w:tr2bl w:val="nil"/>
            </w:tcBorders>
            <w:shd w:val="clear" w:color="auto" w:fill="auto"/>
            <w:noWrap/>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hint="eastAsia"/>
                <w:bCs/>
                <w:szCs w:val="21"/>
                <w:lang w:bidi="ar"/>
              </w:rPr>
              <w:t>3</w:t>
            </w:r>
          </w:p>
        </w:tc>
        <w:tc>
          <w:tcPr>
            <w:tcW w:w="2268" w:type="dxa"/>
            <w:tcBorders>
              <w:tl2br w:val="nil"/>
              <w:tr2bl w:val="nil"/>
            </w:tcBorders>
            <w:shd w:val="clear" w:color="auto" w:fill="auto"/>
            <w:noWrap/>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安全生产许可证</w:t>
            </w:r>
          </w:p>
        </w:tc>
        <w:tc>
          <w:tcPr>
            <w:tcW w:w="5954"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提供原件及复印件，复印件加盖公章（涉及矿山企业、建筑施工企业和危险化学品、烟花爆竹、民用爆炸物品生产企业提供）。</w:t>
            </w:r>
          </w:p>
        </w:tc>
        <w:tc>
          <w:tcPr>
            <w:tcW w:w="1417" w:type="dxa"/>
            <w:vMerge/>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8"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r>
      <w:tr w:rsidR="006D0F79" w:rsidTr="001C0E9B">
        <w:trPr>
          <w:trHeight w:val="600"/>
        </w:trPr>
        <w:tc>
          <w:tcPr>
            <w:tcW w:w="675" w:type="dxa"/>
            <w:tcBorders>
              <w:tl2br w:val="nil"/>
              <w:tr2bl w:val="nil"/>
            </w:tcBorders>
            <w:shd w:val="clear" w:color="auto" w:fill="auto"/>
            <w:noWrap/>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hint="eastAsia"/>
                <w:bCs/>
                <w:szCs w:val="21"/>
                <w:lang w:bidi="ar"/>
              </w:rPr>
              <w:t>4</w:t>
            </w:r>
          </w:p>
        </w:tc>
        <w:tc>
          <w:tcPr>
            <w:tcW w:w="2268" w:type="dxa"/>
            <w:tcBorders>
              <w:tl2br w:val="nil"/>
              <w:tr2bl w:val="nil"/>
            </w:tcBorders>
            <w:shd w:val="clear" w:color="auto" w:fill="auto"/>
            <w:noWrap/>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法定代表人身份证</w:t>
            </w:r>
          </w:p>
        </w:tc>
        <w:tc>
          <w:tcPr>
            <w:tcW w:w="5954"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合同或安全协议签订人为法定代表人时，需提供身份证复印件。</w:t>
            </w:r>
          </w:p>
        </w:tc>
        <w:tc>
          <w:tcPr>
            <w:tcW w:w="1417" w:type="dxa"/>
            <w:vMerge/>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8"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r>
      <w:tr w:rsidR="006D0F79" w:rsidTr="001C0E9B">
        <w:trPr>
          <w:trHeight w:val="600"/>
        </w:trPr>
        <w:tc>
          <w:tcPr>
            <w:tcW w:w="675" w:type="dxa"/>
            <w:tcBorders>
              <w:tl2br w:val="nil"/>
              <w:tr2bl w:val="nil"/>
            </w:tcBorders>
            <w:shd w:val="clear" w:color="auto" w:fill="auto"/>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hint="eastAsia"/>
                <w:bCs/>
                <w:szCs w:val="21"/>
                <w:lang w:bidi="ar"/>
              </w:rPr>
              <w:t>5</w:t>
            </w:r>
          </w:p>
        </w:tc>
        <w:tc>
          <w:tcPr>
            <w:tcW w:w="2268"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法定代表人授权委托书及身份证</w:t>
            </w:r>
          </w:p>
        </w:tc>
        <w:tc>
          <w:tcPr>
            <w:tcW w:w="5954"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合同或安全协议签订人不是法人代表本人时，须提供授权委托书（</w:t>
            </w:r>
            <w:r w:rsidRPr="00ED6ECC">
              <w:rPr>
                <w:rFonts w:ascii="宋体" w:eastAsia="宋体" w:hAnsi="宋体" w:cs="仿宋_GB2312" w:hint="eastAsia"/>
                <w:bCs/>
                <w:szCs w:val="21"/>
                <w:lang w:bidi="ar"/>
              </w:rPr>
              <w:t>由法定代表人签字或签章，有</w:t>
            </w:r>
            <w:r>
              <w:rPr>
                <w:rFonts w:ascii="宋体" w:eastAsia="宋体" w:hAnsi="宋体" w:cs="仿宋_GB2312" w:hint="eastAsia"/>
                <w:bCs/>
                <w:szCs w:val="21"/>
                <w:lang w:bidi="ar"/>
              </w:rPr>
              <w:t>身份证照片</w:t>
            </w:r>
            <w:r w:rsidRPr="00ED6ECC">
              <w:rPr>
                <w:rFonts w:ascii="宋体" w:eastAsia="宋体" w:hAnsi="宋体" w:cs="仿宋_GB2312" w:hint="eastAsia"/>
                <w:bCs/>
                <w:szCs w:val="21"/>
                <w:lang w:bidi="ar"/>
              </w:rPr>
              <w:t>并加盖公司公章。</w:t>
            </w:r>
            <w:r>
              <w:rPr>
                <w:rFonts w:ascii="宋体" w:eastAsia="宋体" w:hAnsi="宋体" w:cs="仿宋_GB2312" w:hint="eastAsia"/>
                <w:bCs/>
                <w:szCs w:val="21"/>
                <w:lang w:bidi="ar"/>
              </w:rPr>
              <w:t>）及委托代理人身份证。</w:t>
            </w:r>
          </w:p>
        </w:tc>
        <w:tc>
          <w:tcPr>
            <w:tcW w:w="1417" w:type="dxa"/>
            <w:vMerge/>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8"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r>
      <w:tr w:rsidR="006D0F79" w:rsidTr="001C0E9B">
        <w:trPr>
          <w:trHeight w:val="600"/>
        </w:trPr>
        <w:tc>
          <w:tcPr>
            <w:tcW w:w="675" w:type="dxa"/>
            <w:tcBorders>
              <w:tl2br w:val="nil"/>
              <w:tr2bl w:val="nil"/>
            </w:tcBorders>
            <w:shd w:val="clear" w:color="auto" w:fill="auto"/>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bCs/>
                <w:szCs w:val="21"/>
                <w:lang w:bidi="ar"/>
              </w:rPr>
              <w:t>6</w:t>
            </w:r>
          </w:p>
        </w:tc>
        <w:tc>
          <w:tcPr>
            <w:tcW w:w="2268"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施工业绩</w:t>
            </w:r>
          </w:p>
        </w:tc>
        <w:tc>
          <w:tcPr>
            <w:tcW w:w="5954"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施工业绩需与承揽项目一致或类似，证明具有承揽同类项目施工能力，且业绩良好。</w:t>
            </w:r>
          </w:p>
        </w:tc>
        <w:tc>
          <w:tcPr>
            <w:tcW w:w="1417" w:type="dxa"/>
            <w:vMerge/>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8"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r>
      <w:tr w:rsidR="006D0F79" w:rsidTr="001C0E9B">
        <w:trPr>
          <w:trHeight w:val="600"/>
        </w:trPr>
        <w:tc>
          <w:tcPr>
            <w:tcW w:w="675" w:type="dxa"/>
            <w:tcBorders>
              <w:tl2br w:val="nil"/>
              <w:tr2bl w:val="nil"/>
            </w:tcBorders>
            <w:shd w:val="clear" w:color="auto" w:fill="auto"/>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hint="eastAsia"/>
                <w:bCs/>
                <w:szCs w:val="21"/>
                <w:lang w:bidi="ar"/>
              </w:rPr>
              <w:t>7</w:t>
            </w:r>
          </w:p>
        </w:tc>
        <w:tc>
          <w:tcPr>
            <w:tcW w:w="2268"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安全承诺</w:t>
            </w:r>
          </w:p>
        </w:tc>
        <w:tc>
          <w:tcPr>
            <w:tcW w:w="5954"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企业三年无一般及以上安全生产责任事故及提供材料证实性承诺，</w:t>
            </w:r>
            <w:r w:rsidRPr="00ED6ECC">
              <w:rPr>
                <w:rFonts w:ascii="宋体" w:eastAsia="宋体" w:hAnsi="宋体" w:cs="仿宋_GB2312" w:hint="eastAsia"/>
                <w:bCs/>
                <w:szCs w:val="21"/>
                <w:lang w:bidi="ar"/>
              </w:rPr>
              <w:t>提供国家企业信用信息公示系统查询结果，</w:t>
            </w:r>
            <w:r>
              <w:rPr>
                <w:rFonts w:ascii="宋体" w:eastAsia="宋体" w:hAnsi="宋体" w:cs="仿宋_GB2312" w:hint="eastAsia"/>
                <w:bCs/>
                <w:szCs w:val="21"/>
                <w:lang w:bidi="ar"/>
              </w:rPr>
              <w:t>并均加盖公章。</w:t>
            </w:r>
          </w:p>
        </w:tc>
        <w:tc>
          <w:tcPr>
            <w:tcW w:w="1417" w:type="dxa"/>
            <w:vMerge/>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8"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r>
      <w:tr w:rsidR="00D10CA1" w:rsidTr="001C0E9B">
        <w:trPr>
          <w:trHeight w:val="600"/>
        </w:trPr>
        <w:tc>
          <w:tcPr>
            <w:tcW w:w="675" w:type="dxa"/>
            <w:tcBorders>
              <w:tl2br w:val="nil"/>
              <w:tr2bl w:val="nil"/>
            </w:tcBorders>
            <w:shd w:val="clear" w:color="auto" w:fill="auto"/>
            <w:vAlign w:val="center"/>
          </w:tcPr>
          <w:p w:rsidR="004A4CB2" w:rsidRDefault="004A4CB2" w:rsidP="008E6658">
            <w:pPr>
              <w:widowControl/>
              <w:spacing w:line="340" w:lineRule="exact"/>
              <w:jc w:val="center"/>
              <w:rPr>
                <w:rFonts w:ascii="宋体" w:eastAsia="宋体" w:hAnsi="宋体" w:cs="仿宋_GB2312"/>
                <w:bCs/>
                <w:szCs w:val="21"/>
                <w:lang w:bidi="ar"/>
              </w:rPr>
            </w:pPr>
            <w:r>
              <w:rPr>
                <w:rFonts w:ascii="宋体" w:eastAsia="宋体" w:hAnsi="宋体" w:cs="仿宋_GB2312"/>
                <w:bCs/>
                <w:szCs w:val="21"/>
                <w:lang w:bidi="ar"/>
              </w:rPr>
              <w:t>8</w:t>
            </w:r>
            <w:r>
              <w:rPr>
                <w:rFonts w:ascii="宋体" w:eastAsia="宋体" w:hAnsi="宋体" w:cs="仿宋_GB2312" w:hint="eastAsia"/>
                <w:bCs/>
                <w:szCs w:val="21"/>
                <w:lang w:bidi="ar"/>
              </w:rPr>
              <w:t>※</w:t>
            </w:r>
          </w:p>
        </w:tc>
        <w:tc>
          <w:tcPr>
            <w:tcW w:w="2268" w:type="dxa"/>
            <w:tcBorders>
              <w:tl2br w:val="nil"/>
              <w:tr2bl w:val="nil"/>
            </w:tcBorders>
            <w:shd w:val="clear" w:color="auto" w:fill="auto"/>
            <w:vAlign w:val="center"/>
          </w:tcPr>
          <w:p w:rsidR="004A4CB2" w:rsidRDefault="004A4CB2"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※三项管理制度及生产安全事故应急救援预案</w:t>
            </w:r>
          </w:p>
        </w:tc>
        <w:tc>
          <w:tcPr>
            <w:tcW w:w="5954" w:type="dxa"/>
            <w:tcBorders>
              <w:tl2br w:val="nil"/>
              <w:tr2bl w:val="nil"/>
            </w:tcBorders>
            <w:shd w:val="clear" w:color="auto" w:fill="auto"/>
            <w:vAlign w:val="center"/>
          </w:tcPr>
          <w:p w:rsidR="004A4CB2" w:rsidRDefault="004A4CB2"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提供安全生产责任制、安全管理制度和岗位安全操作规程目录，提供涉及本项目的生产安全事故应急救援预案，复印加盖单位公章。</w:t>
            </w:r>
          </w:p>
        </w:tc>
        <w:tc>
          <w:tcPr>
            <w:tcW w:w="1417" w:type="dxa"/>
            <w:tcBorders>
              <w:tl2br w:val="nil"/>
              <w:tr2bl w:val="nil"/>
            </w:tcBorders>
            <w:vAlign w:val="center"/>
          </w:tcPr>
          <w:p w:rsidR="004A4CB2"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hint="eastAsia"/>
                <w:bCs/>
                <w:szCs w:val="21"/>
                <w:lang w:bidi="ar"/>
              </w:rPr>
              <w:t>安全环保部</w:t>
            </w:r>
          </w:p>
        </w:tc>
        <w:tc>
          <w:tcPr>
            <w:tcW w:w="1418" w:type="dxa"/>
            <w:tcBorders>
              <w:tl2br w:val="nil"/>
              <w:tr2bl w:val="nil"/>
            </w:tcBorders>
          </w:tcPr>
          <w:p w:rsidR="004A4CB2" w:rsidRDefault="004A4CB2"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4A4CB2" w:rsidRDefault="004A4CB2"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4A4CB2" w:rsidRDefault="004A4CB2" w:rsidP="008E6658">
            <w:pPr>
              <w:widowControl/>
              <w:spacing w:line="340" w:lineRule="exact"/>
              <w:jc w:val="left"/>
              <w:rPr>
                <w:rFonts w:ascii="宋体" w:eastAsia="宋体" w:hAnsi="宋体" w:cs="仿宋_GB2312"/>
                <w:bCs/>
                <w:szCs w:val="21"/>
                <w:lang w:bidi="ar"/>
              </w:rPr>
            </w:pPr>
          </w:p>
        </w:tc>
      </w:tr>
      <w:tr w:rsidR="00D10CA1" w:rsidTr="001C0E9B">
        <w:trPr>
          <w:trHeight w:val="600"/>
        </w:trPr>
        <w:tc>
          <w:tcPr>
            <w:tcW w:w="675" w:type="dxa"/>
            <w:tcBorders>
              <w:tl2br w:val="nil"/>
              <w:tr2bl w:val="nil"/>
            </w:tcBorders>
            <w:shd w:val="clear" w:color="auto" w:fill="auto"/>
            <w:vAlign w:val="center"/>
          </w:tcPr>
          <w:p w:rsidR="004A4CB2" w:rsidRDefault="004A4CB2" w:rsidP="008E6658">
            <w:pPr>
              <w:widowControl/>
              <w:spacing w:line="340" w:lineRule="exact"/>
              <w:jc w:val="center"/>
              <w:rPr>
                <w:rFonts w:ascii="宋体" w:eastAsia="宋体" w:hAnsi="宋体" w:cs="仿宋_GB2312"/>
                <w:bCs/>
                <w:szCs w:val="21"/>
                <w:lang w:bidi="ar"/>
              </w:rPr>
            </w:pPr>
            <w:r>
              <w:rPr>
                <w:rFonts w:ascii="宋体" w:eastAsia="宋体" w:hAnsi="宋体" w:cs="仿宋_GB2312"/>
                <w:bCs/>
                <w:szCs w:val="21"/>
                <w:lang w:bidi="ar"/>
              </w:rPr>
              <w:t>9</w:t>
            </w:r>
            <w:r>
              <w:rPr>
                <w:rFonts w:ascii="宋体" w:eastAsia="宋体" w:hAnsi="宋体" w:cs="仿宋_GB2312" w:hint="eastAsia"/>
                <w:bCs/>
                <w:szCs w:val="21"/>
                <w:lang w:bidi="ar"/>
              </w:rPr>
              <w:t>※</w:t>
            </w:r>
          </w:p>
        </w:tc>
        <w:tc>
          <w:tcPr>
            <w:tcW w:w="2268" w:type="dxa"/>
            <w:tcBorders>
              <w:tl2br w:val="nil"/>
              <w:tr2bl w:val="nil"/>
            </w:tcBorders>
            <w:shd w:val="clear" w:color="auto" w:fill="auto"/>
            <w:vAlign w:val="center"/>
          </w:tcPr>
          <w:p w:rsidR="004A4CB2" w:rsidRDefault="004A4CB2"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安全施工（作业）方案</w:t>
            </w:r>
          </w:p>
        </w:tc>
        <w:tc>
          <w:tcPr>
            <w:tcW w:w="5954" w:type="dxa"/>
            <w:tcBorders>
              <w:tl2br w:val="nil"/>
              <w:tr2bl w:val="nil"/>
            </w:tcBorders>
            <w:shd w:val="clear" w:color="auto" w:fill="auto"/>
            <w:vAlign w:val="center"/>
          </w:tcPr>
          <w:p w:rsidR="004A4CB2" w:rsidRDefault="004A4CB2"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1、施工方案：安全管理网络、施工方式、作业流程、技术方案措施等；</w:t>
            </w:r>
            <w:r>
              <w:rPr>
                <w:rFonts w:ascii="宋体" w:eastAsia="宋体" w:hAnsi="宋体" w:cs="仿宋_GB2312"/>
                <w:bCs/>
                <w:szCs w:val="21"/>
                <w:lang w:bidi="ar"/>
              </w:rPr>
              <w:t xml:space="preserve"> </w:t>
            </w:r>
          </w:p>
          <w:p w:rsidR="004A4CB2" w:rsidRDefault="004A4CB2"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2、作业风险分析：即本次作业可能涉及的危险因素（如：噪声、</w:t>
            </w:r>
            <w:r>
              <w:rPr>
                <w:rFonts w:ascii="宋体" w:eastAsia="宋体" w:hAnsi="宋体" w:cs="仿宋_GB2312" w:hint="eastAsia"/>
                <w:bCs/>
                <w:szCs w:val="21"/>
                <w:lang w:bidi="ar"/>
              </w:rPr>
              <w:lastRenderedPageBreak/>
              <w:t>粉尘、有毒物质、作业环境不良等）和事故类型（如物体打击、高处坠落、机械伤害、触电、火灾等），详见GB/T13861和GB4661，风险分析应全面具体。</w:t>
            </w:r>
          </w:p>
          <w:p w:rsidR="004A4CB2" w:rsidRDefault="004A4CB2"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rsidR="004A4CB2" w:rsidRDefault="004A4CB2"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4、应急处置措施：即发生事故后的应急处置措施，如何抢救伤者、如何逃离、如何扑灭初起火灾、如何进行事故报告等。</w:t>
            </w:r>
          </w:p>
        </w:tc>
        <w:tc>
          <w:tcPr>
            <w:tcW w:w="1417" w:type="dxa"/>
            <w:tcBorders>
              <w:tl2br w:val="nil"/>
              <w:tr2bl w:val="nil"/>
            </w:tcBorders>
            <w:vAlign w:val="center"/>
          </w:tcPr>
          <w:p w:rsidR="004A4CB2"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lastRenderedPageBreak/>
              <w:t>业务主管部门</w:t>
            </w:r>
          </w:p>
        </w:tc>
        <w:tc>
          <w:tcPr>
            <w:tcW w:w="1418" w:type="dxa"/>
            <w:tcBorders>
              <w:tl2br w:val="nil"/>
              <w:tr2bl w:val="nil"/>
            </w:tcBorders>
          </w:tcPr>
          <w:p w:rsidR="004A4CB2" w:rsidRDefault="004A4CB2"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4A4CB2" w:rsidRDefault="004A4CB2"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4A4CB2" w:rsidRDefault="004A4CB2" w:rsidP="008E6658">
            <w:pPr>
              <w:widowControl/>
              <w:spacing w:line="340" w:lineRule="exact"/>
              <w:jc w:val="left"/>
              <w:rPr>
                <w:rFonts w:ascii="宋体" w:eastAsia="宋体" w:hAnsi="宋体" w:cs="仿宋_GB2312"/>
                <w:bCs/>
                <w:szCs w:val="21"/>
                <w:lang w:bidi="ar"/>
              </w:rPr>
            </w:pPr>
          </w:p>
        </w:tc>
      </w:tr>
      <w:tr w:rsidR="006D0F79" w:rsidTr="001C0E9B">
        <w:trPr>
          <w:trHeight w:val="600"/>
        </w:trPr>
        <w:tc>
          <w:tcPr>
            <w:tcW w:w="675" w:type="dxa"/>
            <w:tcBorders>
              <w:tl2br w:val="nil"/>
              <w:tr2bl w:val="nil"/>
            </w:tcBorders>
            <w:shd w:val="clear" w:color="auto" w:fill="auto"/>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bCs/>
                <w:szCs w:val="21"/>
                <w:lang w:bidi="ar"/>
              </w:rPr>
              <w:lastRenderedPageBreak/>
              <w:t>10</w:t>
            </w:r>
            <w:r>
              <w:rPr>
                <w:rFonts w:ascii="宋体" w:eastAsia="宋体" w:hAnsi="宋体" w:cs="仿宋_GB2312" w:hint="eastAsia"/>
                <w:bCs/>
                <w:szCs w:val="21"/>
                <w:lang w:bidi="ar"/>
              </w:rPr>
              <w:t>※</w:t>
            </w:r>
          </w:p>
        </w:tc>
        <w:tc>
          <w:tcPr>
            <w:tcW w:w="2268"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项目负责人、拟进场专（兼）职安全管理人员的证书及特种作业人员操作证</w:t>
            </w:r>
          </w:p>
        </w:tc>
        <w:tc>
          <w:tcPr>
            <w:tcW w:w="5954"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1、项目负责人、安全管理人员培训合格证明必须真实有效，且在有效期内，加盖单位公章。提供的安全管理人员必须在本次作业人员名单中，并负责现场安全。</w:t>
            </w:r>
          </w:p>
          <w:p w:rsidR="006D0F79" w:rsidRDefault="006D0F79" w:rsidP="008E6658">
            <w:pPr>
              <w:widowControl/>
              <w:spacing w:line="340" w:lineRule="exact"/>
              <w:jc w:val="left"/>
              <w:rPr>
                <w:rFonts w:ascii="宋体" w:eastAsia="宋体" w:hAnsi="宋体" w:cs="仿宋_GB2312"/>
                <w:bCs/>
                <w:szCs w:val="21"/>
                <w:lang w:bidi="ar"/>
              </w:rPr>
            </w:pPr>
            <w:r w:rsidRPr="00ED6ECC">
              <w:rPr>
                <w:rFonts w:ascii="宋体" w:eastAsia="宋体" w:hAnsi="宋体" w:cs="仿宋_GB2312" w:hint="eastAsia"/>
                <w:bCs/>
                <w:szCs w:val="21"/>
                <w:lang w:bidi="ar"/>
              </w:rPr>
              <w:t>2、特种作业人员操作证应提供国家应急管理部网站查询结果纸质版并加盖公司公章。</w:t>
            </w:r>
          </w:p>
        </w:tc>
        <w:tc>
          <w:tcPr>
            <w:tcW w:w="1417" w:type="dxa"/>
            <w:vMerge w:val="restart"/>
            <w:tcBorders>
              <w:tl2br w:val="nil"/>
              <w:tr2bl w:val="nil"/>
            </w:tcBorders>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hint="eastAsia"/>
                <w:bCs/>
                <w:szCs w:val="21"/>
                <w:lang w:bidi="ar"/>
              </w:rPr>
              <w:t>安全环保部</w:t>
            </w:r>
          </w:p>
        </w:tc>
        <w:tc>
          <w:tcPr>
            <w:tcW w:w="1418"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r>
      <w:tr w:rsidR="006D0F79" w:rsidTr="001C0E9B">
        <w:trPr>
          <w:trHeight w:val="406"/>
        </w:trPr>
        <w:tc>
          <w:tcPr>
            <w:tcW w:w="675" w:type="dxa"/>
            <w:tcBorders>
              <w:tl2br w:val="nil"/>
              <w:tr2bl w:val="nil"/>
            </w:tcBorders>
            <w:shd w:val="clear" w:color="auto" w:fill="auto"/>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bCs/>
                <w:szCs w:val="21"/>
                <w:lang w:bidi="ar"/>
              </w:rPr>
              <w:t>11</w:t>
            </w:r>
            <w:r>
              <w:rPr>
                <w:rFonts w:ascii="宋体" w:eastAsia="宋体" w:hAnsi="宋体" w:cs="仿宋_GB2312" w:hint="eastAsia"/>
                <w:bCs/>
                <w:szCs w:val="21"/>
                <w:lang w:bidi="ar"/>
              </w:rPr>
              <w:t>※</w:t>
            </w:r>
          </w:p>
        </w:tc>
        <w:tc>
          <w:tcPr>
            <w:tcW w:w="2268"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拟进场作业人员清单及身份证件</w:t>
            </w:r>
          </w:p>
        </w:tc>
        <w:tc>
          <w:tcPr>
            <w:tcW w:w="5954"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人员信息包括姓名、性别、出生年月、文化程度、所在岗位和资格证书、血型、健康状况、保险有效期等。作业人员年龄必须符合《劳动法》要求，</w:t>
            </w:r>
            <w:r w:rsidRPr="00ED6ECC">
              <w:rPr>
                <w:rFonts w:ascii="宋体" w:eastAsia="宋体" w:hAnsi="宋体" w:cs="仿宋_GB2312" w:hint="eastAsia"/>
                <w:bCs/>
                <w:szCs w:val="21"/>
                <w:lang w:bidi="ar"/>
              </w:rPr>
              <w:t>普工年龄男不大于</w:t>
            </w:r>
            <w:r>
              <w:rPr>
                <w:rFonts w:ascii="宋体" w:eastAsia="宋体" w:hAnsi="宋体" w:cs="仿宋_GB2312" w:hint="eastAsia"/>
                <w:bCs/>
                <w:szCs w:val="21"/>
                <w:lang w:bidi="ar"/>
              </w:rPr>
              <w:t>55</w:t>
            </w:r>
            <w:r w:rsidRPr="00ED6ECC">
              <w:rPr>
                <w:rFonts w:ascii="宋体" w:eastAsia="宋体" w:hAnsi="宋体" w:cs="仿宋_GB2312" w:hint="eastAsia"/>
                <w:bCs/>
                <w:szCs w:val="21"/>
                <w:lang w:bidi="ar"/>
              </w:rPr>
              <w:t>周岁、女不大于</w:t>
            </w:r>
            <w:r w:rsidRPr="00ED6ECC">
              <w:rPr>
                <w:rFonts w:ascii="宋体" w:eastAsia="宋体" w:hAnsi="宋体" w:cs="仿宋_GB2312"/>
                <w:bCs/>
                <w:szCs w:val="21"/>
                <w:lang w:bidi="ar"/>
              </w:rPr>
              <w:t>50</w:t>
            </w:r>
            <w:r w:rsidRPr="00ED6ECC">
              <w:rPr>
                <w:rFonts w:ascii="宋体" w:eastAsia="宋体" w:hAnsi="宋体" w:cs="仿宋_GB2312" w:hint="eastAsia"/>
                <w:bCs/>
                <w:szCs w:val="21"/>
                <w:lang w:bidi="ar"/>
              </w:rPr>
              <w:t>周岁；</w:t>
            </w:r>
            <w:r>
              <w:rPr>
                <w:rFonts w:ascii="宋体" w:eastAsia="宋体" w:hAnsi="宋体" w:cs="仿宋_GB2312" w:hint="eastAsia"/>
                <w:bCs/>
                <w:szCs w:val="21"/>
                <w:lang w:bidi="ar"/>
              </w:rPr>
              <w:t>对年龄有特殊规定的，按照规定执行，如清库作业为21～50周岁。</w:t>
            </w:r>
          </w:p>
        </w:tc>
        <w:tc>
          <w:tcPr>
            <w:tcW w:w="1417" w:type="dxa"/>
            <w:vMerge/>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8"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r>
      <w:tr w:rsidR="006D0F79" w:rsidTr="001C0E9B">
        <w:trPr>
          <w:trHeight w:val="406"/>
        </w:trPr>
        <w:tc>
          <w:tcPr>
            <w:tcW w:w="675" w:type="dxa"/>
            <w:tcBorders>
              <w:tl2br w:val="nil"/>
              <w:tr2bl w:val="nil"/>
            </w:tcBorders>
            <w:shd w:val="clear" w:color="auto" w:fill="auto"/>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hint="eastAsia"/>
                <w:bCs/>
                <w:szCs w:val="21"/>
                <w:lang w:bidi="ar"/>
              </w:rPr>
              <w:t>1</w:t>
            </w:r>
            <w:r>
              <w:rPr>
                <w:rFonts w:ascii="宋体" w:eastAsia="宋体" w:hAnsi="宋体" w:cs="仿宋_GB2312"/>
                <w:bCs/>
                <w:szCs w:val="21"/>
                <w:lang w:bidi="ar"/>
              </w:rPr>
              <w:t>2</w:t>
            </w:r>
            <w:r>
              <w:rPr>
                <w:rFonts w:ascii="宋体" w:eastAsia="宋体" w:hAnsi="宋体" w:cs="仿宋_GB2312" w:hint="eastAsia"/>
                <w:bCs/>
                <w:szCs w:val="21"/>
                <w:lang w:bidi="ar"/>
              </w:rPr>
              <w:t>※</w:t>
            </w:r>
          </w:p>
        </w:tc>
        <w:tc>
          <w:tcPr>
            <w:tcW w:w="2268" w:type="dxa"/>
            <w:tcBorders>
              <w:tl2br w:val="nil"/>
              <w:tr2bl w:val="nil"/>
            </w:tcBorders>
            <w:shd w:val="clear" w:color="auto" w:fill="auto"/>
            <w:vAlign w:val="center"/>
          </w:tcPr>
          <w:p w:rsidR="006D0F79" w:rsidRPr="00C2464E" w:rsidRDefault="006D0F79" w:rsidP="008E6658">
            <w:pPr>
              <w:widowControl/>
              <w:spacing w:line="340" w:lineRule="exact"/>
              <w:jc w:val="left"/>
              <w:rPr>
                <w:rFonts w:ascii="宋体" w:eastAsia="宋体" w:hAnsi="宋体" w:cs="仿宋_GB2312"/>
                <w:bCs/>
                <w:szCs w:val="21"/>
                <w:lang w:bidi="ar"/>
              </w:rPr>
            </w:pPr>
            <w:r w:rsidRPr="00C2464E">
              <w:rPr>
                <w:rFonts w:ascii="宋体" w:eastAsia="宋体" w:hAnsi="宋体" w:cs="仿宋_GB2312" w:hint="eastAsia"/>
                <w:bCs/>
                <w:szCs w:val="21"/>
                <w:lang w:bidi="ar"/>
              </w:rPr>
              <w:t>全体项目人员的安全教育培训考核记录</w:t>
            </w:r>
          </w:p>
        </w:tc>
        <w:tc>
          <w:tcPr>
            <w:tcW w:w="5954" w:type="dxa"/>
            <w:tcBorders>
              <w:tl2br w:val="nil"/>
              <w:tr2bl w:val="nil"/>
            </w:tcBorders>
            <w:shd w:val="clear" w:color="auto" w:fill="auto"/>
            <w:vAlign w:val="center"/>
          </w:tcPr>
          <w:p w:rsidR="006D0F79" w:rsidRPr="001B198C" w:rsidRDefault="006D0F79" w:rsidP="008E6658">
            <w:pPr>
              <w:rPr>
                <w:rFonts w:ascii="宋体" w:eastAsia="宋体" w:hAnsi="宋体" w:cs="仿宋_GB2312"/>
                <w:bCs/>
                <w:szCs w:val="21"/>
                <w:lang w:bidi="ar"/>
              </w:rPr>
            </w:pPr>
            <w:r w:rsidRPr="00C2464E">
              <w:rPr>
                <w:rFonts w:ascii="宋体" w:eastAsia="宋体" w:hAnsi="宋体" w:cs="仿宋_GB2312" w:hint="eastAsia"/>
                <w:bCs/>
                <w:szCs w:val="21"/>
                <w:lang w:bidi="ar"/>
              </w:rPr>
              <w:t>提供每名进场作业人员考试试卷，必须本人答题，</w:t>
            </w:r>
            <w:proofErr w:type="gramStart"/>
            <w:r w:rsidRPr="00C2464E">
              <w:rPr>
                <w:rFonts w:ascii="宋体" w:eastAsia="宋体" w:hAnsi="宋体" w:cs="仿宋_GB2312" w:hint="eastAsia"/>
                <w:bCs/>
                <w:szCs w:val="21"/>
                <w:lang w:bidi="ar"/>
              </w:rPr>
              <w:t>不</w:t>
            </w:r>
            <w:proofErr w:type="gramEnd"/>
            <w:r w:rsidRPr="00C2464E">
              <w:rPr>
                <w:rFonts w:ascii="宋体" w:eastAsia="宋体" w:hAnsi="宋体" w:cs="仿宋_GB2312" w:hint="eastAsia"/>
                <w:bCs/>
                <w:szCs w:val="21"/>
                <w:lang w:bidi="ar"/>
              </w:rPr>
              <w:t>得出</w:t>
            </w:r>
            <w:proofErr w:type="gramStart"/>
            <w:r w:rsidRPr="00C2464E">
              <w:rPr>
                <w:rFonts w:ascii="宋体" w:eastAsia="宋体" w:hAnsi="宋体" w:cs="仿宋_GB2312" w:hint="eastAsia"/>
                <w:bCs/>
                <w:szCs w:val="21"/>
                <w:lang w:bidi="ar"/>
              </w:rPr>
              <w:t>现代答</w:t>
            </w:r>
            <w:proofErr w:type="gramEnd"/>
            <w:r w:rsidRPr="00C2464E">
              <w:rPr>
                <w:rFonts w:ascii="宋体" w:eastAsia="宋体" w:hAnsi="宋体" w:cs="仿宋_GB2312" w:hint="eastAsia"/>
                <w:bCs/>
                <w:szCs w:val="21"/>
                <w:lang w:bidi="ar"/>
              </w:rPr>
              <w:t>代签、替考问题，得分、判分有效，不得随意涂改；加盖公司公章。</w:t>
            </w:r>
          </w:p>
        </w:tc>
        <w:tc>
          <w:tcPr>
            <w:tcW w:w="1417" w:type="dxa"/>
            <w:vMerge/>
            <w:tcBorders>
              <w:tl2br w:val="nil"/>
              <w:tr2bl w:val="nil"/>
            </w:tcBorders>
          </w:tcPr>
          <w:p w:rsidR="006D0F79" w:rsidRPr="00C2464E" w:rsidRDefault="006D0F79" w:rsidP="008E6658">
            <w:pPr>
              <w:rPr>
                <w:rFonts w:ascii="宋体" w:eastAsia="宋体" w:hAnsi="宋体" w:cs="仿宋_GB2312"/>
                <w:bCs/>
                <w:szCs w:val="21"/>
                <w:lang w:bidi="ar"/>
              </w:rPr>
            </w:pPr>
          </w:p>
        </w:tc>
        <w:tc>
          <w:tcPr>
            <w:tcW w:w="1418" w:type="dxa"/>
            <w:tcBorders>
              <w:tl2br w:val="nil"/>
              <w:tr2bl w:val="nil"/>
            </w:tcBorders>
          </w:tcPr>
          <w:p w:rsidR="006D0F79" w:rsidRPr="00C2464E" w:rsidRDefault="006D0F79" w:rsidP="008E6658">
            <w:pPr>
              <w:rPr>
                <w:rFonts w:ascii="宋体" w:eastAsia="宋体" w:hAnsi="宋体" w:cs="仿宋_GB2312"/>
                <w:bCs/>
                <w:szCs w:val="21"/>
                <w:lang w:bidi="ar"/>
              </w:rPr>
            </w:pPr>
          </w:p>
        </w:tc>
        <w:tc>
          <w:tcPr>
            <w:tcW w:w="1276" w:type="dxa"/>
            <w:tcBorders>
              <w:tl2br w:val="nil"/>
              <w:tr2bl w:val="nil"/>
            </w:tcBorders>
          </w:tcPr>
          <w:p w:rsidR="006D0F79" w:rsidRPr="00C2464E" w:rsidRDefault="006D0F79" w:rsidP="008E6658">
            <w:pPr>
              <w:rPr>
                <w:rFonts w:ascii="宋体" w:eastAsia="宋体" w:hAnsi="宋体" w:cs="仿宋_GB2312"/>
                <w:bCs/>
                <w:szCs w:val="21"/>
                <w:lang w:bidi="ar"/>
              </w:rPr>
            </w:pPr>
          </w:p>
        </w:tc>
        <w:tc>
          <w:tcPr>
            <w:tcW w:w="1417" w:type="dxa"/>
            <w:tcBorders>
              <w:tl2br w:val="nil"/>
              <w:tr2bl w:val="nil"/>
            </w:tcBorders>
          </w:tcPr>
          <w:p w:rsidR="006D0F79" w:rsidRPr="00C2464E" w:rsidRDefault="006D0F79" w:rsidP="008E6658">
            <w:pPr>
              <w:rPr>
                <w:rFonts w:ascii="宋体" w:eastAsia="宋体" w:hAnsi="宋体" w:cs="仿宋_GB2312"/>
                <w:bCs/>
                <w:szCs w:val="21"/>
                <w:lang w:bidi="ar"/>
              </w:rPr>
            </w:pPr>
          </w:p>
        </w:tc>
      </w:tr>
      <w:tr w:rsidR="006D0F79" w:rsidTr="001C0E9B">
        <w:trPr>
          <w:trHeight w:val="406"/>
        </w:trPr>
        <w:tc>
          <w:tcPr>
            <w:tcW w:w="675" w:type="dxa"/>
            <w:tcBorders>
              <w:tl2br w:val="nil"/>
              <w:tr2bl w:val="nil"/>
            </w:tcBorders>
            <w:shd w:val="clear" w:color="auto" w:fill="auto"/>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bCs/>
                <w:szCs w:val="21"/>
                <w:lang w:bidi="ar"/>
              </w:rPr>
              <w:t>13</w:t>
            </w:r>
            <w:r>
              <w:rPr>
                <w:rFonts w:ascii="宋体" w:eastAsia="宋体" w:hAnsi="宋体" w:cs="仿宋_GB2312" w:hint="eastAsia"/>
                <w:bCs/>
                <w:szCs w:val="21"/>
                <w:lang w:bidi="ar"/>
              </w:rPr>
              <w:t>※</w:t>
            </w:r>
          </w:p>
        </w:tc>
        <w:tc>
          <w:tcPr>
            <w:tcW w:w="2268" w:type="dxa"/>
            <w:tcBorders>
              <w:tl2br w:val="nil"/>
              <w:tr2bl w:val="nil"/>
            </w:tcBorders>
            <w:shd w:val="clear" w:color="auto" w:fill="auto"/>
            <w:vAlign w:val="center"/>
          </w:tcPr>
          <w:p w:rsidR="006D0F79" w:rsidRPr="00C2464E" w:rsidRDefault="006D0F79" w:rsidP="008E6658">
            <w:pPr>
              <w:widowControl/>
              <w:spacing w:line="340" w:lineRule="exact"/>
              <w:jc w:val="left"/>
              <w:rPr>
                <w:rFonts w:ascii="宋体" w:eastAsia="宋体" w:hAnsi="宋体" w:cs="仿宋_GB2312"/>
                <w:bCs/>
                <w:szCs w:val="21"/>
                <w:lang w:bidi="ar"/>
              </w:rPr>
            </w:pPr>
            <w:r w:rsidRPr="00C2464E">
              <w:rPr>
                <w:rFonts w:ascii="宋体" w:eastAsia="宋体" w:hAnsi="宋体" w:cs="仿宋_GB2312" w:hint="eastAsia"/>
                <w:bCs/>
                <w:szCs w:val="21"/>
                <w:lang w:bidi="ar"/>
              </w:rPr>
              <w:t>涉及职业禁忌症作业人员的健康体检证明</w:t>
            </w:r>
          </w:p>
        </w:tc>
        <w:tc>
          <w:tcPr>
            <w:tcW w:w="5954" w:type="dxa"/>
            <w:tcBorders>
              <w:tl2br w:val="nil"/>
              <w:tr2bl w:val="nil"/>
            </w:tcBorders>
            <w:shd w:val="clear" w:color="auto" w:fill="auto"/>
            <w:vAlign w:val="center"/>
          </w:tcPr>
          <w:p w:rsidR="006D0F79" w:rsidRPr="00C2464E" w:rsidRDefault="006D0F79" w:rsidP="008E6658">
            <w:pPr>
              <w:widowControl/>
              <w:spacing w:line="340" w:lineRule="exact"/>
              <w:jc w:val="left"/>
              <w:rPr>
                <w:rFonts w:ascii="宋体" w:eastAsia="宋体" w:hAnsi="宋体" w:cs="仿宋_GB2312"/>
                <w:bCs/>
                <w:szCs w:val="21"/>
                <w:lang w:bidi="ar"/>
              </w:rPr>
            </w:pPr>
            <w:r w:rsidRPr="00C2464E">
              <w:rPr>
                <w:rFonts w:ascii="宋体" w:eastAsia="宋体" w:hAnsi="宋体" w:cs="仿宋_GB2312" w:hint="eastAsia"/>
                <w:bCs/>
                <w:szCs w:val="21"/>
                <w:lang w:bidi="ar"/>
              </w:rPr>
              <w:t>对电工、焊工等特种作业人员要提供由县级以上医院开具的体检报告原件及复印件。</w:t>
            </w:r>
          </w:p>
        </w:tc>
        <w:tc>
          <w:tcPr>
            <w:tcW w:w="1417" w:type="dxa"/>
            <w:vMerge/>
            <w:tcBorders>
              <w:tl2br w:val="nil"/>
              <w:tr2bl w:val="nil"/>
            </w:tcBorders>
          </w:tcPr>
          <w:p w:rsidR="006D0F79" w:rsidRPr="00C2464E" w:rsidRDefault="006D0F79" w:rsidP="008E6658">
            <w:pPr>
              <w:widowControl/>
              <w:spacing w:line="340" w:lineRule="exact"/>
              <w:jc w:val="left"/>
              <w:rPr>
                <w:rFonts w:ascii="宋体" w:eastAsia="宋体" w:hAnsi="宋体" w:cs="仿宋_GB2312"/>
                <w:bCs/>
                <w:szCs w:val="21"/>
                <w:lang w:bidi="ar"/>
              </w:rPr>
            </w:pPr>
          </w:p>
        </w:tc>
        <w:tc>
          <w:tcPr>
            <w:tcW w:w="1418" w:type="dxa"/>
            <w:tcBorders>
              <w:tl2br w:val="nil"/>
              <w:tr2bl w:val="nil"/>
            </w:tcBorders>
          </w:tcPr>
          <w:p w:rsidR="006D0F79" w:rsidRPr="00C2464E" w:rsidRDefault="006D0F79"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6D0F79" w:rsidRPr="00C2464E" w:rsidRDefault="006D0F79"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6D0F79" w:rsidRPr="00C2464E" w:rsidRDefault="006D0F79" w:rsidP="008E6658">
            <w:pPr>
              <w:widowControl/>
              <w:spacing w:line="340" w:lineRule="exact"/>
              <w:jc w:val="left"/>
              <w:rPr>
                <w:rFonts w:ascii="宋体" w:eastAsia="宋体" w:hAnsi="宋体" w:cs="仿宋_GB2312"/>
                <w:bCs/>
                <w:szCs w:val="21"/>
                <w:lang w:bidi="ar"/>
              </w:rPr>
            </w:pPr>
          </w:p>
        </w:tc>
      </w:tr>
      <w:tr w:rsidR="00D10CA1" w:rsidTr="001C0E9B">
        <w:trPr>
          <w:trHeight w:val="600"/>
        </w:trPr>
        <w:tc>
          <w:tcPr>
            <w:tcW w:w="675" w:type="dxa"/>
            <w:tcBorders>
              <w:tl2br w:val="nil"/>
              <w:tr2bl w:val="nil"/>
            </w:tcBorders>
            <w:shd w:val="clear" w:color="auto" w:fill="auto"/>
            <w:vAlign w:val="center"/>
          </w:tcPr>
          <w:p w:rsidR="004A4CB2" w:rsidRDefault="004A4CB2" w:rsidP="008E6658">
            <w:pPr>
              <w:widowControl/>
              <w:spacing w:line="340" w:lineRule="exact"/>
              <w:jc w:val="center"/>
              <w:rPr>
                <w:rFonts w:ascii="宋体" w:eastAsia="宋体" w:hAnsi="宋体" w:cs="仿宋_GB2312"/>
                <w:bCs/>
                <w:szCs w:val="21"/>
                <w:lang w:bidi="ar"/>
              </w:rPr>
            </w:pPr>
            <w:r>
              <w:rPr>
                <w:rFonts w:ascii="宋体" w:eastAsia="宋体" w:hAnsi="宋体" w:cs="仿宋_GB2312"/>
                <w:bCs/>
                <w:szCs w:val="21"/>
                <w:lang w:bidi="ar"/>
              </w:rPr>
              <w:t>14</w:t>
            </w:r>
            <w:r>
              <w:rPr>
                <w:rFonts w:ascii="宋体" w:eastAsia="宋体" w:hAnsi="宋体" w:cs="仿宋_GB2312" w:hint="eastAsia"/>
                <w:bCs/>
                <w:szCs w:val="21"/>
                <w:lang w:bidi="ar"/>
              </w:rPr>
              <w:t>※</w:t>
            </w:r>
          </w:p>
        </w:tc>
        <w:tc>
          <w:tcPr>
            <w:tcW w:w="2268" w:type="dxa"/>
            <w:tcBorders>
              <w:tl2br w:val="nil"/>
              <w:tr2bl w:val="nil"/>
            </w:tcBorders>
            <w:shd w:val="clear" w:color="auto" w:fill="auto"/>
            <w:vAlign w:val="center"/>
          </w:tcPr>
          <w:p w:rsidR="004A4CB2" w:rsidRDefault="004A4CB2"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拟进场作业人员缴纳工伤保险或人身意外伤害</w:t>
            </w:r>
            <w:proofErr w:type="gramStart"/>
            <w:r>
              <w:rPr>
                <w:rFonts w:ascii="宋体" w:eastAsia="宋体" w:hAnsi="宋体" w:cs="仿宋_GB2312" w:hint="eastAsia"/>
                <w:bCs/>
                <w:szCs w:val="21"/>
                <w:lang w:bidi="ar"/>
              </w:rPr>
              <w:t>险证明</w:t>
            </w:r>
            <w:proofErr w:type="gramEnd"/>
          </w:p>
        </w:tc>
        <w:tc>
          <w:tcPr>
            <w:tcW w:w="5954" w:type="dxa"/>
            <w:tcBorders>
              <w:tl2br w:val="nil"/>
              <w:tr2bl w:val="nil"/>
            </w:tcBorders>
            <w:shd w:val="clear" w:color="auto" w:fill="auto"/>
            <w:vAlign w:val="center"/>
          </w:tcPr>
          <w:p w:rsidR="004A4CB2" w:rsidRDefault="004A4CB2"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1、提供的保险证明需由社保局或保险公司提供，并有社保局或保险公司印章。</w:t>
            </w:r>
          </w:p>
          <w:p w:rsidR="004A4CB2" w:rsidRDefault="004A4CB2"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2、人身意外伤害险保额不应低于工伤保险一次性工亡补助金的</w:t>
            </w:r>
            <w:r>
              <w:rPr>
                <w:rFonts w:ascii="宋体" w:eastAsia="宋体" w:hAnsi="宋体" w:cs="仿宋_GB2312" w:hint="eastAsia"/>
                <w:bCs/>
                <w:szCs w:val="21"/>
                <w:lang w:bidi="ar"/>
              </w:rPr>
              <w:lastRenderedPageBreak/>
              <w:t>额度。</w:t>
            </w:r>
          </w:p>
          <w:p w:rsidR="004A4CB2" w:rsidRDefault="004A4CB2"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3、保险的范围要包括作业项目。</w:t>
            </w:r>
          </w:p>
        </w:tc>
        <w:tc>
          <w:tcPr>
            <w:tcW w:w="1417" w:type="dxa"/>
            <w:tcBorders>
              <w:tl2br w:val="nil"/>
              <w:tr2bl w:val="nil"/>
            </w:tcBorders>
            <w:vAlign w:val="center"/>
          </w:tcPr>
          <w:p w:rsidR="004A4CB2"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hint="eastAsia"/>
                <w:bCs/>
                <w:szCs w:val="21"/>
                <w:lang w:bidi="ar"/>
              </w:rPr>
              <w:lastRenderedPageBreak/>
              <w:t>办公室</w:t>
            </w:r>
          </w:p>
        </w:tc>
        <w:tc>
          <w:tcPr>
            <w:tcW w:w="1418" w:type="dxa"/>
            <w:tcBorders>
              <w:tl2br w:val="nil"/>
              <w:tr2bl w:val="nil"/>
            </w:tcBorders>
          </w:tcPr>
          <w:p w:rsidR="004A4CB2" w:rsidRDefault="004A4CB2"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4A4CB2" w:rsidRDefault="004A4CB2"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4A4CB2" w:rsidRDefault="004A4CB2" w:rsidP="008E6658">
            <w:pPr>
              <w:widowControl/>
              <w:spacing w:line="340" w:lineRule="exact"/>
              <w:jc w:val="left"/>
              <w:rPr>
                <w:rFonts w:ascii="宋体" w:eastAsia="宋体" w:hAnsi="宋体" w:cs="仿宋_GB2312"/>
                <w:bCs/>
                <w:szCs w:val="21"/>
                <w:lang w:bidi="ar"/>
              </w:rPr>
            </w:pPr>
          </w:p>
        </w:tc>
      </w:tr>
      <w:tr w:rsidR="006D0F79" w:rsidTr="001C0E9B">
        <w:trPr>
          <w:trHeight w:val="600"/>
        </w:trPr>
        <w:tc>
          <w:tcPr>
            <w:tcW w:w="675" w:type="dxa"/>
            <w:tcBorders>
              <w:tl2br w:val="nil"/>
              <w:tr2bl w:val="nil"/>
            </w:tcBorders>
            <w:shd w:val="clear" w:color="auto" w:fill="auto"/>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bCs/>
                <w:szCs w:val="21"/>
                <w:lang w:bidi="ar"/>
              </w:rPr>
              <w:lastRenderedPageBreak/>
              <w:t>15</w:t>
            </w:r>
            <w:r>
              <w:rPr>
                <w:rFonts w:ascii="宋体" w:eastAsia="宋体" w:hAnsi="宋体" w:cs="仿宋_GB2312" w:hint="eastAsia"/>
                <w:bCs/>
                <w:szCs w:val="21"/>
                <w:lang w:bidi="ar"/>
              </w:rPr>
              <w:t>※</w:t>
            </w:r>
          </w:p>
        </w:tc>
        <w:tc>
          <w:tcPr>
            <w:tcW w:w="2268"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拟进厂设备登记表</w:t>
            </w:r>
          </w:p>
        </w:tc>
        <w:tc>
          <w:tcPr>
            <w:tcW w:w="5954"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1、需登记设备设施包含电焊机、手持电动工具、吊车、叉车</w:t>
            </w:r>
            <w:r w:rsidRPr="00ED6ECC">
              <w:rPr>
                <w:rFonts w:ascii="宋体" w:eastAsia="宋体" w:hAnsi="宋体" w:cs="仿宋_GB2312" w:hint="eastAsia"/>
                <w:bCs/>
                <w:szCs w:val="21"/>
                <w:lang w:bidi="ar"/>
              </w:rPr>
              <w:t>及其他车辆</w:t>
            </w:r>
            <w:r>
              <w:rPr>
                <w:rFonts w:ascii="宋体" w:eastAsia="宋体" w:hAnsi="宋体" w:cs="仿宋_GB2312" w:hint="eastAsia"/>
                <w:bCs/>
                <w:szCs w:val="21"/>
                <w:lang w:bidi="ar"/>
              </w:rPr>
              <w:t>、吊篮、起重工具（手拉葫芦、吊索具、千斤顶等）等，保证进场的设备设施安全可靠（需提供登记设备设施实际照片）。</w:t>
            </w:r>
          </w:p>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2、特种设备使用登记证、检测报告与实际设备设施相符，复印加盖单位公章。</w:t>
            </w:r>
          </w:p>
        </w:tc>
        <w:tc>
          <w:tcPr>
            <w:tcW w:w="1417" w:type="dxa"/>
            <w:vMerge w:val="restart"/>
            <w:tcBorders>
              <w:tl2br w:val="nil"/>
              <w:tr2bl w:val="nil"/>
            </w:tcBorders>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hint="eastAsia"/>
                <w:bCs/>
                <w:szCs w:val="21"/>
                <w:lang w:bidi="ar"/>
              </w:rPr>
              <w:t>安全环保部</w:t>
            </w:r>
          </w:p>
        </w:tc>
        <w:tc>
          <w:tcPr>
            <w:tcW w:w="1418"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r>
      <w:tr w:rsidR="006D0F79" w:rsidTr="001C0E9B">
        <w:trPr>
          <w:trHeight w:val="600"/>
        </w:trPr>
        <w:tc>
          <w:tcPr>
            <w:tcW w:w="675" w:type="dxa"/>
            <w:tcBorders>
              <w:tl2br w:val="nil"/>
              <w:tr2bl w:val="nil"/>
            </w:tcBorders>
            <w:shd w:val="clear" w:color="auto" w:fill="auto"/>
            <w:noWrap/>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bCs/>
                <w:szCs w:val="21"/>
                <w:lang w:bidi="ar"/>
              </w:rPr>
              <w:t>16</w:t>
            </w:r>
            <w:r>
              <w:rPr>
                <w:rFonts w:ascii="宋体" w:eastAsia="宋体" w:hAnsi="宋体" w:cs="仿宋_GB2312" w:hint="eastAsia"/>
                <w:bCs/>
                <w:szCs w:val="21"/>
                <w:lang w:bidi="ar"/>
              </w:rPr>
              <w:t>※</w:t>
            </w:r>
          </w:p>
        </w:tc>
        <w:tc>
          <w:tcPr>
            <w:tcW w:w="2268" w:type="dxa"/>
            <w:tcBorders>
              <w:tl2br w:val="nil"/>
              <w:tr2bl w:val="nil"/>
            </w:tcBorders>
            <w:shd w:val="clear" w:color="auto" w:fill="auto"/>
            <w:noWrap/>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涉及职业健康危害岗位人员的职业健康岗前体检证明</w:t>
            </w:r>
          </w:p>
        </w:tc>
        <w:tc>
          <w:tcPr>
            <w:tcW w:w="5954"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作业人员职业健康体检项目必须包含噪声、粉尘、高温项目（如作业项目确实不包含上述三项，经确认可减少），其他项目可根据实际情况进行添加。</w:t>
            </w:r>
          </w:p>
        </w:tc>
        <w:tc>
          <w:tcPr>
            <w:tcW w:w="1417" w:type="dxa"/>
            <w:vMerge/>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8"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r>
      <w:tr w:rsidR="006D0F79" w:rsidTr="001C0E9B">
        <w:trPr>
          <w:trHeight w:val="600"/>
        </w:trPr>
        <w:tc>
          <w:tcPr>
            <w:tcW w:w="675" w:type="dxa"/>
            <w:tcBorders>
              <w:tl2br w:val="nil"/>
              <w:tr2bl w:val="nil"/>
            </w:tcBorders>
            <w:shd w:val="clear" w:color="auto" w:fill="auto"/>
            <w:noWrap/>
            <w:vAlign w:val="center"/>
          </w:tcPr>
          <w:p w:rsidR="006D0F79" w:rsidRDefault="006D0F79" w:rsidP="008E6658">
            <w:pPr>
              <w:widowControl/>
              <w:spacing w:line="340" w:lineRule="exact"/>
              <w:jc w:val="center"/>
              <w:rPr>
                <w:rFonts w:ascii="宋体" w:eastAsia="宋体" w:hAnsi="宋体" w:cs="仿宋_GB2312"/>
                <w:bCs/>
                <w:szCs w:val="21"/>
                <w:lang w:bidi="ar"/>
              </w:rPr>
            </w:pPr>
            <w:r>
              <w:rPr>
                <w:rFonts w:ascii="宋体" w:eastAsia="宋体" w:hAnsi="宋体" w:cs="仿宋_GB2312" w:hint="eastAsia"/>
                <w:bCs/>
                <w:szCs w:val="21"/>
                <w:lang w:bidi="ar"/>
              </w:rPr>
              <w:t>1</w:t>
            </w:r>
            <w:r>
              <w:rPr>
                <w:rFonts w:ascii="宋体" w:eastAsia="宋体" w:hAnsi="宋体" w:cs="仿宋_GB2312"/>
                <w:bCs/>
                <w:szCs w:val="21"/>
                <w:lang w:bidi="ar"/>
              </w:rPr>
              <w:t>7</w:t>
            </w:r>
            <w:r>
              <w:rPr>
                <w:rFonts w:ascii="宋体" w:eastAsia="宋体" w:hAnsi="宋体" w:cs="仿宋_GB2312" w:hint="eastAsia"/>
                <w:bCs/>
                <w:szCs w:val="21"/>
                <w:lang w:bidi="ar"/>
              </w:rPr>
              <w:t>※</w:t>
            </w:r>
          </w:p>
        </w:tc>
        <w:tc>
          <w:tcPr>
            <w:tcW w:w="2268" w:type="dxa"/>
            <w:tcBorders>
              <w:tl2br w:val="nil"/>
              <w:tr2bl w:val="nil"/>
            </w:tcBorders>
            <w:shd w:val="clear" w:color="auto" w:fill="auto"/>
            <w:noWrap/>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安全施工保证金</w:t>
            </w:r>
          </w:p>
        </w:tc>
        <w:tc>
          <w:tcPr>
            <w:tcW w:w="5954" w:type="dxa"/>
            <w:tcBorders>
              <w:tl2br w:val="nil"/>
              <w:tr2bl w:val="nil"/>
            </w:tcBorders>
            <w:shd w:val="clear" w:color="auto" w:fill="auto"/>
            <w:vAlign w:val="center"/>
          </w:tcPr>
          <w:p w:rsidR="006D0F79" w:rsidRDefault="006D0F79"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按照项目进行缴纳，每个项目均需缴纳安全保证金，金额按照合同标的2%-10%（最低不少于5000元，最高不多于20万元）；</w:t>
            </w:r>
            <w:r w:rsidRPr="00C2464E">
              <w:rPr>
                <w:rFonts w:ascii="宋体" w:eastAsia="宋体" w:hAnsi="宋体" w:cs="仿宋_GB2312" w:hint="eastAsia"/>
                <w:bCs/>
                <w:szCs w:val="21"/>
                <w:lang w:bidi="ar"/>
              </w:rPr>
              <w:t>如外包单位没有缴纳安全责任险或意外险，需缴纳不低于1</w:t>
            </w:r>
            <w:r w:rsidRPr="00C2464E">
              <w:rPr>
                <w:rFonts w:ascii="宋体" w:eastAsia="宋体" w:hAnsi="宋体" w:cs="仿宋_GB2312"/>
                <w:bCs/>
                <w:szCs w:val="21"/>
                <w:lang w:bidi="ar"/>
              </w:rPr>
              <w:t>50</w:t>
            </w:r>
            <w:r w:rsidRPr="00C2464E">
              <w:rPr>
                <w:rFonts w:ascii="宋体" w:eastAsia="宋体" w:hAnsi="宋体" w:cs="仿宋_GB2312" w:hint="eastAsia"/>
                <w:bCs/>
                <w:szCs w:val="21"/>
                <w:lang w:bidi="ar"/>
              </w:rPr>
              <w:t>万元的安全施工保证金，</w:t>
            </w:r>
            <w:r>
              <w:rPr>
                <w:rFonts w:ascii="宋体" w:eastAsia="宋体" w:hAnsi="宋体" w:cs="仿宋_GB2312" w:hint="eastAsia"/>
                <w:bCs/>
                <w:szCs w:val="21"/>
                <w:lang w:bidi="ar"/>
              </w:rPr>
              <w:t>中标后收取。</w:t>
            </w:r>
          </w:p>
        </w:tc>
        <w:tc>
          <w:tcPr>
            <w:tcW w:w="1417" w:type="dxa"/>
            <w:vMerge/>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8"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6D0F79" w:rsidRDefault="006D0F79" w:rsidP="008E6658">
            <w:pPr>
              <w:widowControl/>
              <w:spacing w:line="340" w:lineRule="exact"/>
              <w:jc w:val="left"/>
              <w:rPr>
                <w:rFonts w:ascii="宋体" w:eastAsia="宋体" w:hAnsi="宋体" w:cs="仿宋_GB2312"/>
                <w:bCs/>
                <w:szCs w:val="21"/>
                <w:lang w:bidi="ar"/>
              </w:rPr>
            </w:pPr>
          </w:p>
        </w:tc>
      </w:tr>
      <w:tr w:rsidR="00D10CA1" w:rsidTr="001C0E9B">
        <w:trPr>
          <w:trHeight w:val="600"/>
        </w:trPr>
        <w:tc>
          <w:tcPr>
            <w:tcW w:w="675" w:type="dxa"/>
            <w:tcBorders>
              <w:tl2br w:val="nil"/>
              <w:tr2bl w:val="nil"/>
            </w:tcBorders>
            <w:shd w:val="clear" w:color="auto" w:fill="auto"/>
            <w:noWrap/>
            <w:vAlign w:val="center"/>
          </w:tcPr>
          <w:p w:rsidR="004A4CB2" w:rsidRDefault="004A4CB2" w:rsidP="008E6658">
            <w:pPr>
              <w:widowControl/>
              <w:spacing w:line="340" w:lineRule="exact"/>
              <w:jc w:val="center"/>
              <w:rPr>
                <w:rFonts w:ascii="宋体" w:eastAsia="宋体" w:hAnsi="宋体" w:cs="仿宋_GB2312"/>
                <w:bCs/>
                <w:szCs w:val="21"/>
                <w:lang w:bidi="ar"/>
              </w:rPr>
            </w:pPr>
            <w:r>
              <w:rPr>
                <w:rFonts w:ascii="宋体" w:eastAsia="宋体" w:hAnsi="宋体" w:cs="仿宋_GB2312" w:hint="eastAsia"/>
                <w:bCs/>
                <w:szCs w:val="21"/>
                <w:lang w:bidi="ar"/>
              </w:rPr>
              <w:t>1</w:t>
            </w:r>
            <w:r>
              <w:rPr>
                <w:rFonts w:ascii="宋体" w:eastAsia="宋体" w:hAnsi="宋体" w:cs="仿宋_GB2312"/>
                <w:bCs/>
                <w:szCs w:val="21"/>
                <w:lang w:bidi="ar"/>
              </w:rPr>
              <w:t>8</w:t>
            </w:r>
          </w:p>
        </w:tc>
        <w:tc>
          <w:tcPr>
            <w:tcW w:w="2268" w:type="dxa"/>
            <w:tcBorders>
              <w:tl2br w:val="nil"/>
              <w:tr2bl w:val="nil"/>
            </w:tcBorders>
            <w:shd w:val="clear" w:color="auto" w:fill="auto"/>
            <w:noWrap/>
            <w:vAlign w:val="center"/>
          </w:tcPr>
          <w:p w:rsidR="004A4CB2" w:rsidRDefault="004A4CB2" w:rsidP="008E6658">
            <w:pPr>
              <w:widowControl/>
              <w:spacing w:line="340" w:lineRule="exact"/>
              <w:jc w:val="left"/>
              <w:rPr>
                <w:rFonts w:ascii="宋体" w:eastAsia="宋体" w:hAnsi="宋体" w:cs="仿宋_GB2312"/>
                <w:bCs/>
                <w:szCs w:val="21"/>
                <w:lang w:bidi="ar"/>
              </w:rPr>
            </w:pPr>
            <w:r>
              <w:rPr>
                <w:rFonts w:ascii="宋体" w:eastAsia="宋体" w:hAnsi="宋体" w:cs="仿宋_GB2312" w:hint="eastAsia"/>
                <w:bCs/>
                <w:szCs w:val="21"/>
                <w:lang w:bidi="ar"/>
              </w:rPr>
              <w:t>视具体情况需要审查的其他有关材料</w:t>
            </w:r>
          </w:p>
        </w:tc>
        <w:tc>
          <w:tcPr>
            <w:tcW w:w="5954" w:type="dxa"/>
            <w:tcBorders>
              <w:tl2br w:val="nil"/>
              <w:tr2bl w:val="nil"/>
            </w:tcBorders>
            <w:shd w:val="clear" w:color="auto" w:fill="auto"/>
            <w:vAlign w:val="center"/>
          </w:tcPr>
          <w:p w:rsidR="004A4CB2" w:rsidRDefault="004A4CB2"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4A4CB2" w:rsidRDefault="004A4CB2" w:rsidP="008E6658">
            <w:pPr>
              <w:widowControl/>
              <w:spacing w:line="340" w:lineRule="exact"/>
              <w:jc w:val="left"/>
              <w:rPr>
                <w:rFonts w:ascii="宋体" w:eastAsia="宋体" w:hAnsi="宋体" w:cs="仿宋_GB2312"/>
                <w:bCs/>
                <w:szCs w:val="21"/>
                <w:lang w:bidi="ar"/>
              </w:rPr>
            </w:pPr>
          </w:p>
        </w:tc>
        <w:tc>
          <w:tcPr>
            <w:tcW w:w="1418" w:type="dxa"/>
            <w:tcBorders>
              <w:tl2br w:val="nil"/>
              <w:tr2bl w:val="nil"/>
            </w:tcBorders>
          </w:tcPr>
          <w:p w:rsidR="004A4CB2" w:rsidRDefault="004A4CB2" w:rsidP="008E6658">
            <w:pPr>
              <w:widowControl/>
              <w:spacing w:line="340" w:lineRule="exact"/>
              <w:jc w:val="left"/>
              <w:rPr>
                <w:rFonts w:ascii="宋体" w:eastAsia="宋体" w:hAnsi="宋体" w:cs="仿宋_GB2312"/>
                <w:bCs/>
                <w:szCs w:val="21"/>
                <w:lang w:bidi="ar"/>
              </w:rPr>
            </w:pPr>
          </w:p>
        </w:tc>
        <w:tc>
          <w:tcPr>
            <w:tcW w:w="1276" w:type="dxa"/>
            <w:tcBorders>
              <w:tl2br w:val="nil"/>
              <w:tr2bl w:val="nil"/>
            </w:tcBorders>
          </w:tcPr>
          <w:p w:rsidR="004A4CB2" w:rsidRDefault="004A4CB2" w:rsidP="008E6658">
            <w:pPr>
              <w:widowControl/>
              <w:spacing w:line="340" w:lineRule="exact"/>
              <w:jc w:val="left"/>
              <w:rPr>
                <w:rFonts w:ascii="宋体" w:eastAsia="宋体" w:hAnsi="宋体" w:cs="仿宋_GB2312"/>
                <w:bCs/>
                <w:szCs w:val="21"/>
                <w:lang w:bidi="ar"/>
              </w:rPr>
            </w:pPr>
          </w:p>
        </w:tc>
        <w:tc>
          <w:tcPr>
            <w:tcW w:w="1417" w:type="dxa"/>
            <w:tcBorders>
              <w:tl2br w:val="nil"/>
              <w:tr2bl w:val="nil"/>
            </w:tcBorders>
          </w:tcPr>
          <w:p w:rsidR="004A4CB2" w:rsidRDefault="004A4CB2" w:rsidP="008E6658">
            <w:pPr>
              <w:widowControl/>
              <w:spacing w:line="340" w:lineRule="exact"/>
              <w:jc w:val="left"/>
              <w:rPr>
                <w:rFonts w:ascii="宋体" w:eastAsia="宋体" w:hAnsi="宋体" w:cs="仿宋_GB2312"/>
                <w:bCs/>
                <w:szCs w:val="21"/>
                <w:lang w:bidi="ar"/>
              </w:rPr>
            </w:pPr>
          </w:p>
        </w:tc>
      </w:tr>
    </w:tbl>
    <w:p w:rsidR="001C76DE" w:rsidRDefault="001C76DE" w:rsidP="001C0E9B">
      <w:pPr>
        <w:spacing w:before="40" w:after="40" w:line="480" w:lineRule="exact"/>
        <w:jc w:val="left"/>
        <w:rPr>
          <w:rFonts w:ascii="宋体" w:eastAsia="宋体" w:hAnsi="宋体" w:cs="仿宋_GB2312"/>
          <w:bCs/>
          <w:szCs w:val="21"/>
          <w:lang w:bidi="ar"/>
        </w:rPr>
      </w:pPr>
      <w:r>
        <w:rPr>
          <w:rFonts w:ascii="宋体" w:eastAsia="宋体" w:hAnsi="宋体" w:cs="仿宋_GB2312" w:hint="eastAsia"/>
          <w:bCs/>
          <w:szCs w:val="21"/>
          <w:lang w:bidi="ar"/>
        </w:rPr>
        <w:t>备注：</w:t>
      </w:r>
    </w:p>
    <w:p w:rsidR="001C76DE" w:rsidRDefault="001C76DE" w:rsidP="001C0E9B">
      <w:pPr>
        <w:pStyle w:val="-"/>
        <w:spacing w:line="400" w:lineRule="exact"/>
        <w:ind w:firstLineChars="0" w:firstLine="0"/>
        <w:rPr>
          <w:rFonts w:ascii="宋体" w:eastAsia="宋体" w:hAnsi="宋体" w:cs="仿宋_GB2312" w:hint="default"/>
          <w:bCs/>
          <w:sz w:val="21"/>
          <w:szCs w:val="21"/>
          <w:lang w:bidi="ar"/>
        </w:rPr>
      </w:pPr>
      <w:r>
        <w:rPr>
          <w:rFonts w:ascii="宋体" w:eastAsia="宋体" w:hAnsi="宋体" w:cs="仿宋_GB2312"/>
          <w:bCs/>
          <w:sz w:val="21"/>
          <w:szCs w:val="21"/>
          <w:lang w:bidi="ar"/>
        </w:rPr>
        <w:t>1、发包部门（如</w:t>
      </w:r>
      <w:r w:rsidR="00367646">
        <w:rPr>
          <w:rFonts w:ascii="宋体" w:eastAsia="宋体" w:hAnsi="宋体" w:cs="仿宋_GB2312"/>
          <w:bCs/>
          <w:sz w:val="21"/>
          <w:szCs w:val="21"/>
          <w:lang w:bidi="ar"/>
        </w:rPr>
        <w:t>企业管理</w:t>
      </w:r>
      <w:r>
        <w:rPr>
          <w:rFonts w:ascii="宋体" w:eastAsia="宋体" w:hAnsi="宋体" w:cs="仿宋_GB2312"/>
          <w:bCs/>
          <w:sz w:val="21"/>
          <w:szCs w:val="21"/>
          <w:lang w:bidi="ar"/>
        </w:rPr>
        <w:t>部、设备部或物资部门等）负责将此审查清单提前交至投标单位，准备相关资料材料；</w:t>
      </w:r>
    </w:p>
    <w:p w:rsidR="001C76DE" w:rsidRDefault="001C76DE" w:rsidP="001C0E9B">
      <w:pPr>
        <w:pStyle w:val="-"/>
        <w:spacing w:line="400" w:lineRule="exact"/>
        <w:ind w:firstLineChars="0" w:firstLine="0"/>
        <w:rPr>
          <w:rFonts w:ascii="宋体" w:eastAsia="宋体" w:hAnsi="宋体" w:cs="仿宋_GB2312" w:hint="default"/>
          <w:bCs/>
          <w:sz w:val="21"/>
          <w:szCs w:val="21"/>
          <w:lang w:bidi="ar"/>
        </w:rPr>
      </w:pPr>
      <w:r>
        <w:rPr>
          <w:rFonts w:ascii="宋体" w:eastAsia="宋体" w:hAnsi="宋体" w:cs="仿宋_GB2312"/>
          <w:bCs/>
          <w:sz w:val="21"/>
          <w:szCs w:val="21"/>
          <w:lang w:bidi="ar"/>
        </w:rPr>
        <w:t>2、企业成立评标委员会或评标小组对投标单位的资质进行审查；</w:t>
      </w:r>
    </w:p>
    <w:p w:rsidR="001C76DE" w:rsidRDefault="001C76DE" w:rsidP="001C0E9B">
      <w:pPr>
        <w:pStyle w:val="-"/>
        <w:spacing w:line="400" w:lineRule="exact"/>
        <w:ind w:firstLineChars="0" w:firstLine="0"/>
        <w:rPr>
          <w:rFonts w:ascii="宋体" w:eastAsia="宋体" w:hAnsi="宋体" w:cs="仿宋_GB2312" w:hint="default"/>
          <w:bCs/>
          <w:sz w:val="21"/>
          <w:szCs w:val="21"/>
          <w:lang w:bidi="ar"/>
        </w:rPr>
      </w:pPr>
      <w:r>
        <w:rPr>
          <w:rFonts w:ascii="宋体" w:eastAsia="宋体" w:hAnsi="宋体" w:cs="仿宋_GB2312"/>
          <w:bCs/>
          <w:sz w:val="21"/>
          <w:szCs w:val="21"/>
          <w:lang w:bidi="ar"/>
        </w:rPr>
        <w:t>3、上述材料中均需审查原件，存档复印件需加盖外包单位公章；</w:t>
      </w:r>
    </w:p>
    <w:p w:rsidR="00A75E2D" w:rsidRPr="006D0F79" w:rsidRDefault="001C76DE" w:rsidP="001C0E9B">
      <w:pPr>
        <w:pStyle w:val="-"/>
        <w:spacing w:line="400" w:lineRule="exact"/>
        <w:ind w:firstLineChars="0" w:firstLine="0"/>
        <w:rPr>
          <w:rFonts w:ascii="宋体" w:eastAsia="宋体" w:hAnsi="宋体" w:cs="仿宋_GB2312" w:hint="default"/>
          <w:bCs/>
          <w:sz w:val="21"/>
          <w:szCs w:val="21"/>
          <w:lang w:bidi="ar"/>
        </w:rPr>
      </w:pPr>
      <w:r>
        <w:rPr>
          <w:rFonts w:ascii="宋体" w:eastAsia="宋体" w:hAnsi="宋体" w:cs="仿宋_GB2312" w:hint="default"/>
          <w:bCs/>
          <w:sz w:val="21"/>
          <w:szCs w:val="21"/>
          <w:lang w:bidi="ar"/>
        </w:rPr>
        <w:t>4</w:t>
      </w:r>
      <w:r>
        <w:rPr>
          <w:rFonts w:ascii="宋体" w:eastAsia="宋体" w:hAnsi="宋体" w:cs="仿宋_GB2312"/>
          <w:bCs/>
          <w:sz w:val="21"/>
          <w:szCs w:val="21"/>
          <w:lang w:bidi="ar"/>
        </w:rPr>
        <w:t>、在中标后，加※项目为再次审查和核验项目，确保施工方案科学合理、进场人员和设备符合安全条件。</w:t>
      </w:r>
    </w:p>
    <w:sectPr w:rsidR="00A75E2D" w:rsidRPr="006D0F79" w:rsidSect="006D0F79">
      <w:pgSz w:w="16838" w:h="11906" w:orient="landscape"/>
      <w:pgMar w:top="1077" w:right="1134" w:bottom="107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0F" w:rsidRDefault="00FE0D0F" w:rsidP="001C76DE">
      <w:r>
        <w:separator/>
      </w:r>
    </w:p>
  </w:endnote>
  <w:endnote w:type="continuationSeparator" w:id="0">
    <w:p w:rsidR="00FE0D0F" w:rsidRDefault="00FE0D0F" w:rsidP="001C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0F" w:rsidRDefault="00FE0D0F" w:rsidP="001C76DE">
      <w:r>
        <w:separator/>
      </w:r>
    </w:p>
  </w:footnote>
  <w:footnote w:type="continuationSeparator" w:id="0">
    <w:p w:rsidR="00FE0D0F" w:rsidRDefault="00FE0D0F" w:rsidP="001C7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FE"/>
    <w:rsid w:val="00021BB8"/>
    <w:rsid w:val="00022354"/>
    <w:rsid w:val="001C0E9B"/>
    <w:rsid w:val="001C76DE"/>
    <w:rsid w:val="00212CC0"/>
    <w:rsid w:val="00213ED5"/>
    <w:rsid w:val="00367646"/>
    <w:rsid w:val="00397E3D"/>
    <w:rsid w:val="003F0133"/>
    <w:rsid w:val="004741C5"/>
    <w:rsid w:val="004A4CB2"/>
    <w:rsid w:val="004A57FE"/>
    <w:rsid w:val="004B4A1B"/>
    <w:rsid w:val="004C52CB"/>
    <w:rsid w:val="004F72FC"/>
    <w:rsid w:val="005171A7"/>
    <w:rsid w:val="00524341"/>
    <w:rsid w:val="006D0F79"/>
    <w:rsid w:val="007815DB"/>
    <w:rsid w:val="007C03EF"/>
    <w:rsid w:val="00810829"/>
    <w:rsid w:val="00824D12"/>
    <w:rsid w:val="0084191B"/>
    <w:rsid w:val="008A695B"/>
    <w:rsid w:val="008E6658"/>
    <w:rsid w:val="009218AE"/>
    <w:rsid w:val="00A75E2D"/>
    <w:rsid w:val="00A76E55"/>
    <w:rsid w:val="00A82DEE"/>
    <w:rsid w:val="00AA53CB"/>
    <w:rsid w:val="00AC3C14"/>
    <w:rsid w:val="00AC4EF4"/>
    <w:rsid w:val="00B32079"/>
    <w:rsid w:val="00B74593"/>
    <w:rsid w:val="00C04B86"/>
    <w:rsid w:val="00C42E25"/>
    <w:rsid w:val="00C63247"/>
    <w:rsid w:val="00CB29D5"/>
    <w:rsid w:val="00CE349C"/>
    <w:rsid w:val="00D10CA1"/>
    <w:rsid w:val="00D30EEF"/>
    <w:rsid w:val="00D91D23"/>
    <w:rsid w:val="00E97C15"/>
    <w:rsid w:val="00EA3883"/>
    <w:rsid w:val="00FE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76DE"/>
    <w:rPr>
      <w:sz w:val="18"/>
      <w:szCs w:val="18"/>
    </w:rPr>
  </w:style>
  <w:style w:type="paragraph" w:styleId="a4">
    <w:name w:val="footer"/>
    <w:basedOn w:val="a"/>
    <w:link w:val="Char0"/>
    <w:uiPriority w:val="99"/>
    <w:unhideWhenUsed/>
    <w:rsid w:val="001C76DE"/>
    <w:pPr>
      <w:tabs>
        <w:tab w:val="center" w:pos="4153"/>
        <w:tab w:val="right" w:pos="8306"/>
      </w:tabs>
      <w:snapToGrid w:val="0"/>
      <w:jc w:val="left"/>
    </w:pPr>
    <w:rPr>
      <w:sz w:val="18"/>
      <w:szCs w:val="18"/>
    </w:rPr>
  </w:style>
  <w:style w:type="character" w:customStyle="1" w:styleId="Char0">
    <w:name w:val="页脚 Char"/>
    <w:basedOn w:val="a0"/>
    <w:link w:val="a4"/>
    <w:uiPriority w:val="99"/>
    <w:rsid w:val="001C76DE"/>
    <w:rPr>
      <w:sz w:val="18"/>
      <w:szCs w:val="18"/>
    </w:rPr>
  </w:style>
  <w:style w:type="paragraph" w:customStyle="1" w:styleId="-">
    <w:name w:val="制度-正文"/>
    <w:basedOn w:val="a"/>
    <w:qFormat/>
    <w:rsid w:val="001C76DE"/>
    <w:pPr>
      <w:widowControl/>
      <w:adjustRightInd w:val="0"/>
      <w:spacing w:line="560" w:lineRule="exact"/>
      <w:ind w:firstLineChars="200" w:firstLine="200"/>
      <w:jc w:val="left"/>
    </w:pPr>
    <w:rPr>
      <w:rFonts w:ascii="仿宋_GB2312" w:eastAsia="仿宋_GB2312" w:hAnsi="Times New Roman" w:cs="Times New Roman" w:hint="eastAsia"/>
      <w:sz w:val="32"/>
      <w:szCs w:val="32"/>
    </w:rPr>
  </w:style>
  <w:style w:type="paragraph" w:styleId="a5">
    <w:name w:val="Balloon Text"/>
    <w:basedOn w:val="a"/>
    <w:link w:val="Char1"/>
    <w:uiPriority w:val="99"/>
    <w:semiHidden/>
    <w:unhideWhenUsed/>
    <w:rsid w:val="00AC4EF4"/>
    <w:rPr>
      <w:sz w:val="18"/>
      <w:szCs w:val="18"/>
    </w:rPr>
  </w:style>
  <w:style w:type="character" w:customStyle="1" w:styleId="Char1">
    <w:name w:val="批注框文本 Char"/>
    <w:basedOn w:val="a0"/>
    <w:link w:val="a5"/>
    <w:uiPriority w:val="99"/>
    <w:semiHidden/>
    <w:rsid w:val="00AC4E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76DE"/>
    <w:rPr>
      <w:sz w:val="18"/>
      <w:szCs w:val="18"/>
    </w:rPr>
  </w:style>
  <w:style w:type="paragraph" w:styleId="a4">
    <w:name w:val="footer"/>
    <w:basedOn w:val="a"/>
    <w:link w:val="Char0"/>
    <w:uiPriority w:val="99"/>
    <w:unhideWhenUsed/>
    <w:rsid w:val="001C76DE"/>
    <w:pPr>
      <w:tabs>
        <w:tab w:val="center" w:pos="4153"/>
        <w:tab w:val="right" w:pos="8306"/>
      </w:tabs>
      <w:snapToGrid w:val="0"/>
      <w:jc w:val="left"/>
    </w:pPr>
    <w:rPr>
      <w:sz w:val="18"/>
      <w:szCs w:val="18"/>
    </w:rPr>
  </w:style>
  <w:style w:type="character" w:customStyle="1" w:styleId="Char0">
    <w:name w:val="页脚 Char"/>
    <w:basedOn w:val="a0"/>
    <w:link w:val="a4"/>
    <w:uiPriority w:val="99"/>
    <w:rsid w:val="001C76DE"/>
    <w:rPr>
      <w:sz w:val="18"/>
      <w:szCs w:val="18"/>
    </w:rPr>
  </w:style>
  <w:style w:type="paragraph" w:customStyle="1" w:styleId="-">
    <w:name w:val="制度-正文"/>
    <w:basedOn w:val="a"/>
    <w:qFormat/>
    <w:rsid w:val="001C76DE"/>
    <w:pPr>
      <w:widowControl/>
      <w:adjustRightInd w:val="0"/>
      <w:spacing w:line="560" w:lineRule="exact"/>
      <w:ind w:firstLineChars="200" w:firstLine="200"/>
      <w:jc w:val="left"/>
    </w:pPr>
    <w:rPr>
      <w:rFonts w:ascii="仿宋_GB2312" w:eastAsia="仿宋_GB2312" w:hAnsi="Times New Roman" w:cs="Times New Roman" w:hint="eastAsia"/>
      <w:sz w:val="32"/>
      <w:szCs w:val="32"/>
    </w:rPr>
  </w:style>
  <w:style w:type="paragraph" w:styleId="a5">
    <w:name w:val="Balloon Text"/>
    <w:basedOn w:val="a"/>
    <w:link w:val="Char1"/>
    <w:uiPriority w:val="99"/>
    <w:semiHidden/>
    <w:unhideWhenUsed/>
    <w:rsid w:val="00AC4EF4"/>
    <w:rPr>
      <w:sz w:val="18"/>
      <w:szCs w:val="18"/>
    </w:rPr>
  </w:style>
  <w:style w:type="character" w:customStyle="1" w:styleId="Char1">
    <w:name w:val="批注框文本 Char"/>
    <w:basedOn w:val="a0"/>
    <w:link w:val="a5"/>
    <w:uiPriority w:val="99"/>
    <w:semiHidden/>
    <w:rsid w:val="00AC4E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305</Words>
  <Characters>1740</Characters>
  <Application>Microsoft Office Word</Application>
  <DocSecurity>0</DocSecurity>
  <Lines>14</Lines>
  <Paragraphs>4</Paragraphs>
  <ScaleCrop>false</ScaleCrop>
  <Company>china</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刘王明</dc:creator>
  <cp:lastModifiedBy>刘王明</cp:lastModifiedBy>
  <cp:revision>10</cp:revision>
  <cp:lastPrinted>2020-06-25T04:48:00Z</cp:lastPrinted>
  <dcterms:created xsi:type="dcterms:W3CDTF">2020-06-25T01:58:00Z</dcterms:created>
  <dcterms:modified xsi:type="dcterms:W3CDTF">2020-06-25T04:55:00Z</dcterms:modified>
</cp:coreProperties>
</file>