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588"/>
        <w:gridCol w:w="4500"/>
        <w:gridCol w:w="23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right"/>
              <w:rPr>
                <w:b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7088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技术要求</w:t>
            </w:r>
          </w:p>
        </w:tc>
        <w:tc>
          <w:tcPr>
            <w:tcW w:w="232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tcBorders>
              <w:top w:val="single" w:color="auto" w:sz="12" w:space="0"/>
            </w:tcBorders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  <w:t>各类设备的应用情况</w:t>
            </w:r>
          </w:p>
        </w:tc>
        <w:tc>
          <w:tcPr>
            <w:tcW w:w="2324" w:type="dxa"/>
            <w:tcBorders>
              <w:top w:val="single" w:color="auto" w:sz="12" w:space="0"/>
            </w:tcBorders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用于测量水泥厂内烟道气体成分。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shd w:val="clear" w:color="auto" w:fill="auto"/>
          </w:tcPr>
          <w:p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技术规格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ind w:left="9"/>
              <w:rPr>
                <w:bCs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气体分析仪的类型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德图350便携式烟气分析仪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测量的部件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氧气（</w:t>
            </w:r>
            <w:r>
              <w:rPr>
                <w:sz w:val="22"/>
                <w:szCs w:val="22"/>
              </w:rPr>
              <w:t>O</w:t>
            </w:r>
            <w:r>
              <w:rPr>
                <w:rFonts w:hint="eastAsia"/>
                <w:sz w:val="22"/>
                <w:szCs w:val="22"/>
              </w:rPr>
              <w:t>2）</w:t>
            </w:r>
          </w:p>
          <w:p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碳含量（СО）</w:t>
            </w:r>
          </w:p>
          <w:p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氮氧化物(NO)</w:t>
            </w:r>
          </w:p>
          <w:p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二氧化硫</w:t>
            </w:r>
            <w:r>
              <w:rPr>
                <w:sz w:val="22"/>
                <w:szCs w:val="22"/>
              </w:rPr>
              <w:t xml:space="preserve"> (SО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  <w:p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二氧化氮（N</w:t>
            </w:r>
            <w:r>
              <w:rPr>
                <w:sz w:val="22"/>
                <w:szCs w:val="22"/>
                <w:lang w:eastAsia="zh-CN"/>
              </w:rPr>
              <w:t>O2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2588" w:type="dxa"/>
            <w:vMerge w:val="continue"/>
            <w:shd w:val="clear" w:color="auto" w:fill="auto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500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2588" w:type="dxa"/>
            <w:vMerge w:val="continue"/>
            <w:shd w:val="clear" w:color="auto" w:fill="auto"/>
          </w:tcPr>
          <w:p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2588" w:type="dxa"/>
            <w:vMerge w:val="continue"/>
            <w:shd w:val="clear" w:color="auto" w:fill="auto"/>
          </w:tcPr>
          <w:p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2588" w:type="dxa"/>
            <w:vMerge w:val="continue"/>
            <w:shd w:val="clear" w:color="auto" w:fill="auto"/>
          </w:tcPr>
          <w:p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已测量到的氧的浓度范围</w:t>
            </w:r>
            <w:r>
              <w:rPr>
                <w:sz w:val="22"/>
                <w:szCs w:val="22"/>
                <w:lang w:eastAsia="zh-CN"/>
              </w:rPr>
              <w:t xml:space="preserve"> (О</w:t>
            </w:r>
            <w:r>
              <w:rPr>
                <w:sz w:val="22"/>
                <w:szCs w:val="22"/>
                <w:vertAlign w:val="subscript"/>
                <w:lang w:eastAsia="zh-CN"/>
              </w:rPr>
              <w:t>2</w:t>
            </w:r>
            <w:r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0-</w:t>
            </w:r>
            <w:r>
              <w:rPr>
                <w:sz w:val="22"/>
                <w:szCs w:val="22"/>
                <w:lang w:eastAsia="zh-CN"/>
              </w:rPr>
              <w:t>---+</w:t>
            </w:r>
            <w:r>
              <w:rPr>
                <w:rFonts w:hint="eastAsia"/>
                <w:sz w:val="22"/>
                <w:szCs w:val="22"/>
                <w:lang w:eastAsia="zh-CN"/>
              </w:rPr>
              <w:t>2</w:t>
            </w:r>
            <w:r>
              <w:rPr>
                <w:sz w:val="22"/>
                <w:szCs w:val="22"/>
                <w:lang w:eastAsia="zh-CN"/>
              </w:rPr>
              <w:t>5</w:t>
            </w:r>
            <w:r>
              <w:rPr>
                <w:sz w:val="22"/>
                <w:szCs w:val="22"/>
              </w:rPr>
              <w:t xml:space="preserve">VOL% 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测量的碳浓度范围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(СО)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0----+10000 PPM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bCs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一氧化氮</w:t>
            </w:r>
            <w:r>
              <w:rPr>
                <w:rFonts w:hint="eastAsia"/>
                <w:color w:val="000000"/>
                <w:sz w:val="22"/>
                <w:szCs w:val="22"/>
              </w:rPr>
              <w:t>浓度范围</w:t>
            </w:r>
            <w:r>
              <w:rPr>
                <w:sz w:val="22"/>
                <w:szCs w:val="22"/>
              </w:rPr>
              <w:t>(NO)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0---+4000PPM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bCs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二氧化氮浓度范围（N</w:t>
            </w:r>
            <w:r>
              <w:rPr>
                <w:color w:val="000000"/>
                <w:sz w:val="22"/>
                <w:szCs w:val="22"/>
                <w:lang w:eastAsia="zh-CN"/>
              </w:rPr>
              <w:t>O2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0---+500</w:t>
            </w:r>
            <w:r>
              <w:rPr>
                <w:sz w:val="22"/>
                <w:szCs w:val="22"/>
                <w:lang w:eastAsia="zh-CN"/>
              </w:rPr>
              <w:t>PPM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bCs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二氧化硫浓度范围（S</w:t>
            </w:r>
            <w:r>
              <w:rPr>
                <w:color w:val="000000"/>
                <w:sz w:val="22"/>
                <w:szCs w:val="22"/>
                <w:lang w:eastAsia="zh-CN"/>
              </w:rPr>
              <w:t>O2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0</w:t>
            </w:r>
            <w:r>
              <w:rPr>
                <w:sz w:val="22"/>
                <w:szCs w:val="22"/>
                <w:lang w:eastAsia="zh-CN"/>
              </w:rPr>
              <w:t>---+5000PPM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计算功能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二氧化碳</w:t>
            </w:r>
            <w:r>
              <w:rPr>
                <w:sz w:val="22"/>
                <w:szCs w:val="22"/>
              </w:rPr>
              <w:t xml:space="preserve"> (СО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能够将测量结果保存到设备内存中，具备全槽5倍量程扩展功能，具备帕尔贴冷凝器能够有效除水。配备耐温1200℃的工业探针。提供蓝牙连接功能。配备探针前置过滤器，用于过滤粉尘防止探针堵塞。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气体分析仪的电源供应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spacing w:before="40" w:after="4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来自可拆卸的可充电电池（必要时配备适配器）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量程扩展功能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spacing w:before="40" w:after="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单槽量程扩展，扩展倍数可选0、2、5、10、20、40倍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before="40" w:after="40"/>
              <w:ind w:left="9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其他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spacing w:before="40" w:after="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压力传感器自动归零功能，DC输入11v...40v（testo350分析箱与直流电源适配器配套），特制气泵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rPr>
                <w:b/>
                <w:bCs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文件要求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供应商应交付设备提供完整的文件，包括但不限于</w:t>
            </w:r>
            <w:r>
              <w:rPr>
                <w:bCs/>
                <w:sz w:val="22"/>
                <w:szCs w:val="22"/>
                <w:lang w:eastAsia="zh-CN"/>
              </w:rPr>
              <w:t>:</w:t>
            </w:r>
          </w:p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厂家出具的针对邢台金隅冀东水泥有限公司的售后服务承诺函，且真实可查</w:t>
            </w:r>
          </w:p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报价供应商需提供德图官方授权的代理证书且真实可查</w:t>
            </w:r>
          </w:p>
          <w:p>
            <w:pPr>
              <w:numPr>
                <w:ilvl w:val="0"/>
                <w:numId w:val="2"/>
              </w:numPr>
              <w:spacing w:before="40" w:after="40"/>
              <w:ind w:left="402" w:leftChars="0" w:hanging="162" w:firstLineChars="0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报价供应商应提供德图厂家提供的针对该项目的授权书且真实可查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 质量要求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FFFFFF"/>
          </w:tcPr>
          <w:p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交付的设备应为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  <w:p>
            <w:pPr>
              <w:numPr>
                <w:ilvl w:val="0"/>
                <w:numId w:val="3"/>
              </w:numPr>
              <w:spacing w:before="40" w:after="40"/>
              <w:ind w:left="202" w:hanging="202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hint="eastAsia"/>
                <w:bCs/>
                <w:sz w:val="22"/>
                <w:szCs w:val="22"/>
                <w:lang w:eastAsia="ru-RU"/>
              </w:rPr>
              <w:t>全新（不允许提供由翻新装置和零件组装的展览样品和设备）和功能</w:t>
            </w:r>
            <w:r>
              <w:rPr>
                <w:bCs/>
                <w:sz w:val="22"/>
                <w:szCs w:val="22"/>
                <w:lang w:eastAsia="ru-RU"/>
              </w:rPr>
              <w:t>;</w:t>
            </w:r>
          </w:p>
          <w:p>
            <w:pPr>
              <w:numPr>
                <w:ilvl w:val="0"/>
                <w:numId w:val="3"/>
              </w:numPr>
              <w:spacing w:before="40" w:after="40"/>
              <w:ind w:left="202" w:hanging="202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未使用的</w:t>
            </w:r>
            <w:r>
              <w:rPr>
                <w:bCs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2324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rPr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交付设置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numPr>
                <w:ilvl w:val="0"/>
                <w:numId w:val="2"/>
              </w:numPr>
              <w:spacing w:before="40" w:after="40"/>
              <w:ind w:left="416" w:leftChars="0" w:hanging="142" w:firstLineChars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ru-RU"/>
              </w:rPr>
              <w:t>交货装置应包括但不限于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</w:p>
          <w:p>
            <w:pPr>
              <w:numPr>
                <w:ilvl w:val="0"/>
                <w:numId w:val="4"/>
              </w:numPr>
              <w:spacing w:before="40" w:after="40"/>
              <w:ind w:left="662" w:hanging="36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烟气分析仪-1台</w:t>
            </w:r>
            <w:r>
              <w:rPr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4"/>
              </w:numPr>
              <w:spacing w:before="40" w:after="40"/>
              <w:ind w:left="662" w:hanging="36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烟气探</w:t>
            </w:r>
            <w:r>
              <w:rPr>
                <w:rFonts w:hint="eastAsia"/>
                <w:sz w:val="22"/>
                <w:szCs w:val="22"/>
                <w:lang w:eastAsia="zh-CN"/>
              </w:rPr>
              <w:t>枪</w:t>
            </w:r>
            <w:r>
              <w:rPr>
                <w:rFonts w:hint="eastAsia"/>
                <w:sz w:val="22"/>
                <w:szCs w:val="22"/>
              </w:rPr>
              <w:t>，1</w:t>
            </w:r>
            <w:r>
              <w:rPr>
                <w:rFonts w:hint="eastAsia"/>
                <w:sz w:val="22"/>
                <w:szCs w:val="22"/>
                <w:lang w:eastAsia="zh-CN"/>
              </w:rPr>
              <w:t>个</w:t>
            </w:r>
            <w:r>
              <w:rPr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4"/>
              </w:numPr>
              <w:spacing w:before="40" w:after="40"/>
              <w:ind w:left="662" w:hanging="36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仪器箱</w:t>
            </w:r>
            <w:r>
              <w:rPr>
                <w:rFonts w:hint="eastAsia"/>
                <w:sz w:val="22"/>
                <w:szCs w:val="22"/>
              </w:rPr>
              <w:t>1件</w:t>
            </w:r>
            <w:r>
              <w:rPr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4"/>
              </w:numPr>
              <w:spacing w:before="40" w:after="40"/>
              <w:ind w:left="662" w:hanging="36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操作手册，1</w:t>
            </w:r>
            <w:r>
              <w:rPr>
                <w:rFonts w:hint="eastAsia"/>
                <w:sz w:val="22"/>
                <w:szCs w:val="22"/>
                <w:lang w:eastAsia="zh-CN"/>
              </w:rPr>
              <w:t>本</w:t>
            </w:r>
          </w:p>
          <w:p>
            <w:pPr>
              <w:spacing w:before="40" w:after="40"/>
              <w:ind w:left="294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>
            <w:pPr>
              <w:spacing w:before="40" w:after="40"/>
              <w:rPr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2324" w:type="dxa"/>
            <w:shd w:val="clear" w:color="auto" w:fill="FFFFFF" w:themeFill="background1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  <w:t>培训内容应为：</w:t>
            </w:r>
            <w:r>
              <w:rPr>
                <w:bCs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before="40" w:after="40"/>
              <w:ind w:left="171"/>
              <w:jc w:val="both"/>
              <w:rPr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可远程视频指导培训，必要时提供现场培训。</w:t>
            </w:r>
          </w:p>
          <w:p>
            <w:pPr>
              <w:spacing w:before="40" w:after="40"/>
              <w:ind w:left="171"/>
              <w:jc w:val="both"/>
              <w:rPr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restart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rPr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保修期限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1" w:type="dxa"/>
            <w:vMerge w:val="continue"/>
            <w:shd w:val="clear" w:color="auto" w:fill="auto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自设备投入使用之日起12个月</w:t>
            </w:r>
            <w:r>
              <w:rPr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324" w:type="dxa"/>
          </w:tcPr>
          <w:p>
            <w:pPr>
              <w:spacing w:before="40" w:after="40"/>
              <w:rPr>
                <w:sz w:val="22"/>
                <w:szCs w:val="22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66AEE"/>
    <w:multiLevelType w:val="multilevel"/>
    <w:tmpl w:val="27E66AEE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2F199D"/>
    <w:multiLevelType w:val="multilevel"/>
    <w:tmpl w:val="2D2F199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93773"/>
    <w:multiLevelType w:val="multilevel"/>
    <w:tmpl w:val="4BB93773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">
    <w:nsid w:val="7DA61641"/>
    <w:multiLevelType w:val="multilevel"/>
    <w:tmpl w:val="7DA61641"/>
    <w:lvl w:ilvl="0" w:tentative="0">
      <w:start w:val="1"/>
      <w:numFmt w:val="bullet"/>
      <w:lvlText w:val=""/>
      <w:lvlJc w:val="left"/>
      <w:pPr>
        <w:ind w:left="690" w:hanging="36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B"/>
    <w:rsid w:val="000B6253"/>
    <w:rsid w:val="000C3BB2"/>
    <w:rsid w:val="000D767B"/>
    <w:rsid w:val="001314F4"/>
    <w:rsid w:val="002922EC"/>
    <w:rsid w:val="00656802"/>
    <w:rsid w:val="006C6DB7"/>
    <w:rsid w:val="00A730D3"/>
    <w:rsid w:val="00A760C2"/>
    <w:rsid w:val="00E94775"/>
    <w:rsid w:val="00EF36F1"/>
    <w:rsid w:val="15763AA6"/>
    <w:rsid w:val="30C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Grid11"/>
    <w:basedOn w:val="2"/>
    <w:uiPriority w:val="59"/>
    <w:rPr>
      <w:rFonts w:ascii="Calibri" w:hAnsi="Calibri" w:eastAsia="Calibri"/>
      <w:kern w:val="0"/>
      <w:sz w:val="22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747</Characters>
  <Lines>6</Lines>
  <Paragraphs>1</Paragraphs>
  <TotalTime>40</TotalTime>
  <ScaleCrop>false</ScaleCrop>
  <LinksUpToDate>false</LinksUpToDate>
  <CharactersWithSpaces>876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2021-04-08T03:19:00Z</dcterms:created>
  <dc:creator>811351259@qq.com</dc:creator>
  <cp:lastModifiedBy>盟</cp:lastModifiedBy>
  <dcterms:modified xsi:type="dcterms:W3CDTF">2021-08-16T06:07:59Z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