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脱硫石膏上料口封闭建设</w:t>
      </w:r>
    </w:p>
    <w:p>
      <w:pPr>
        <w:rPr>
          <w:rFonts w:hint="eastAsia"/>
          <w:lang w:val="en-US" w:eastAsia="zh-CN"/>
        </w:rPr>
      </w:pPr>
    </w:p>
    <w:p>
      <w:pPr>
        <w:spacing w:after="50" w:line="4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1.名称、承办单位、建设地点：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firstLine="360" w:firstLineChars="150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</w:rPr>
        <w:t>项目名称：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二期立磨脱硫石膏上料口封闭项目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ind w:firstLine="360" w:firstLineChars="15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承办单位：</w:t>
      </w:r>
      <w:r>
        <w:rPr>
          <w:rFonts w:hint="eastAsia" w:ascii="宋体" w:hAnsi="宋体" w:eastAsia="宋体"/>
          <w:sz w:val="24"/>
          <w:szCs w:val="24"/>
        </w:rPr>
        <w:t>张家口金隅水泥有限公司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ind w:firstLine="360" w:firstLineChars="150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</w:rPr>
        <w:t>建设地点：张家口金隅水泥有限公司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 xml:space="preserve">二立磨现场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2.脱硫石膏彩钢封闭施工内容：</w:t>
      </w:r>
    </w:p>
    <w:p>
      <w:pPr>
        <w:numPr>
          <w:ilvl w:val="0"/>
          <w:numId w:val="0"/>
        </w:numPr>
        <w:spacing w:line="276" w:lineRule="auto"/>
        <w:ind w:left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①修复石膏原有旧顶棚，上料口侧门外延3米后，安装柔性抗风卷帘门。</w:t>
      </w:r>
    </w:p>
    <w:p>
      <w:pPr>
        <w:numPr>
          <w:ilvl w:val="0"/>
          <w:numId w:val="0"/>
        </w:numPr>
        <w:spacing w:line="276" w:lineRule="auto"/>
        <w:ind w:left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②南北两侧用彩钢板封闭至框架楼，尺寸为长12米*高7米，两侧各预留巡检门</w:t>
      </w:r>
    </w:p>
    <w:p>
      <w:pPr>
        <w:numPr>
          <w:ilvl w:val="0"/>
          <w:numId w:val="0"/>
        </w:numPr>
        <w:spacing w:line="276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③彩钢封闭与地面1米做土建基础（24砖墙）。</w:t>
      </w:r>
    </w:p>
    <w:p>
      <w:pPr>
        <w:numPr>
          <w:ilvl w:val="0"/>
          <w:numId w:val="0"/>
        </w:numPr>
        <w:spacing w:line="276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④卷帘门控制为现场手动/遥控控制。</w:t>
      </w:r>
    </w:p>
    <w:p>
      <w:pPr>
        <w:numPr>
          <w:ilvl w:val="0"/>
          <w:numId w:val="0"/>
        </w:numPr>
        <w:spacing w:line="276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⑤彩钢封闭采用钢结构支撑封闭。250 H型钢   C型钢</w:t>
      </w:r>
    </w:p>
    <w:p>
      <w:pPr>
        <w:numPr>
          <w:ilvl w:val="0"/>
          <w:numId w:val="0"/>
        </w:numPr>
        <w:spacing w:line="276" w:lineRule="auto"/>
        <w:ind w:left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⑥南北两侧留两个塑钢推拉窗户，1.8米*1.8米</w:t>
      </w:r>
      <w:bookmarkStart w:id="0" w:name="_GoBack"/>
      <w:bookmarkEnd w:id="0"/>
    </w:p>
    <w:p>
      <w:pPr>
        <w:numPr>
          <w:numId w:val="0"/>
        </w:numP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3.预算：</w:t>
      </w:r>
    </w:p>
    <w:tbl>
      <w:tblPr>
        <w:tblStyle w:val="2"/>
        <w:tblW w:w="771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69"/>
        <w:gridCol w:w="1658"/>
        <w:gridCol w:w="1112"/>
        <w:gridCol w:w="1112"/>
        <w:gridCol w:w="166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H型钢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250*125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H型钢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C型钢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120*50*20*2.5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柔性抗风卷帘门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E492D"/>
    <w:rsid w:val="0479796E"/>
    <w:rsid w:val="3531578D"/>
    <w:rsid w:val="596E492D"/>
    <w:rsid w:val="623A4D16"/>
    <w:rsid w:val="74C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2021-06-15T21:55:00Z</dcterms:created>
  <dc:creator>DELL</dc:creator>
  <cp:lastModifiedBy>非为</cp:lastModifiedBy>
  <dcterms:modified xsi:type="dcterms:W3CDTF">2021-07-05T03:50:37Z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84C4F2FC61D1438FA7C000C5BB60F4AE</vt:lpwstr>
  </property>
</Properties>
</file>