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74" w:rsidRPr="00047770" w:rsidRDefault="002C053F" w:rsidP="00BD2274">
      <w:pPr>
        <w:rPr>
          <w:b/>
          <w:sz w:val="36"/>
          <w:szCs w:val="36"/>
        </w:rPr>
      </w:pPr>
      <w:r w:rsidRPr="002C053F">
        <w:rPr>
          <w:rFonts w:hint="eastAsia"/>
          <w:b/>
          <w:sz w:val="36"/>
          <w:szCs w:val="36"/>
        </w:rPr>
        <w:t>文字部分替换为</w:t>
      </w:r>
      <w:r w:rsidR="00BD2274" w:rsidRPr="00047770">
        <w:rPr>
          <w:rFonts w:hint="eastAsia"/>
          <w:b/>
          <w:sz w:val="36"/>
          <w:szCs w:val="36"/>
        </w:rPr>
        <w:t>：</w:t>
      </w:r>
    </w:p>
    <w:p w:rsidR="00AA61E9" w:rsidRDefault="00AA61E9" w:rsidP="00AA61E9">
      <w:r>
        <w:rPr>
          <w:rFonts w:hint="eastAsia"/>
        </w:rPr>
        <w:t>变电所设备巡回检查制度</w:t>
      </w:r>
    </w:p>
    <w:p w:rsidR="00AA61E9" w:rsidRDefault="00AA61E9" w:rsidP="00AA61E9">
      <w:r>
        <w:rPr>
          <w:rFonts w:hint="eastAsia"/>
        </w:rPr>
        <w:t>1</w:t>
      </w:r>
      <w:r>
        <w:rPr>
          <w:rFonts w:hint="eastAsia"/>
        </w:rPr>
        <w:t>、值班人员对运行和备用（包括附属）设备其周围环境，按运行规程的规定，定时定点按巡视路线进行巡视检查。</w:t>
      </w:r>
    </w:p>
    <w:p w:rsidR="00AA61E9" w:rsidRDefault="00AA61E9" w:rsidP="00AA61E9">
      <w:r>
        <w:rPr>
          <w:rFonts w:hint="eastAsia"/>
        </w:rPr>
        <w:t>2</w:t>
      </w:r>
      <w:r>
        <w:rPr>
          <w:rFonts w:hint="eastAsia"/>
        </w:rPr>
        <w:t>、遇有下列情况由值班长决定增加巡视次数</w:t>
      </w:r>
    </w:p>
    <w:p w:rsidR="00AA61E9" w:rsidRDefault="00AA61E9" w:rsidP="00DB55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过负荷或负荷有明显增加时；</w:t>
      </w:r>
    </w:p>
    <w:p w:rsidR="00AA61E9" w:rsidRDefault="00AA61E9" w:rsidP="00DB55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新装、长期停用或检修后的设备投入运行；</w:t>
      </w:r>
    </w:p>
    <w:p w:rsidR="00AA61E9" w:rsidRDefault="00AA61E9" w:rsidP="00DB55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设备缺陷有发展，运行中有可疑现象时；</w:t>
      </w:r>
    </w:p>
    <w:p w:rsidR="00AA61E9" w:rsidRDefault="00AA61E9" w:rsidP="00DB55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遇有大风、雷雨、浓雾、冰冻、大雪等天气变化时；</w:t>
      </w:r>
    </w:p>
    <w:p w:rsidR="00AA61E9" w:rsidRDefault="00AA61E9" w:rsidP="00DB55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根据领导指示增加巡视等。</w:t>
      </w:r>
    </w:p>
    <w:p w:rsidR="00AA61E9" w:rsidRDefault="00AA61E9" w:rsidP="00AA61E9">
      <w:r>
        <w:rPr>
          <w:rFonts w:hint="eastAsia"/>
        </w:rPr>
        <w:t>3</w:t>
      </w:r>
      <w:r>
        <w:rPr>
          <w:rFonts w:hint="eastAsia"/>
        </w:rPr>
        <w:t>、巡视后向值班长汇报，并将发现的缺陷记入设备缺陷记录簿，重大设备缺陷应即时向领导汇报。</w:t>
      </w:r>
    </w:p>
    <w:p w:rsidR="00AA61E9" w:rsidRDefault="00AA61E9" w:rsidP="00AA61E9">
      <w:r>
        <w:rPr>
          <w:rFonts w:hint="eastAsia"/>
        </w:rPr>
        <w:t>4</w:t>
      </w:r>
      <w:r>
        <w:rPr>
          <w:rFonts w:hint="eastAsia"/>
        </w:rPr>
        <w:t>、值班长每班至少全面巡视一次，变电所长、专责工程师（技术员）每周应分别进行一次监督巡视，每月至少进行一次夜间熄灯巡视。</w:t>
      </w:r>
    </w:p>
    <w:p w:rsidR="007C7F7D" w:rsidRDefault="00AA61E9" w:rsidP="00AA61E9">
      <w:r>
        <w:rPr>
          <w:rFonts w:hint="eastAsia"/>
        </w:rPr>
        <w:t>5</w:t>
      </w:r>
      <w:r>
        <w:rPr>
          <w:rFonts w:hint="eastAsia"/>
        </w:rPr>
        <w:t>、巡视中遇到有严重威胁人身和设备安全情况，应按事故处理规定进行处理，并同时向领导汇报</w:t>
      </w:r>
    </w:p>
    <w:p w:rsidR="00BD2274" w:rsidRDefault="00BD2274" w:rsidP="00BD2274">
      <w:pPr>
        <w:rPr>
          <w:noProof/>
        </w:rPr>
      </w:pPr>
      <w:r w:rsidRPr="00047770">
        <w:rPr>
          <w:rFonts w:hint="eastAsia"/>
          <w:b/>
          <w:sz w:val="36"/>
          <w:szCs w:val="36"/>
        </w:rPr>
        <w:t>参考样图：</w:t>
      </w:r>
    </w:p>
    <w:p w:rsidR="00BD2274" w:rsidRPr="00047770" w:rsidRDefault="00BD2274" w:rsidP="00BD2274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E3D54EE" wp14:editId="51F008D3">
            <wp:extent cx="3162300" cy="4844188"/>
            <wp:effectExtent l="0" t="0" r="0" b="0"/>
            <wp:docPr id="1" name="图片 1" descr="0db36ef3e81be14eb11172ca5b6c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db36ef3e81be14eb11172ca5b6ce0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2" r="4244" b="11149"/>
                    <a:stretch/>
                  </pic:blipFill>
                  <pic:spPr bwMode="auto">
                    <a:xfrm>
                      <a:off x="0" y="0"/>
                      <a:ext cx="3163130" cy="484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274" w:rsidRDefault="00BD2274" w:rsidP="00BD2274"/>
    <w:p w:rsidR="00BD2274" w:rsidRPr="00047770" w:rsidRDefault="00BD2274" w:rsidP="00BD2274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t>尺寸要求</w:t>
      </w:r>
      <w:r w:rsidRPr="00047770">
        <w:rPr>
          <w:rFonts w:hint="eastAsia"/>
          <w:b/>
          <w:sz w:val="36"/>
          <w:szCs w:val="36"/>
        </w:rPr>
        <w:t>:</w:t>
      </w:r>
    </w:p>
    <w:p w:rsidR="00BD2274" w:rsidRDefault="00BD2274" w:rsidP="00BD2274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把左上角金隅冀东的标志替换为台泥</w:t>
      </w:r>
      <w:r>
        <w:rPr>
          <w:rFonts w:hint="eastAsia"/>
        </w:rPr>
        <w:t>L</w:t>
      </w:r>
      <w:r>
        <w:t xml:space="preserve">OGO </w:t>
      </w:r>
      <w:r>
        <w:rPr>
          <w:noProof/>
        </w:rPr>
        <w:drawing>
          <wp:inline distT="0" distB="0" distL="0" distR="0" wp14:anchorId="008F62BE" wp14:editId="17CBCF91">
            <wp:extent cx="828675" cy="335280"/>
            <wp:effectExtent l="0" t="0" r="9525" b="7620"/>
            <wp:docPr id="37" name="图片 1" descr="l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1.jpg">
                      <a:extLst>
                        <a:ext uri="{FF2B5EF4-FFF2-40B4-BE49-F238E27FC236}">
                          <a16:creationId xmlns:a16="http://schemas.microsoft.com/office/drawing/2014/main" id="{00000000-0008-0000-1700-000002000000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795" cy="3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274" w:rsidRDefault="00BD2274" w:rsidP="00BD2274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结尾落款处更改为：台泥（辽宁）水泥有限公司</w:t>
      </w:r>
    </w:p>
    <w:p w:rsidR="00BD2274" w:rsidRPr="00047770" w:rsidRDefault="00BD2274" w:rsidP="00516E0B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材质为</w:t>
      </w:r>
      <w:r w:rsidR="00516E0B" w:rsidRPr="00516E0B">
        <w:rPr>
          <w:rFonts w:hint="eastAsia"/>
        </w:rPr>
        <w:t>铝塑板</w:t>
      </w:r>
      <w:r w:rsidR="00516E0B" w:rsidRPr="00516E0B">
        <w:rPr>
          <w:rFonts w:hint="eastAsia"/>
        </w:rPr>
        <w:t xml:space="preserve"> </w:t>
      </w:r>
      <w:r w:rsidR="00516E0B" w:rsidRPr="00516E0B">
        <w:rPr>
          <w:rFonts w:hint="eastAsia"/>
        </w:rPr>
        <w:t>覆车贴</w:t>
      </w:r>
      <w:r w:rsidR="00516E0B" w:rsidRPr="00516E0B">
        <w:rPr>
          <w:rFonts w:hint="eastAsia"/>
        </w:rPr>
        <w:t xml:space="preserve"> </w:t>
      </w:r>
      <w:r w:rsidR="00516E0B" w:rsidRPr="00516E0B">
        <w:rPr>
          <w:rFonts w:hint="eastAsia"/>
        </w:rPr>
        <w:t>尺寸高</w:t>
      </w:r>
      <w:r w:rsidR="00516E0B" w:rsidRPr="00516E0B">
        <w:rPr>
          <w:rFonts w:hint="eastAsia"/>
        </w:rPr>
        <w:t>90cm*</w:t>
      </w:r>
      <w:r w:rsidR="00516E0B" w:rsidRPr="00516E0B">
        <w:rPr>
          <w:rFonts w:hint="eastAsia"/>
        </w:rPr>
        <w:t>长</w:t>
      </w:r>
      <w:r w:rsidR="00516E0B" w:rsidRPr="00516E0B">
        <w:rPr>
          <w:rFonts w:hint="eastAsia"/>
        </w:rPr>
        <w:t>60cm</w:t>
      </w:r>
      <w:bookmarkStart w:id="0" w:name="_GoBack"/>
      <w:bookmarkEnd w:id="0"/>
    </w:p>
    <w:p w:rsidR="00BD2274" w:rsidRPr="00BD2274" w:rsidRDefault="00BD2274" w:rsidP="00AA61E9"/>
    <w:sectPr w:rsidR="00BD2274" w:rsidRPr="00BD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C8" w:rsidRDefault="003F61C8" w:rsidP="00BD2274">
      <w:r>
        <w:separator/>
      </w:r>
    </w:p>
  </w:endnote>
  <w:endnote w:type="continuationSeparator" w:id="0">
    <w:p w:rsidR="003F61C8" w:rsidRDefault="003F61C8" w:rsidP="00BD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C8" w:rsidRDefault="003F61C8" w:rsidP="00BD2274">
      <w:r>
        <w:separator/>
      </w:r>
    </w:p>
  </w:footnote>
  <w:footnote w:type="continuationSeparator" w:id="0">
    <w:p w:rsidR="003F61C8" w:rsidRDefault="003F61C8" w:rsidP="00BD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C07"/>
    <w:multiLevelType w:val="hybridMultilevel"/>
    <w:tmpl w:val="7A64AB6C"/>
    <w:lvl w:ilvl="0" w:tplc="3CD2BFAA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AB4D06"/>
    <w:multiLevelType w:val="hybridMultilevel"/>
    <w:tmpl w:val="392A4C18"/>
    <w:lvl w:ilvl="0" w:tplc="CDB88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606E55"/>
    <w:multiLevelType w:val="hybridMultilevel"/>
    <w:tmpl w:val="20466B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CE"/>
    <w:rsid w:val="00091ECE"/>
    <w:rsid w:val="0021153C"/>
    <w:rsid w:val="002C053F"/>
    <w:rsid w:val="00365BBD"/>
    <w:rsid w:val="003F61C8"/>
    <w:rsid w:val="00516E0B"/>
    <w:rsid w:val="007C7F7D"/>
    <w:rsid w:val="00AA61E9"/>
    <w:rsid w:val="00BD2274"/>
    <w:rsid w:val="00DB5503"/>
    <w:rsid w:val="00E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6001A5-059E-4E01-A07C-83B11C67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2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274"/>
    <w:rPr>
      <w:sz w:val="18"/>
      <w:szCs w:val="18"/>
    </w:rPr>
  </w:style>
  <w:style w:type="paragraph" w:styleId="a7">
    <w:name w:val="List Paragraph"/>
    <w:basedOn w:val="a"/>
    <w:uiPriority w:val="34"/>
    <w:qFormat/>
    <w:rsid w:val="00BD227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22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2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祝壮(祝壯)</cp:lastModifiedBy>
  <cp:revision>6</cp:revision>
  <dcterms:created xsi:type="dcterms:W3CDTF">2021-05-07T08:30:00Z</dcterms:created>
  <dcterms:modified xsi:type="dcterms:W3CDTF">2021-05-12T01:12:00Z</dcterms:modified>
</cp:coreProperties>
</file>