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6"/>
          <w:szCs w:val="36"/>
          <w:highlight w:val="none"/>
        </w:rPr>
      </w:pPr>
    </w:p>
    <w:p>
      <w:pPr>
        <w:jc w:val="center"/>
        <w:rPr>
          <w:rFonts w:ascii="宋体" w:hAnsi="宋体"/>
          <w:b/>
          <w:sz w:val="36"/>
          <w:szCs w:val="36"/>
          <w:highlight w:val="none"/>
        </w:rPr>
      </w:pPr>
    </w:p>
    <w:p>
      <w:pPr>
        <w:jc w:val="center"/>
        <w:rPr>
          <w:sz w:val="44"/>
          <w:szCs w:val="44"/>
          <w:highlight w:val="none"/>
        </w:rPr>
      </w:pPr>
      <w:r>
        <w:rPr>
          <w:rFonts w:hint="eastAsia" w:ascii="黑体" w:eastAsia="黑体"/>
          <w:sz w:val="44"/>
          <w:szCs w:val="44"/>
          <w:highlight w:val="none"/>
        </w:rPr>
        <w:t>冀东海天水泥闻喜有限责任公司</w:t>
      </w:r>
    </w:p>
    <w:p>
      <w:pPr>
        <w:jc w:val="center"/>
        <w:rPr>
          <w:rFonts w:eastAsia="华文行楷"/>
          <w:sz w:val="32"/>
          <w:highlight w:val="none"/>
        </w:rPr>
      </w:pPr>
    </w:p>
    <w:p>
      <w:pPr>
        <w:jc w:val="center"/>
        <w:rPr>
          <w:rFonts w:ascii="宋体" w:hAnsi="宋体" w:cs="宋体"/>
          <w:b/>
          <w:bCs/>
          <w:sz w:val="48"/>
          <w:szCs w:val="48"/>
          <w:highlight w:val="none"/>
        </w:rPr>
      </w:pPr>
      <w:r>
        <w:rPr>
          <w:rFonts w:hint="eastAsia" w:ascii="宋体" w:hAnsi="宋体" w:cs="宋体"/>
          <w:b/>
          <w:bCs/>
          <w:sz w:val="48"/>
          <w:szCs w:val="48"/>
          <w:highlight w:val="none"/>
        </w:rPr>
        <w:t xml:space="preserve"> 招</w:t>
      </w:r>
    </w:p>
    <w:p>
      <w:pPr>
        <w:jc w:val="center"/>
        <w:rPr>
          <w:rFonts w:ascii="宋体" w:hAnsi="宋体" w:cs="宋体"/>
          <w:b/>
          <w:bCs/>
          <w:sz w:val="48"/>
          <w:szCs w:val="48"/>
          <w:highlight w:val="none"/>
        </w:rPr>
      </w:pPr>
    </w:p>
    <w:p>
      <w:pPr>
        <w:jc w:val="center"/>
        <w:rPr>
          <w:rFonts w:ascii="宋体" w:hAnsi="宋体" w:cs="宋体"/>
          <w:b/>
          <w:bCs/>
          <w:sz w:val="48"/>
          <w:szCs w:val="48"/>
          <w:highlight w:val="none"/>
        </w:rPr>
      </w:pPr>
      <w:r>
        <w:rPr>
          <w:rFonts w:hint="eastAsia" w:ascii="宋体" w:hAnsi="宋体" w:cs="宋体"/>
          <w:b/>
          <w:bCs/>
          <w:sz w:val="48"/>
          <w:szCs w:val="48"/>
          <w:highlight w:val="none"/>
        </w:rPr>
        <w:t xml:space="preserve"> 标</w:t>
      </w:r>
    </w:p>
    <w:p>
      <w:pPr>
        <w:jc w:val="center"/>
        <w:rPr>
          <w:rFonts w:ascii="宋体" w:hAnsi="宋体" w:cs="宋体"/>
          <w:b/>
          <w:bCs/>
          <w:sz w:val="48"/>
          <w:szCs w:val="48"/>
          <w:highlight w:val="none"/>
        </w:rPr>
      </w:pPr>
    </w:p>
    <w:p>
      <w:pPr>
        <w:jc w:val="center"/>
        <w:rPr>
          <w:rFonts w:ascii="宋体" w:hAnsi="宋体" w:cs="宋体"/>
          <w:b/>
          <w:bCs/>
          <w:sz w:val="48"/>
          <w:szCs w:val="48"/>
          <w:highlight w:val="none"/>
        </w:rPr>
      </w:pPr>
      <w:r>
        <w:rPr>
          <w:rFonts w:hint="eastAsia" w:ascii="宋体" w:hAnsi="宋体" w:cs="宋体"/>
          <w:b/>
          <w:bCs/>
          <w:sz w:val="48"/>
          <w:szCs w:val="48"/>
          <w:highlight w:val="none"/>
        </w:rPr>
        <w:t xml:space="preserve"> 文 </w:t>
      </w:r>
    </w:p>
    <w:p>
      <w:pPr>
        <w:jc w:val="center"/>
        <w:rPr>
          <w:rFonts w:ascii="宋体" w:hAnsi="宋体" w:cs="宋体"/>
          <w:b/>
          <w:bCs/>
          <w:sz w:val="48"/>
          <w:szCs w:val="48"/>
          <w:highlight w:val="none"/>
        </w:rPr>
      </w:pPr>
    </w:p>
    <w:p>
      <w:pPr>
        <w:jc w:val="center"/>
        <w:rPr>
          <w:rFonts w:ascii="宋体" w:hAnsi="宋体" w:cs="宋体"/>
          <w:sz w:val="84"/>
          <w:highlight w:val="none"/>
        </w:rPr>
      </w:pPr>
      <w:r>
        <w:rPr>
          <w:rFonts w:hint="eastAsia" w:ascii="宋体" w:hAnsi="宋体" w:cs="宋体"/>
          <w:b/>
          <w:bCs/>
          <w:sz w:val="48"/>
          <w:szCs w:val="48"/>
          <w:highlight w:val="none"/>
        </w:rPr>
        <w:t xml:space="preserve"> 件</w:t>
      </w:r>
    </w:p>
    <w:p>
      <w:pPr>
        <w:tabs>
          <w:tab w:val="left" w:pos="2800"/>
          <w:tab w:val="left" w:pos="3000"/>
        </w:tabs>
        <w:rPr>
          <w:rFonts w:eastAsia="华文新魏"/>
          <w:sz w:val="28"/>
          <w:szCs w:val="28"/>
          <w:highlight w:val="none"/>
        </w:rPr>
      </w:pPr>
    </w:p>
    <w:p>
      <w:pPr>
        <w:tabs>
          <w:tab w:val="left" w:pos="1600"/>
        </w:tabs>
        <w:rPr>
          <w:rFonts w:ascii="宋体" w:hAnsi="宋体" w:cs="宋体"/>
          <w:b/>
          <w:bCs/>
          <w:color w:val="0070C0"/>
          <w:sz w:val="36"/>
          <w:szCs w:val="36"/>
          <w:highlight w:val="none"/>
        </w:rPr>
      </w:pPr>
      <w:r>
        <w:rPr>
          <w:rFonts w:hint="eastAsia" w:ascii="宋体" w:hAnsi="宋体" w:cs="宋体"/>
          <w:sz w:val="36"/>
          <w:szCs w:val="36"/>
          <w:highlight w:val="none"/>
        </w:rPr>
        <w:t xml:space="preserve">        </w:t>
      </w:r>
      <w:r>
        <w:rPr>
          <w:rFonts w:hint="eastAsia" w:ascii="宋体" w:hAnsi="宋体" w:cs="宋体"/>
          <w:b/>
          <w:bCs/>
          <w:sz w:val="36"/>
          <w:szCs w:val="36"/>
          <w:highlight w:val="none"/>
        </w:rPr>
        <w:t>招标编号：</w:t>
      </w:r>
    </w:p>
    <w:p>
      <w:pPr>
        <w:keepNext w:val="0"/>
        <w:keepLines w:val="0"/>
        <w:pageBreakBefore w:val="0"/>
        <w:widowControl w:val="0"/>
        <w:tabs>
          <w:tab w:val="left" w:pos="1600"/>
          <w:tab w:val="left" w:pos="3000"/>
        </w:tabs>
        <w:kinsoku/>
        <w:wordWrap/>
        <w:overflowPunct/>
        <w:topLinePunct w:val="0"/>
        <w:autoSpaceDE/>
        <w:autoSpaceDN/>
        <w:bidi w:val="0"/>
        <w:adjustRightInd/>
        <w:snapToGrid/>
        <w:ind w:left="3253" w:hanging="3253" w:hangingChars="900"/>
        <w:textAlignment w:val="auto"/>
        <w:rPr>
          <w:rFonts w:hint="default" w:ascii="宋体" w:hAnsi="宋体" w:cs="宋体"/>
          <w:b/>
          <w:bCs/>
          <w:color w:val="auto"/>
          <w:sz w:val="36"/>
          <w:szCs w:val="36"/>
          <w:highlight w:val="none"/>
        </w:rPr>
      </w:pPr>
      <w:r>
        <w:rPr>
          <w:rFonts w:hint="eastAsia" w:ascii="宋体" w:hAnsi="宋体" w:cs="宋体"/>
          <w:b/>
          <w:bCs/>
          <w:sz w:val="36"/>
          <w:szCs w:val="36"/>
          <w:highlight w:val="none"/>
        </w:rPr>
        <w:t xml:space="preserve">        招标项目：</w:t>
      </w:r>
      <w:r>
        <w:rPr>
          <w:rFonts w:hint="eastAsia" w:ascii="宋体" w:hAnsi="宋体" w:eastAsia="宋体" w:cs="宋体"/>
          <w:b/>
          <w:bCs/>
          <w:color w:val="auto"/>
          <w:sz w:val="36"/>
          <w:szCs w:val="36"/>
          <w:highlight w:val="none"/>
          <w:lang w:val="en-US" w:eastAsia="zh-CN"/>
        </w:rPr>
        <w:t>冀东海天水泥闻喜有限责任公司</w:t>
      </w:r>
      <w:r>
        <w:rPr>
          <w:rFonts w:hint="eastAsia" w:ascii="宋体" w:hAnsi="宋体" w:cs="宋体"/>
          <w:b/>
          <w:bCs/>
          <w:color w:val="auto"/>
          <w:sz w:val="36"/>
          <w:szCs w:val="36"/>
          <w:highlight w:val="none"/>
          <w:lang w:val="en-US" w:eastAsia="zh-CN"/>
        </w:rPr>
        <w:t>焦山石灰石矿（闻喜县工业原料类整合七矿）</w:t>
      </w:r>
      <w:r>
        <w:rPr>
          <w:rFonts w:hint="eastAsia" w:ascii="宋体" w:hAnsi="宋体" w:eastAsia="宋体" w:cs="宋体"/>
          <w:b/>
          <w:bCs/>
          <w:color w:val="auto"/>
          <w:sz w:val="36"/>
          <w:szCs w:val="36"/>
          <w:highlight w:val="none"/>
          <w:lang w:val="en-US" w:eastAsia="zh-CN"/>
        </w:rPr>
        <w:t>可行性研究报告、初步设计、安全设施设计编制项目</w:t>
      </w:r>
    </w:p>
    <w:p>
      <w:pPr>
        <w:tabs>
          <w:tab w:val="left" w:pos="1600"/>
          <w:tab w:val="left" w:pos="3000"/>
        </w:tabs>
        <w:ind w:firstLine="1446" w:firstLineChars="400"/>
        <w:rPr>
          <w:rFonts w:hint="eastAsia" w:ascii="宋体" w:hAnsi="宋体" w:cs="宋体"/>
          <w:b/>
          <w:bCs/>
          <w:sz w:val="36"/>
          <w:szCs w:val="36"/>
          <w:highlight w:val="none"/>
        </w:rPr>
      </w:pPr>
      <w:r>
        <w:rPr>
          <w:rFonts w:hint="eastAsia" w:ascii="宋体" w:hAnsi="宋体" w:cs="宋体"/>
          <w:b/>
          <w:bCs/>
          <w:sz w:val="36"/>
          <w:szCs w:val="36"/>
          <w:highlight w:val="none"/>
        </w:rPr>
        <w:t>招标单位：冀东海天水泥闻喜有限责任公司</w:t>
      </w:r>
    </w:p>
    <w:p>
      <w:pPr>
        <w:pStyle w:val="6"/>
        <w:ind w:firstLine="1446" w:firstLineChars="400"/>
        <w:rPr>
          <w:rFonts w:hint="default" w:eastAsia="宋体"/>
          <w:highlight w:val="none"/>
          <w:lang w:val="en-US" w:eastAsia="zh-CN"/>
        </w:rPr>
      </w:pPr>
      <w:r>
        <w:rPr>
          <w:rFonts w:hint="eastAsia" w:ascii="宋体" w:hAnsi="宋体" w:cs="宋体"/>
          <w:b/>
          <w:bCs/>
          <w:sz w:val="36"/>
          <w:szCs w:val="36"/>
          <w:highlight w:val="none"/>
          <w:lang w:eastAsia="zh-CN"/>
        </w:rPr>
        <w:t>招标时间：</w:t>
      </w:r>
      <w:r>
        <w:rPr>
          <w:rFonts w:hint="eastAsia" w:ascii="宋体" w:hAnsi="宋体" w:cs="宋体"/>
          <w:b/>
          <w:bCs/>
          <w:sz w:val="36"/>
          <w:szCs w:val="36"/>
          <w:highlight w:val="none"/>
          <w:lang w:val="en-US" w:eastAsia="zh-CN"/>
        </w:rPr>
        <w:t>2023年5月</w:t>
      </w:r>
    </w:p>
    <w:p>
      <w:pPr>
        <w:spacing w:line="480" w:lineRule="exact"/>
        <w:jc w:val="center"/>
        <w:rPr>
          <w:rFonts w:hint="eastAsia" w:ascii="宋体" w:hAnsi="宋体" w:cs="宋体"/>
          <w:b/>
          <w:bCs/>
          <w:sz w:val="36"/>
          <w:szCs w:val="36"/>
          <w:highlight w:val="none"/>
        </w:rPr>
      </w:pPr>
    </w:p>
    <w:p>
      <w:pPr>
        <w:pStyle w:val="5"/>
        <w:rPr>
          <w:rFonts w:hint="eastAsia" w:ascii="宋体" w:hAnsi="宋体" w:cs="宋体"/>
          <w:b/>
          <w:bCs/>
          <w:sz w:val="36"/>
          <w:szCs w:val="36"/>
          <w:highlight w:val="none"/>
        </w:rPr>
      </w:pPr>
    </w:p>
    <w:p>
      <w:pPr>
        <w:pStyle w:val="5"/>
        <w:rPr>
          <w:rFonts w:hint="eastAsia" w:ascii="宋体" w:hAnsi="宋体" w:cs="宋体"/>
          <w:b/>
          <w:bCs/>
          <w:sz w:val="36"/>
          <w:szCs w:val="36"/>
          <w:highlight w:val="none"/>
        </w:rPr>
      </w:pPr>
    </w:p>
    <w:p>
      <w:pPr>
        <w:pStyle w:val="5"/>
        <w:rPr>
          <w:rFonts w:hint="eastAsia" w:ascii="宋体" w:hAnsi="宋体" w:cs="宋体"/>
          <w:b/>
          <w:bCs/>
          <w:sz w:val="36"/>
          <w:szCs w:val="36"/>
          <w:highlight w:val="none"/>
        </w:rPr>
      </w:pPr>
    </w:p>
    <w:p>
      <w:pPr>
        <w:pStyle w:val="5"/>
        <w:rPr>
          <w:rFonts w:hint="eastAsia" w:ascii="宋体" w:hAnsi="宋体" w:cs="宋体"/>
          <w:b/>
          <w:bCs/>
          <w:sz w:val="36"/>
          <w:szCs w:val="36"/>
          <w:highlight w:val="none"/>
        </w:rPr>
      </w:pPr>
    </w:p>
    <w:p>
      <w:pPr>
        <w:spacing w:line="400" w:lineRule="exact"/>
        <w:jc w:val="center"/>
        <w:rPr>
          <w:rFonts w:hint="eastAsia" w:ascii="宋体" w:hAnsi="宋体" w:eastAsia="宋体" w:cs="宋体"/>
          <w:b/>
          <w:bCs/>
          <w:sz w:val="36"/>
          <w:szCs w:val="36"/>
          <w:highlight w:val="none"/>
          <w:lang w:val="en-US" w:eastAsia="zh-CN" w:bidi="ar-SA"/>
        </w:rPr>
      </w:pPr>
      <w:r>
        <w:rPr>
          <w:rFonts w:hint="eastAsia" w:ascii="宋体" w:hAnsi="宋体" w:eastAsia="宋体" w:cs="宋体"/>
          <w:b/>
          <w:bCs/>
          <w:sz w:val="36"/>
          <w:szCs w:val="36"/>
          <w:highlight w:val="none"/>
          <w:lang w:val="en-US" w:eastAsia="zh-CN" w:bidi="ar-SA"/>
        </w:rPr>
        <w:t>目     录</w:t>
      </w:r>
    </w:p>
    <w:p>
      <w:pPr>
        <w:pStyle w:val="16"/>
        <w:rPr>
          <w:highlight w:val="none"/>
        </w:rPr>
      </w:pPr>
    </w:p>
    <w:p>
      <w:pPr>
        <w:pStyle w:val="5"/>
        <w:rPr>
          <w:highlight w:val="none"/>
        </w:rPr>
      </w:pPr>
    </w:p>
    <w:p>
      <w:pPr>
        <w:ind w:firstLine="280" w:firstLineChars="100"/>
        <w:rPr>
          <w:rFonts w:hint="eastAsia" w:ascii="Tms Rmn" w:hAnsi="Tms Rmn" w:eastAsia="黑体" w:cs="Times New Roman"/>
          <w:sz w:val="28"/>
          <w:szCs w:val="28"/>
          <w:highlight w:val="none"/>
          <w:lang w:val="en-US" w:eastAsia="zh-CN" w:bidi="ar-SA"/>
        </w:rPr>
      </w:pPr>
      <w:r>
        <w:rPr>
          <w:rFonts w:hint="eastAsia" w:ascii="Tms Rmn" w:hAnsi="Tms Rmn" w:eastAsia="黑体" w:cs="Times New Roman"/>
          <w:sz w:val="28"/>
          <w:szCs w:val="28"/>
          <w:highlight w:val="none"/>
          <w:lang w:val="en-US" w:eastAsia="zh-CN" w:bidi="ar-SA"/>
        </w:rPr>
        <w:t>第一部分  招标公告</w:t>
      </w:r>
    </w:p>
    <w:p>
      <w:pPr>
        <w:ind w:firstLine="280" w:firstLineChars="100"/>
        <w:rPr>
          <w:rFonts w:hint="eastAsia" w:ascii="Tms Rmn" w:hAnsi="Tms Rmn" w:eastAsia="黑体" w:cs="Times New Roman"/>
          <w:sz w:val="28"/>
          <w:szCs w:val="28"/>
          <w:highlight w:val="none"/>
          <w:lang w:val="en-US" w:eastAsia="zh-CN" w:bidi="ar-SA"/>
        </w:rPr>
      </w:pPr>
      <w:r>
        <w:rPr>
          <w:rFonts w:hint="eastAsia" w:ascii="Tms Rmn" w:hAnsi="Tms Rmn" w:eastAsia="黑体" w:cs="Times New Roman"/>
          <w:sz w:val="28"/>
          <w:szCs w:val="28"/>
          <w:highlight w:val="none"/>
          <w:lang w:val="en-US" w:eastAsia="zh-CN" w:bidi="ar-SA"/>
        </w:rPr>
        <w:t>第二部分  投标方须知</w:t>
      </w:r>
    </w:p>
    <w:p>
      <w:pPr>
        <w:ind w:firstLine="280" w:firstLineChars="100"/>
        <w:rPr>
          <w:rFonts w:hint="eastAsia" w:ascii="Tms Rmn" w:hAnsi="Tms Rmn" w:eastAsia="黑体" w:cs="Times New Roman"/>
          <w:sz w:val="28"/>
          <w:szCs w:val="28"/>
          <w:highlight w:val="none"/>
          <w:lang w:val="en-US" w:eastAsia="zh-CN" w:bidi="ar-SA"/>
        </w:rPr>
      </w:pPr>
      <w:r>
        <w:rPr>
          <w:rFonts w:hint="eastAsia" w:ascii="Tms Rmn" w:hAnsi="Tms Rmn" w:eastAsia="黑体" w:cs="Times New Roman"/>
          <w:sz w:val="28"/>
          <w:szCs w:val="28"/>
          <w:highlight w:val="none"/>
          <w:lang w:val="en-US" w:eastAsia="zh-CN" w:bidi="ar-SA"/>
        </w:rPr>
        <w:t>第三部分  附件  投标文件格式</w:t>
      </w:r>
    </w:p>
    <w:p>
      <w:pPr>
        <w:ind w:firstLine="280" w:firstLineChars="100"/>
        <w:rPr>
          <w:rFonts w:hint="eastAsia" w:ascii="Tms Rmn" w:hAnsi="Tms Rmn" w:eastAsia="黑体" w:cs="Times New Roman"/>
          <w:sz w:val="28"/>
          <w:szCs w:val="28"/>
          <w:highlight w:val="none"/>
          <w:lang w:val="en-US" w:eastAsia="zh-CN" w:bidi="ar-SA"/>
        </w:rPr>
      </w:pPr>
      <w:r>
        <w:rPr>
          <w:rFonts w:hint="eastAsia" w:ascii="Tms Rmn" w:hAnsi="Tms Rmn" w:eastAsia="黑体" w:cs="Times New Roman"/>
          <w:sz w:val="28"/>
          <w:szCs w:val="28"/>
          <w:highlight w:val="none"/>
          <w:lang w:val="en-US" w:eastAsia="zh-CN" w:bidi="ar-SA"/>
        </w:rPr>
        <w:t>附件一：投标函</w:t>
      </w:r>
    </w:p>
    <w:p>
      <w:pPr>
        <w:ind w:firstLine="280" w:firstLineChars="100"/>
        <w:rPr>
          <w:rFonts w:hint="eastAsia" w:ascii="Tms Rmn" w:hAnsi="Tms Rmn" w:eastAsia="黑体" w:cs="Times New Roman"/>
          <w:sz w:val="28"/>
          <w:szCs w:val="28"/>
          <w:highlight w:val="none"/>
          <w:lang w:val="en-US" w:eastAsia="zh-CN" w:bidi="ar-SA"/>
        </w:rPr>
      </w:pPr>
      <w:r>
        <w:rPr>
          <w:rFonts w:hint="eastAsia" w:ascii="Tms Rmn" w:hAnsi="Tms Rmn" w:eastAsia="黑体" w:cs="Times New Roman"/>
          <w:sz w:val="28"/>
          <w:szCs w:val="28"/>
          <w:highlight w:val="none"/>
          <w:lang w:val="en-US" w:eastAsia="zh-CN" w:bidi="ar-SA"/>
        </w:rPr>
        <w:t>附件二：开标一览表</w:t>
      </w:r>
    </w:p>
    <w:p>
      <w:pPr>
        <w:ind w:firstLine="280" w:firstLineChars="100"/>
        <w:rPr>
          <w:rFonts w:hint="eastAsia" w:ascii="Tms Rmn" w:hAnsi="Tms Rmn" w:eastAsia="黑体" w:cs="Times New Roman"/>
          <w:sz w:val="28"/>
          <w:szCs w:val="28"/>
          <w:highlight w:val="none"/>
          <w:lang w:val="en-US" w:eastAsia="zh-CN" w:bidi="ar-SA"/>
        </w:rPr>
      </w:pPr>
      <w:r>
        <w:rPr>
          <w:rFonts w:hint="eastAsia" w:ascii="Tms Rmn" w:hAnsi="Tms Rmn" w:eastAsia="黑体" w:cs="Times New Roman"/>
          <w:sz w:val="28"/>
          <w:szCs w:val="28"/>
          <w:highlight w:val="none"/>
          <w:lang w:val="en-US" w:eastAsia="zh-CN" w:bidi="ar-SA"/>
        </w:rPr>
        <w:t>附件三：法人代表授权书</w:t>
      </w:r>
    </w:p>
    <w:p>
      <w:pPr>
        <w:ind w:firstLine="280" w:firstLineChars="100"/>
        <w:rPr>
          <w:rFonts w:hint="eastAsia" w:ascii="Tms Rmn" w:hAnsi="Tms Rmn" w:eastAsia="黑体" w:cs="Times New Roman"/>
          <w:sz w:val="28"/>
          <w:szCs w:val="28"/>
          <w:highlight w:val="none"/>
          <w:lang w:val="en-US" w:eastAsia="zh-CN" w:bidi="ar-SA"/>
        </w:rPr>
      </w:pPr>
      <w:r>
        <w:rPr>
          <w:rFonts w:hint="eastAsia" w:ascii="Tms Rmn" w:hAnsi="Tms Rmn" w:eastAsia="黑体" w:cs="Times New Roman"/>
          <w:sz w:val="28"/>
          <w:szCs w:val="28"/>
          <w:highlight w:val="none"/>
          <w:lang w:val="en-US" w:eastAsia="zh-CN" w:bidi="ar-SA"/>
        </w:rPr>
        <w:t>附件四：评分标准</w:t>
      </w:r>
    </w:p>
    <w:p>
      <w:pPr>
        <w:ind w:firstLine="280" w:firstLineChars="100"/>
        <w:rPr>
          <w:rFonts w:hint="eastAsia" w:ascii="Tms Rmn" w:hAnsi="Tms Rmn" w:eastAsia="黑体" w:cs="Times New Roman"/>
          <w:sz w:val="28"/>
          <w:szCs w:val="28"/>
          <w:highlight w:val="none"/>
          <w:lang w:val="en-US" w:eastAsia="zh-CN" w:bidi="ar-SA"/>
        </w:rPr>
      </w:pPr>
      <w:r>
        <w:rPr>
          <w:rFonts w:hint="eastAsia" w:ascii="Tms Rmn" w:hAnsi="Tms Rmn" w:eastAsia="黑体" w:cs="Times New Roman"/>
          <w:sz w:val="28"/>
          <w:szCs w:val="28"/>
          <w:highlight w:val="none"/>
          <w:lang w:val="en-US" w:eastAsia="zh-CN" w:bidi="ar-SA"/>
        </w:rPr>
        <w:t>附件五：合同模板</w:t>
      </w:r>
    </w:p>
    <w:p>
      <w:pPr>
        <w:ind w:firstLine="280" w:firstLineChars="100"/>
        <w:rPr>
          <w:rFonts w:ascii="宋体" w:hAnsi="宋体" w:cs="宋体"/>
          <w:sz w:val="28"/>
          <w:szCs w:val="28"/>
          <w:highlight w:val="none"/>
        </w:rPr>
      </w:pPr>
    </w:p>
    <w:p>
      <w:pPr>
        <w:ind w:firstLine="280" w:firstLineChars="100"/>
        <w:rPr>
          <w:rFonts w:ascii="宋体" w:hAnsi="宋体" w:cs="宋体"/>
          <w:sz w:val="28"/>
          <w:szCs w:val="28"/>
          <w:highlight w:val="none"/>
        </w:rPr>
      </w:pPr>
    </w:p>
    <w:p>
      <w:pPr>
        <w:rPr>
          <w:rFonts w:ascii="宋体" w:hAnsi="宋体" w:cs="宋体"/>
          <w:sz w:val="28"/>
          <w:szCs w:val="28"/>
          <w:highlight w:val="none"/>
        </w:rPr>
      </w:pPr>
    </w:p>
    <w:p>
      <w:pPr>
        <w:rPr>
          <w:rFonts w:ascii="宋体" w:hAnsi="宋体" w:cs="宋体"/>
          <w:sz w:val="28"/>
          <w:szCs w:val="28"/>
          <w:highlight w:val="none"/>
        </w:rPr>
      </w:pPr>
    </w:p>
    <w:p>
      <w:pPr>
        <w:pStyle w:val="3"/>
        <w:numPr>
          <w:ilvl w:val="0"/>
          <w:numId w:val="0"/>
        </w:numPr>
        <w:spacing w:before="120" w:after="120" w:line="400" w:lineRule="exact"/>
        <w:ind w:firstLine="3373" w:firstLineChars="1200"/>
        <w:jc w:val="both"/>
        <w:rPr>
          <w:rFonts w:hint="eastAsia" w:ascii="宋体" w:hAnsi="宋体" w:cs="宋体"/>
          <w:sz w:val="28"/>
          <w:szCs w:val="28"/>
          <w:highlight w:val="none"/>
          <w:lang w:eastAsia="zh-CN"/>
        </w:rPr>
      </w:pPr>
    </w:p>
    <w:p>
      <w:pPr>
        <w:pStyle w:val="3"/>
        <w:numPr>
          <w:ilvl w:val="0"/>
          <w:numId w:val="0"/>
        </w:numPr>
        <w:spacing w:before="120" w:after="120" w:line="400" w:lineRule="exact"/>
        <w:jc w:val="both"/>
        <w:rPr>
          <w:rFonts w:hint="eastAsia" w:ascii="宋体" w:hAnsi="宋体" w:cs="宋体"/>
          <w:sz w:val="28"/>
          <w:szCs w:val="28"/>
          <w:highlight w:val="none"/>
          <w:lang w:eastAsia="zh-CN"/>
        </w:rPr>
      </w:pPr>
    </w:p>
    <w:p>
      <w:pPr>
        <w:pStyle w:val="3"/>
        <w:numPr>
          <w:ilvl w:val="0"/>
          <w:numId w:val="0"/>
        </w:numPr>
        <w:spacing w:before="120" w:after="120" w:line="400" w:lineRule="exact"/>
        <w:ind w:firstLine="3373" w:firstLineChars="1200"/>
        <w:jc w:val="both"/>
        <w:rPr>
          <w:rFonts w:hint="eastAsia" w:ascii="宋体" w:hAnsi="宋体" w:cs="宋体"/>
          <w:sz w:val="28"/>
          <w:szCs w:val="28"/>
          <w:highlight w:val="none"/>
          <w:lang w:eastAsia="zh-CN"/>
        </w:rPr>
      </w:pPr>
    </w:p>
    <w:p>
      <w:pPr>
        <w:pStyle w:val="3"/>
        <w:numPr>
          <w:ilvl w:val="0"/>
          <w:numId w:val="0"/>
        </w:numPr>
        <w:spacing w:before="120" w:after="120" w:line="400" w:lineRule="exact"/>
        <w:jc w:val="both"/>
        <w:rPr>
          <w:rFonts w:hint="eastAsia" w:ascii="宋体" w:hAnsi="宋体" w:cs="宋体"/>
          <w:sz w:val="28"/>
          <w:szCs w:val="28"/>
          <w:highlight w:val="none"/>
          <w:lang w:eastAsia="zh-CN"/>
        </w:rPr>
      </w:pPr>
    </w:p>
    <w:p>
      <w:pPr>
        <w:pStyle w:val="3"/>
        <w:numPr>
          <w:ilvl w:val="0"/>
          <w:numId w:val="0"/>
        </w:numPr>
        <w:spacing w:before="120" w:after="120" w:line="400" w:lineRule="exact"/>
        <w:jc w:val="both"/>
        <w:rPr>
          <w:rFonts w:hint="eastAsia" w:ascii="宋体" w:hAnsi="宋体" w:cs="宋体"/>
          <w:sz w:val="28"/>
          <w:szCs w:val="28"/>
          <w:highlight w:val="none"/>
          <w:lang w:eastAsia="zh-CN"/>
        </w:rPr>
      </w:pPr>
    </w:p>
    <w:p>
      <w:pPr>
        <w:rPr>
          <w:rFonts w:hint="eastAsia" w:ascii="宋体" w:hAnsi="宋体" w:cs="宋体"/>
          <w:sz w:val="28"/>
          <w:szCs w:val="28"/>
          <w:highlight w:val="none"/>
          <w:lang w:eastAsia="zh-CN"/>
        </w:rPr>
      </w:pPr>
    </w:p>
    <w:p>
      <w:pPr>
        <w:pStyle w:val="5"/>
        <w:rPr>
          <w:rFonts w:hint="eastAsia"/>
          <w:lang w:eastAsia="zh-CN"/>
        </w:rPr>
      </w:pPr>
    </w:p>
    <w:p>
      <w:pPr>
        <w:rPr>
          <w:rFonts w:hint="eastAsia"/>
          <w:highlight w:val="none"/>
          <w:lang w:eastAsia="zh-CN"/>
        </w:rPr>
      </w:pPr>
    </w:p>
    <w:p>
      <w:pPr>
        <w:pStyle w:val="3"/>
        <w:numPr>
          <w:ilvl w:val="0"/>
          <w:numId w:val="0"/>
        </w:numPr>
        <w:spacing w:before="120" w:after="120" w:line="400" w:lineRule="exact"/>
        <w:ind w:firstLine="3092" w:firstLineChars="1100"/>
        <w:jc w:val="both"/>
        <w:rPr>
          <w:rFonts w:ascii="黑体" w:hAnsi="黑体" w:eastAsia="黑体"/>
          <w:b w:val="0"/>
          <w:bCs w:val="0"/>
          <w:sz w:val="32"/>
          <w:highlight w:val="none"/>
        </w:rPr>
      </w:pPr>
      <w:r>
        <w:rPr>
          <w:rFonts w:hint="eastAsia" w:ascii="宋体" w:hAnsi="宋体" w:cs="宋体"/>
          <w:sz w:val="28"/>
          <w:szCs w:val="28"/>
          <w:highlight w:val="none"/>
          <w:lang w:eastAsia="zh-CN"/>
        </w:rPr>
        <w:t>第一部分</w:t>
      </w:r>
      <w:r>
        <w:rPr>
          <w:rFonts w:hint="eastAsia" w:ascii="宋体" w:hAnsi="宋体" w:cs="宋体"/>
          <w:sz w:val="28"/>
          <w:szCs w:val="28"/>
          <w:highlight w:val="none"/>
        </w:rPr>
        <w:t xml:space="preserve"> </w:t>
      </w:r>
      <w:r>
        <w:rPr>
          <w:rFonts w:hint="eastAsia" w:ascii="黑体" w:hAnsi="黑体" w:eastAsia="黑体"/>
          <w:b w:val="0"/>
          <w:bCs w:val="0"/>
          <w:sz w:val="32"/>
          <w:highlight w:val="none"/>
        </w:rPr>
        <w:t>招标公告</w:t>
      </w:r>
    </w:p>
    <w:p>
      <w:pPr>
        <w:pStyle w:val="27"/>
        <w:numPr>
          <w:ilvl w:val="0"/>
          <w:numId w:val="0"/>
        </w:numPr>
        <w:spacing w:line="480" w:lineRule="exact"/>
        <w:ind w:left="200" w:leftChars="0" w:firstLine="280" w:firstLineChars="100"/>
        <w:rPr>
          <w:rFonts w:hint="eastAsia" w:eastAsia="黑体" w:cs="Times New Roman"/>
          <w:sz w:val="28"/>
          <w:szCs w:val="28"/>
          <w:highlight w:val="none"/>
        </w:rPr>
      </w:pPr>
      <w:r>
        <w:rPr>
          <w:rFonts w:hint="eastAsia" w:eastAsia="黑体"/>
          <w:sz w:val="28"/>
          <w:szCs w:val="28"/>
          <w:highlight w:val="none"/>
        </w:rPr>
        <w:t>冀东海天水泥闻喜有限责任公司</w:t>
      </w:r>
      <w:r>
        <w:rPr>
          <w:rFonts w:hint="eastAsia" w:eastAsia="黑体" w:cs="Times New Roman"/>
          <w:sz w:val="28"/>
          <w:szCs w:val="28"/>
          <w:highlight w:val="none"/>
          <w:lang w:val="en-US" w:eastAsia="zh-CN"/>
        </w:rPr>
        <w:t>焦山石灰石矿（闻喜县工业原料类整合七矿）可行性研究报告、初步设计、安全设施设计编制项目</w:t>
      </w:r>
    </w:p>
    <w:p>
      <w:pPr>
        <w:spacing w:line="440" w:lineRule="exact"/>
        <w:jc w:val="center"/>
        <w:rPr>
          <w:rFonts w:eastAsia="黑体"/>
          <w:sz w:val="20"/>
          <w:szCs w:val="20"/>
          <w:highlight w:val="none"/>
        </w:rPr>
      </w:pPr>
      <w:r>
        <w:rPr>
          <w:rFonts w:eastAsia="黑体"/>
          <w:sz w:val="29"/>
          <w:szCs w:val="29"/>
          <w:highlight w:val="none"/>
        </w:rPr>
        <w:t xml:space="preserve"> </w:t>
      </w:r>
      <w:r>
        <w:rPr>
          <w:rFonts w:eastAsia="黑体"/>
          <w:sz w:val="20"/>
          <w:szCs w:val="20"/>
          <w:highlight w:val="none"/>
        </w:rPr>
        <w:t xml:space="preserve">               </w:t>
      </w:r>
    </w:p>
    <w:p>
      <w:pPr>
        <w:pStyle w:val="32"/>
        <w:rPr>
          <w:highlight w:val="none"/>
        </w:rPr>
      </w:pPr>
      <w:bookmarkStart w:id="0" w:name="_Toc144974480"/>
      <w:bookmarkStart w:id="1" w:name="_Toc179632528"/>
      <w:bookmarkStart w:id="2" w:name="_Toc152042288"/>
      <w:bookmarkStart w:id="3" w:name="_Toc152045512"/>
      <w:r>
        <w:rPr>
          <w:rFonts w:hint="eastAsia" w:ascii="宋体" w:hAnsi="宋体" w:eastAsia="宋体" w:cs="仿宋_GB2312"/>
          <w:b/>
          <w:bCs/>
          <w:kern w:val="0"/>
          <w:sz w:val="22"/>
          <w:szCs w:val="22"/>
          <w:highlight w:val="none"/>
          <w:lang w:val="en-US" w:eastAsia="zh-CN" w:bidi="ar-SA"/>
        </w:rPr>
        <w:t>1. 招标条件</w:t>
      </w:r>
      <w:bookmarkEnd w:id="0"/>
      <w:bookmarkEnd w:id="1"/>
      <w:bookmarkEnd w:id="2"/>
      <w:bookmarkEnd w:id="3"/>
    </w:p>
    <w:p>
      <w:pPr>
        <w:autoSpaceDE w:val="0"/>
        <w:autoSpaceDN w:val="0"/>
        <w:adjustRightInd w:val="0"/>
        <w:spacing w:line="420" w:lineRule="exact"/>
        <w:ind w:firstLine="200" w:firstLineChars="100"/>
        <w:jc w:val="left"/>
        <w:rPr>
          <w:rFonts w:hint="eastAsia" w:ascii="宋体" w:hAnsi="宋体" w:cs="仿宋_GB2312"/>
          <w:kern w:val="0"/>
          <w:sz w:val="24"/>
          <w:szCs w:val="24"/>
          <w:highlight w:val="none"/>
        </w:rPr>
      </w:pPr>
      <w:r>
        <w:rPr>
          <w:szCs w:val="21"/>
          <w:highlight w:val="none"/>
        </w:rPr>
        <w:t>　　</w:t>
      </w:r>
      <w:r>
        <w:rPr>
          <w:rFonts w:hint="eastAsia" w:ascii="宋体" w:hAnsi="宋体" w:cs="仿宋_GB2312"/>
          <w:kern w:val="0"/>
          <w:sz w:val="24"/>
          <w:szCs w:val="24"/>
          <w:highlight w:val="none"/>
        </w:rPr>
        <w:t>冀东海天水泥闻喜有限责任公司就</w:t>
      </w:r>
      <w:r>
        <w:rPr>
          <w:rFonts w:hint="eastAsia" w:ascii="宋体" w:hAnsi="宋体" w:cs="仿宋_GB2312"/>
          <w:kern w:val="0"/>
          <w:sz w:val="24"/>
          <w:szCs w:val="24"/>
          <w:highlight w:val="none"/>
          <w:lang w:val="en-US" w:eastAsia="zh-CN"/>
        </w:rPr>
        <w:t>焦山石灰石矿（闻喜县工业原料类整合七矿）可行性研究报告、初步设计、安全设施设计编制项目</w:t>
      </w:r>
      <w:r>
        <w:rPr>
          <w:rFonts w:hint="eastAsia" w:ascii="宋体" w:hAnsi="宋体" w:cs="仿宋_GB2312"/>
          <w:kern w:val="0"/>
          <w:sz w:val="24"/>
          <w:szCs w:val="24"/>
          <w:highlight w:val="none"/>
        </w:rPr>
        <w:t>，通过招标方式选择符合条件的承包商。</w:t>
      </w:r>
    </w:p>
    <w:p>
      <w:pPr>
        <w:pStyle w:val="32"/>
        <w:rPr>
          <w:rFonts w:hint="eastAsia" w:ascii="宋体" w:hAnsi="宋体" w:eastAsia="宋体" w:cs="仿宋_GB2312"/>
          <w:b/>
          <w:bCs/>
          <w:kern w:val="0"/>
          <w:sz w:val="22"/>
          <w:szCs w:val="22"/>
          <w:highlight w:val="none"/>
          <w:lang w:val="en-US" w:eastAsia="zh-CN" w:bidi="ar-SA"/>
        </w:rPr>
      </w:pPr>
      <w:bookmarkStart w:id="4" w:name="_Toc179632529"/>
      <w:bookmarkStart w:id="5" w:name="_Toc152042289"/>
      <w:bookmarkStart w:id="6" w:name="_Toc144974481"/>
      <w:bookmarkStart w:id="7" w:name="_Toc152045513"/>
      <w:r>
        <w:rPr>
          <w:rFonts w:hint="eastAsia" w:ascii="宋体" w:hAnsi="宋体" w:eastAsia="宋体" w:cs="仿宋_GB2312"/>
          <w:b/>
          <w:bCs/>
          <w:kern w:val="0"/>
          <w:sz w:val="22"/>
          <w:szCs w:val="22"/>
          <w:highlight w:val="none"/>
          <w:lang w:val="en-US" w:eastAsia="zh-CN" w:bidi="ar-SA"/>
        </w:rPr>
        <w:t>2. 项目概况</w:t>
      </w:r>
      <w:bookmarkEnd w:id="4"/>
      <w:bookmarkEnd w:id="5"/>
      <w:bookmarkEnd w:id="6"/>
      <w:bookmarkEnd w:id="7"/>
    </w:p>
    <w:p>
      <w:pPr>
        <w:autoSpaceDE w:val="0"/>
        <w:autoSpaceDN w:val="0"/>
        <w:adjustRightInd w:val="0"/>
        <w:spacing w:line="420" w:lineRule="exact"/>
        <w:jc w:val="left"/>
        <w:rPr>
          <w:rFonts w:hint="eastAsia" w:ascii="宋体" w:hAnsi="宋体" w:cs="仿宋_GB2312" w:eastAsiaTheme="minorEastAsia"/>
          <w:kern w:val="0"/>
          <w:sz w:val="22"/>
          <w:szCs w:val="22"/>
          <w:highlight w:val="none"/>
          <w:lang w:eastAsia="zh-CN"/>
        </w:rPr>
      </w:pPr>
      <w:r>
        <w:rPr>
          <w:rFonts w:hint="eastAsia" w:ascii="宋体" w:hAnsi="宋体" w:cs="仿宋_GB2312"/>
          <w:kern w:val="0"/>
          <w:sz w:val="24"/>
          <w:szCs w:val="24"/>
          <w:highlight w:val="none"/>
          <w:lang w:val="en-US" w:eastAsia="zh-CN"/>
        </w:rPr>
        <w:t>2.1</w:t>
      </w:r>
      <w:r>
        <w:rPr>
          <w:rFonts w:hint="eastAsia" w:ascii="宋体" w:hAnsi="宋体" w:cs="仿宋_GB2312"/>
          <w:b/>
          <w:bCs/>
          <w:kern w:val="0"/>
          <w:sz w:val="22"/>
          <w:szCs w:val="22"/>
          <w:highlight w:val="none"/>
        </w:rPr>
        <w:t>建设地点</w:t>
      </w:r>
      <w:r>
        <w:rPr>
          <w:rFonts w:hint="eastAsia" w:ascii="宋体" w:hAnsi="宋体" w:cs="仿宋_GB2312"/>
          <w:kern w:val="0"/>
          <w:sz w:val="22"/>
          <w:szCs w:val="22"/>
          <w:highlight w:val="none"/>
        </w:rPr>
        <w:t>：</w:t>
      </w:r>
      <w:r>
        <w:rPr>
          <w:rFonts w:hint="eastAsia" w:ascii="宋体" w:hAnsi="宋体" w:cs="仿宋_GB2312"/>
          <w:kern w:val="0"/>
          <w:sz w:val="24"/>
          <w:szCs w:val="24"/>
          <w:highlight w:val="none"/>
        </w:rPr>
        <w:t>冀东海天水泥闻喜有限责任公司焦山石灰石矿（闻喜县工业原料类整合七矿）</w:t>
      </w:r>
      <w:r>
        <w:rPr>
          <w:rFonts w:hint="eastAsia" w:ascii="宋体" w:hAnsi="宋体" w:cs="仿宋_GB2312"/>
          <w:kern w:val="0"/>
          <w:sz w:val="24"/>
          <w:szCs w:val="24"/>
          <w:highlight w:val="none"/>
          <w:lang w:eastAsia="zh-CN"/>
        </w:rPr>
        <w:t>。</w:t>
      </w:r>
    </w:p>
    <w:p>
      <w:pPr>
        <w:autoSpaceDE w:val="0"/>
        <w:autoSpaceDN w:val="0"/>
        <w:adjustRightInd w:val="0"/>
        <w:spacing w:line="420" w:lineRule="exact"/>
        <w:jc w:val="left"/>
        <w:rPr>
          <w:rFonts w:hint="eastAsia" w:ascii="宋体" w:hAnsi="宋体" w:cs="仿宋_GB2312"/>
          <w:b/>
          <w:bCs/>
          <w:kern w:val="0"/>
          <w:sz w:val="22"/>
          <w:szCs w:val="22"/>
          <w:highlight w:val="none"/>
        </w:rPr>
      </w:pPr>
      <w:r>
        <w:rPr>
          <w:rFonts w:hint="eastAsia" w:ascii="宋体" w:hAnsi="宋体" w:cs="仿宋_GB2312"/>
          <w:kern w:val="0"/>
          <w:sz w:val="24"/>
          <w:szCs w:val="24"/>
          <w:highlight w:val="none"/>
          <w:lang w:val="en-US" w:eastAsia="zh-CN"/>
        </w:rPr>
        <w:t>2.2</w:t>
      </w:r>
      <w:r>
        <w:rPr>
          <w:rFonts w:hint="eastAsia" w:ascii="宋体" w:hAnsi="宋体" w:cs="仿宋_GB2312"/>
          <w:b/>
          <w:bCs/>
          <w:kern w:val="0"/>
          <w:sz w:val="22"/>
          <w:szCs w:val="22"/>
          <w:highlight w:val="none"/>
        </w:rPr>
        <w:t>招标</w:t>
      </w:r>
      <w:r>
        <w:rPr>
          <w:rFonts w:hint="eastAsia" w:ascii="宋体" w:hAnsi="宋体" w:cs="仿宋_GB2312"/>
          <w:b/>
          <w:bCs/>
          <w:kern w:val="0"/>
          <w:sz w:val="22"/>
          <w:szCs w:val="22"/>
          <w:highlight w:val="none"/>
          <w:lang w:eastAsia="zh-CN"/>
        </w:rPr>
        <w:t>项目建设内容</w:t>
      </w:r>
      <w:r>
        <w:rPr>
          <w:rFonts w:hint="eastAsia" w:ascii="宋体" w:hAnsi="宋体" w:cs="仿宋_GB2312"/>
          <w:b/>
          <w:bCs/>
          <w:kern w:val="0"/>
          <w:sz w:val="22"/>
          <w:szCs w:val="22"/>
          <w:highlight w:val="none"/>
        </w:rPr>
        <w:t>：</w:t>
      </w:r>
    </w:p>
    <w:p>
      <w:pPr>
        <w:autoSpaceDE w:val="0"/>
        <w:autoSpaceDN w:val="0"/>
        <w:adjustRightInd w:val="0"/>
        <w:spacing w:line="420" w:lineRule="exact"/>
        <w:rPr>
          <w:rFonts w:hint="eastAsia" w:ascii="宋体" w:hAnsi="宋体" w:cs="仿宋_GB2312"/>
          <w:kern w:val="0"/>
          <w:sz w:val="24"/>
          <w:szCs w:val="24"/>
          <w:highlight w:val="none"/>
          <w:lang w:val="en-US" w:eastAsia="zh-CN"/>
        </w:rPr>
      </w:pPr>
      <w:r>
        <w:rPr>
          <w:rFonts w:hint="eastAsia" w:ascii="宋体" w:hAnsi="宋体" w:cs="仿宋_GB2312"/>
          <w:kern w:val="0"/>
          <w:sz w:val="24"/>
          <w:szCs w:val="24"/>
          <w:highlight w:val="none"/>
          <w:lang w:val="en-US" w:eastAsia="zh-CN"/>
        </w:rPr>
        <w:t>可行性研究报告、初步设计、安全设施设计编制。</w:t>
      </w:r>
    </w:p>
    <w:p>
      <w:pPr>
        <w:autoSpaceDE w:val="0"/>
        <w:autoSpaceDN w:val="0"/>
        <w:adjustRightInd w:val="0"/>
        <w:spacing w:line="420" w:lineRule="exact"/>
        <w:rPr>
          <w:rFonts w:ascii="宋体" w:hAnsi="宋体" w:cs="仿宋_GB2312"/>
          <w:kern w:val="0"/>
          <w:sz w:val="22"/>
          <w:szCs w:val="22"/>
          <w:highlight w:val="none"/>
        </w:rPr>
      </w:pPr>
      <w:r>
        <w:rPr>
          <w:rFonts w:hint="eastAsia" w:ascii="宋体" w:hAnsi="宋体" w:cs="仿宋_GB2312"/>
          <w:kern w:val="0"/>
          <w:sz w:val="24"/>
          <w:szCs w:val="24"/>
          <w:highlight w:val="none"/>
          <w:lang w:val="en-US" w:eastAsia="zh-CN"/>
        </w:rPr>
        <w:t>2.3</w:t>
      </w:r>
      <w:r>
        <w:rPr>
          <w:rFonts w:hint="eastAsia" w:ascii="宋体" w:hAnsi="宋体" w:cs="仿宋_GB2312"/>
          <w:b/>
          <w:bCs/>
          <w:kern w:val="0"/>
          <w:sz w:val="22"/>
          <w:szCs w:val="22"/>
          <w:highlight w:val="none"/>
        </w:rPr>
        <w:t>标段划分及计划工期</w:t>
      </w:r>
      <w:r>
        <w:rPr>
          <w:rFonts w:hint="eastAsia" w:ascii="宋体" w:hAnsi="宋体" w:cs="仿宋_GB2312"/>
          <w:kern w:val="0"/>
          <w:sz w:val="22"/>
          <w:szCs w:val="22"/>
          <w:highlight w:val="none"/>
        </w:rPr>
        <w:t>：</w:t>
      </w:r>
      <w:r>
        <w:rPr>
          <w:rFonts w:hint="eastAsia" w:ascii="宋体" w:hAnsi="宋体" w:cs="仿宋_GB2312"/>
          <w:kern w:val="0"/>
          <w:sz w:val="24"/>
          <w:szCs w:val="24"/>
          <w:highlight w:val="none"/>
          <w:lang w:val="en-US" w:eastAsia="zh-CN"/>
        </w:rPr>
        <w:t>签订合同后，在取得采矿证后15日内完成可行性研究报告，可行性研究报告完成后21日内完成初步设计（送审稿）及安全设施设计（送审稿），具体工期以合同为准，时间根据甲方要求进行调整</w:t>
      </w:r>
      <w:r>
        <w:rPr>
          <w:rFonts w:hint="eastAsia" w:ascii="宋体" w:hAnsi="宋体" w:cs="仿宋_GB2312"/>
          <w:kern w:val="0"/>
          <w:sz w:val="22"/>
          <w:szCs w:val="22"/>
          <w:highlight w:val="none"/>
          <w:lang w:eastAsia="zh-CN"/>
        </w:rPr>
        <w:t>。</w:t>
      </w:r>
    </w:p>
    <w:p>
      <w:pPr>
        <w:pStyle w:val="32"/>
        <w:rPr>
          <w:rFonts w:hint="eastAsia" w:ascii="宋体" w:hAnsi="宋体" w:eastAsia="宋体" w:cs="仿宋_GB2312"/>
          <w:b/>
          <w:bCs/>
          <w:kern w:val="0"/>
          <w:sz w:val="22"/>
          <w:szCs w:val="22"/>
          <w:highlight w:val="none"/>
          <w:lang w:val="en-US" w:eastAsia="zh-CN" w:bidi="ar-SA"/>
        </w:rPr>
      </w:pPr>
      <w:bookmarkStart w:id="8" w:name="_Toc179632530"/>
      <w:bookmarkStart w:id="9" w:name="_Toc144974482"/>
      <w:bookmarkStart w:id="10" w:name="_Toc152042290"/>
      <w:bookmarkStart w:id="11" w:name="_Toc152045514"/>
      <w:r>
        <w:rPr>
          <w:rFonts w:hint="eastAsia" w:ascii="宋体" w:hAnsi="宋体" w:eastAsia="宋体" w:cs="仿宋_GB2312"/>
          <w:b/>
          <w:bCs/>
          <w:kern w:val="0"/>
          <w:sz w:val="22"/>
          <w:szCs w:val="22"/>
          <w:highlight w:val="none"/>
          <w:lang w:val="en-US" w:eastAsia="zh-CN" w:bidi="ar-SA"/>
        </w:rPr>
        <w:t>3. 投标人资格要求</w:t>
      </w:r>
      <w:bookmarkEnd w:id="8"/>
      <w:bookmarkEnd w:id="9"/>
      <w:bookmarkEnd w:id="10"/>
      <w:bookmarkEnd w:id="11"/>
    </w:p>
    <w:p>
      <w:pPr>
        <w:autoSpaceDE w:val="0"/>
        <w:autoSpaceDN w:val="0"/>
        <w:adjustRightInd w:val="0"/>
        <w:spacing w:line="360" w:lineRule="auto"/>
        <w:rPr>
          <w:rFonts w:hint="eastAsia" w:ascii="宋体" w:hAnsi="宋体" w:cs="仿宋_GB2312"/>
          <w:kern w:val="0"/>
          <w:sz w:val="24"/>
          <w:szCs w:val="24"/>
          <w:highlight w:val="none"/>
          <w:lang w:val="en-US" w:eastAsia="zh-CN"/>
        </w:rPr>
      </w:pPr>
      <w:bookmarkStart w:id="12" w:name="_Toc144974483"/>
      <w:bookmarkStart w:id="13" w:name="_Toc152045515"/>
      <w:bookmarkStart w:id="14" w:name="_Toc152042291"/>
      <w:bookmarkStart w:id="15" w:name="_Toc179632531"/>
      <w:r>
        <w:rPr>
          <w:rFonts w:hint="eastAsia" w:ascii="宋体" w:hAnsi="宋体" w:cs="仿宋_GB2312"/>
          <w:kern w:val="0"/>
          <w:sz w:val="22"/>
          <w:szCs w:val="22"/>
          <w:highlight w:val="none"/>
        </w:rPr>
        <w:t xml:space="preserve">3.1 </w:t>
      </w:r>
      <w:r>
        <w:rPr>
          <w:rFonts w:hint="eastAsia" w:ascii="宋体" w:hAnsi="宋体" w:cs="仿宋_GB2312"/>
          <w:kern w:val="0"/>
          <w:sz w:val="24"/>
          <w:szCs w:val="24"/>
          <w:highlight w:val="none"/>
          <w:lang w:val="en-US" w:eastAsia="zh-CN"/>
        </w:rPr>
        <w:t>投标人应具有中华人民共和国独立法人资格。</w:t>
      </w:r>
    </w:p>
    <w:p>
      <w:pPr>
        <w:spacing w:line="360" w:lineRule="auto"/>
        <w:rPr>
          <w:rFonts w:hint="eastAsia" w:ascii="宋体"/>
          <w:sz w:val="24"/>
          <w:highlight w:val="none"/>
          <w:lang w:eastAsia="zh-CN"/>
        </w:rPr>
      </w:pPr>
      <w:r>
        <w:rPr>
          <w:rFonts w:hint="eastAsia" w:ascii="宋体"/>
          <w:sz w:val="24"/>
          <w:highlight w:val="none"/>
          <w:lang w:val="en-US" w:eastAsia="zh-CN"/>
        </w:rPr>
        <w:t>3.2</w:t>
      </w:r>
      <w:r>
        <w:rPr>
          <w:rFonts w:hint="eastAsia" w:ascii="宋体"/>
          <w:sz w:val="24"/>
          <w:highlight w:val="none"/>
        </w:rPr>
        <w:t>营业执照有效，经营范围包括本项目服务</w:t>
      </w:r>
      <w:r>
        <w:rPr>
          <w:rFonts w:hint="eastAsia" w:ascii="宋体"/>
          <w:sz w:val="24"/>
          <w:highlight w:val="none"/>
          <w:lang w:eastAsia="zh-CN"/>
        </w:rPr>
        <w:t>。</w:t>
      </w:r>
    </w:p>
    <w:p>
      <w:pPr>
        <w:autoSpaceDE w:val="0"/>
        <w:autoSpaceDN w:val="0"/>
        <w:adjustRightInd w:val="0"/>
        <w:spacing w:line="360" w:lineRule="auto"/>
        <w:rPr>
          <w:rFonts w:hint="eastAsia" w:ascii="宋体" w:hAnsi="宋体" w:cs="仿宋_GB2312"/>
          <w:kern w:val="0"/>
          <w:sz w:val="24"/>
          <w:szCs w:val="24"/>
          <w:highlight w:val="none"/>
          <w:lang w:val="en-US" w:eastAsia="zh-CN"/>
        </w:rPr>
      </w:pPr>
      <w:r>
        <w:rPr>
          <w:rFonts w:hint="eastAsia" w:ascii="宋体"/>
          <w:sz w:val="24"/>
          <w:highlight w:val="none"/>
          <w:lang w:val="en-US" w:eastAsia="zh-CN"/>
        </w:rPr>
        <w:t xml:space="preserve">3.3 </w:t>
      </w:r>
      <w:r>
        <w:rPr>
          <w:rFonts w:hint="eastAsia" w:ascii="宋体" w:hAnsi="宋体" w:cs="仿宋_GB2312"/>
          <w:kern w:val="0"/>
          <w:sz w:val="24"/>
          <w:szCs w:val="24"/>
          <w:highlight w:val="none"/>
          <w:lang w:val="en-US" w:eastAsia="zh-CN"/>
        </w:rPr>
        <w:t>投标人在近三年内无骗取中标或严重违约或重大违纪、违法问题，无不良行为记录；不接受被政府列入取消投标资格期限内的企业或个人参加投标。</w:t>
      </w:r>
    </w:p>
    <w:p>
      <w:pPr>
        <w:autoSpaceDE w:val="0"/>
        <w:autoSpaceDN w:val="0"/>
        <w:adjustRightInd w:val="0"/>
        <w:spacing w:line="360" w:lineRule="auto"/>
        <w:rPr>
          <w:rFonts w:hint="eastAsia" w:ascii="宋体" w:hAnsi="宋体" w:cs="仿宋_GB2312"/>
          <w:kern w:val="0"/>
          <w:sz w:val="24"/>
          <w:szCs w:val="24"/>
          <w:highlight w:val="none"/>
          <w:lang w:val="en-US" w:eastAsia="zh-CN"/>
        </w:rPr>
      </w:pPr>
      <w:r>
        <w:rPr>
          <w:rFonts w:hint="eastAsia" w:ascii="宋体" w:hAnsi="宋体" w:cs="仿宋_GB2312"/>
          <w:kern w:val="0"/>
          <w:sz w:val="24"/>
          <w:szCs w:val="24"/>
          <w:highlight w:val="none"/>
          <w:lang w:val="en-US" w:eastAsia="zh-CN"/>
        </w:rPr>
        <w:t>3.4 投标人必须具备建材行业工程设计非金属矿及原料制备工程甲级资质，具有履行合同所必需专业服务能力。</w:t>
      </w:r>
    </w:p>
    <w:p>
      <w:pPr>
        <w:autoSpaceDE w:val="0"/>
        <w:autoSpaceDN w:val="0"/>
        <w:adjustRightInd w:val="0"/>
        <w:spacing w:line="360" w:lineRule="auto"/>
        <w:rPr>
          <w:rFonts w:hint="default" w:ascii="宋体" w:hAnsi="宋体" w:cs="仿宋_GB2312"/>
          <w:kern w:val="0"/>
          <w:sz w:val="24"/>
          <w:szCs w:val="24"/>
          <w:highlight w:val="none"/>
          <w:lang w:val="en-US" w:eastAsia="zh-CN"/>
        </w:rPr>
      </w:pPr>
      <w:r>
        <w:rPr>
          <w:rFonts w:hint="eastAsia" w:ascii="宋体" w:hAnsi="宋体" w:cs="仿宋_GB2312"/>
          <w:kern w:val="0"/>
          <w:sz w:val="24"/>
          <w:szCs w:val="24"/>
          <w:highlight w:val="none"/>
          <w:lang w:val="en-US" w:eastAsia="zh-CN"/>
        </w:rPr>
        <w:t>3.5 投标人拟派出的项目负责人必须具备国家注册执业证书及高级工程师职称。</w:t>
      </w:r>
    </w:p>
    <w:p>
      <w:pPr>
        <w:autoSpaceDE w:val="0"/>
        <w:autoSpaceDN w:val="0"/>
        <w:adjustRightInd w:val="0"/>
        <w:spacing w:line="420" w:lineRule="exact"/>
        <w:rPr>
          <w:rFonts w:hint="eastAsia" w:ascii="宋体" w:hAnsi="宋体" w:cs="仿宋_GB2312"/>
          <w:kern w:val="0"/>
          <w:sz w:val="24"/>
          <w:szCs w:val="24"/>
          <w:highlight w:val="none"/>
          <w:lang w:val="en-US" w:eastAsia="zh-CN"/>
        </w:rPr>
      </w:pPr>
      <w:r>
        <w:rPr>
          <w:rFonts w:hint="eastAsia" w:ascii="宋体" w:hAnsi="宋体" w:cs="仿宋_GB2312"/>
          <w:kern w:val="0"/>
          <w:sz w:val="24"/>
          <w:szCs w:val="24"/>
          <w:highlight w:val="none"/>
          <w:lang w:val="en-US" w:eastAsia="zh-CN"/>
        </w:rPr>
        <w:t>3.6 本项目不接受联合体投标。</w:t>
      </w:r>
    </w:p>
    <w:bookmarkEnd w:id="12"/>
    <w:bookmarkEnd w:id="13"/>
    <w:bookmarkEnd w:id="14"/>
    <w:bookmarkEnd w:id="15"/>
    <w:p>
      <w:pPr>
        <w:pStyle w:val="32"/>
        <w:rPr>
          <w:rFonts w:hint="eastAsia" w:ascii="宋体" w:hAnsi="宋体" w:eastAsia="宋体" w:cs="仿宋_GB2312"/>
          <w:b/>
          <w:bCs/>
          <w:kern w:val="0"/>
          <w:sz w:val="22"/>
          <w:szCs w:val="22"/>
          <w:highlight w:val="none"/>
          <w:lang w:val="en-US" w:eastAsia="zh-CN" w:bidi="ar-SA"/>
        </w:rPr>
      </w:pPr>
      <w:r>
        <w:rPr>
          <w:rFonts w:hint="eastAsia" w:ascii="宋体" w:hAnsi="宋体" w:eastAsia="宋体" w:cs="仿宋_GB2312"/>
          <w:b/>
          <w:bCs/>
          <w:kern w:val="0"/>
          <w:sz w:val="22"/>
          <w:szCs w:val="22"/>
          <w:highlight w:val="none"/>
          <w:lang w:val="en-US" w:eastAsia="zh-CN" w:bidi="ar-SA"/>
        </w:rPr>
        <w:t>4. 招标文件的获取</w:t>
      </w:r>
    </w:p>
    <w:p>
      <w:pPr>
        <w:autoSpaceDE w:val="0"/>
        <w:autoSpaceDN w:val="0"/>
        <w:adjustRightInd w:val="0"/>
        <w:spacing w:line="420" w:lineRule="exact"/>
        <w:jc w:val="left"/>
        <w:rPr>
          <w:rFonts w:hint="eastAsia" w:ascii="宋体" w:hAnsi="宋体" w:cs="仿宋_GB2312"/>
          <w:kern w:val="0"/>
          <w:sz w:val="22"/>
          <w:szCs w:val="22"/>
          <w:highlight w:val="none"/>
        </w:rPr>
      </w:pPr>
      <w:r>
        <w:rPr>
          <w:rFonts w:hint="eastAsia" w:ascii="宋体" w:hAnsi="宋体" w:cs="仿宋_GB2312"/>
          <w:kern w:val="0"/>
          <w:sz w:val="24"/>
          <w:szCs w:val="24"/>
          <w:highlight w:val="none"/>
          <w:lang w:val="en-US" w:eastAsia="zh-CN"/>
        </w:rPr>
        <w:t xml:space="preserve">4.1 凡有意参加投标者，在金隅冀东阳光采购平台http://cg.jdsn.com.cn/报名。潜在投标人须提供以下资料进行报名：投标人须持企业法定代表人授权委托书及被授权人的身份证、营业执照等原件及一套加盖单位公章的复印件。 </w:t>
      </w:r>
    </w:p>
    <w:p>
      <w:pPr>
        <w:pStyle w:val="32"/>
        <w:rPr>
          <w:rFonts w:hint="eastAsia" w:ascii="宋体" w:hAnsi="宋体" w:eastAsia="宋体" w:cs="仿宋_GB2312"/>
          <w:b/>
          <w:bCs/>
          <w:kern w:val="0"/>
          <w:sz w:val="22"/>
          <w:szCs w:val="22"/>
          <w:highlight w:val="none"/>
          <w:lang w:val="en-US" w:eastAsia="zh-CN" w:bidi="ar-SA"/>
        </w:rPr>
      </w:pPr>
      <w:bookmarkStart w:id="16" w:name="_Toc152045516"/>
      <w:bookmarkStart w:id="17" w:name="_Toc144974484"/>
      <w:bookmarkStart w:id="18" w:name="_Toc179632532"/>
      <w:bookmarkStart w:id="19" w:name="_Toc152042292"/>
      <w:r>
        <w:rPr>
          <w:rFonts w:hint="eastAsia" w:ascii="宋体" w:hAnsi="宋体" w:eastAsia="宋体" w:cs="仿宋_GB2312"/>
          <w:b/>
          <w:bCs/>
          <w:kern w:val="0"/>
          <w:sz w:val="22"/>
          <w:szCs w:val="22"/>
          <w:highlight w:val="none"/>
          <w:lang w:val="en-US" w:eastAsia="zh-CN" w:bidi="ar-SA"/>
        </w:rPr>
        <w:t>5. 投标文件的递交</w:t>
      </w:r>
      <w:bookmarkEnd w:id="16"/>
      <w:bookmarkEnd w:id="17"/>
      <w:bookmarkEnd w:id="18"/>
      <w:bookmarkEnd w:id="19"/>
    </w:p>
    <w:p>
      <w:pPr>
        <w:autoSpaceDE w:val="0"/>
        <w:autoSpaceDN w:val="0"/>
        <w:adjustRightInd w:val="0"/>
        <w:spacing w:line="420" w:lineRule="exact"/>
        <w:jc w:val="left"/>
        <w:rPr>
          <w:rFonts w:hint="eastAsia" w:ascii="宋体" w:hAnsi="宋体" w:cs="宋体"/>
          <w:b/>
          <w:bCs/>
          <w:sz w:val="28"/>
          <w:szCs w:val="28"/>
          <w:highlight w:val="none"/>
          <w:lang w:eastAsia="zh-CN"/>
        </w:rPr>
      </w:pPr>
      <w:r>
        <w:rPr>
          <w:rFonts w:hint="eastAsia" w:ascii="宋体" w:hAnsi="宋体" w:cs="仿宋_GB2312"/>
          <w:kern w:val="0"/>
          <w:sz w:val="24"/>
          <w:szCs w:val="24"/>
          <w:highlight w:val="none"/>
          <w:lang w:val="en-US" w:eastAsia="zh-CN"/>
        </w:rPr>
        <w:t>5.1 投标文件递交在金隅冀东阳光采购平台http://cg.jdsn.com.cn/按时递交。</w:t>
      </w:r>
    </w:p>
    <w:p>
      <w:pPr>
        <w:numPr>
          <w:ilvl w:val="0"/>
          <w:numId w:val="0"/>
        </w:numPr>
        <w:spacing w:line="480" w:lineRule="exact"/>
        <w:ind w:firstLine="2530" w:firstLineChars="900"/>
        <w:rPr>
          <w:b/>
          <w:bCs/>
          <w:highlight w:val="none"/>
        </w:rPr>
      </w:pPr>
      <w:r>
        <w:rPr>
          <w:rFonts w:hint="eastAsia" w:ascii="宋体" w:hAnsi="宋体" w:cs="宋体"/>
          <w:b/>
          <w:bCs/>
          <w:sz w:val="28"/>
          <w:szCs w:val="28"/>
          <w:highlight w:val="none"/>
          <w:lang w:eastAsia="zh-CN"/>
        </w:rPr>
        <w:t>第二部分</w:t>
      </w:r>
      <w:r>
        <w:rPr>
          <w:rFonts w:hint="eastAsia" w:ascii="宋体" w:hAnsi="宋体" w:cs="宋体"/>
          <w:b/>
          <w:bCs/>
          <w:sz w:val="28"/>
          <w:szCs w:val="28"/>
          <w:highlight w:val="none"/>
        </w:rPr>
        <w:t xml:space="preserve">   投标方须知</w:t>
      </w:r>
    </w:p>
    <w:tbl>
      <w:tblPr>
        <w:tblStyle w:val="19"/>
        <w:tblW w:w="9701" w:type="dxa"/>
        <w:tblInd w:w="-203" w:type="dxa"/>
        <w:tblLayout w:type="fixed"/>
        <w:tblCellMar>
          <w:top w:w="0" w:type="dxa"/>
          <w:left w:w="108" w:type="dxa"/>
          <w:bottom w:w="0" w:type="dxa"/>
          <w:right w:w="108" w:type="dxa"/>
        </w:tblCellMar>
      </w:tblPr>
      <w:tblGrid>
        <w:gridCol w:w="878"/>
        <w:gridCol w:w="2685"/>
        <w:gridCol w:w="6138"/>
      </w:tblGrid>
      <w:tr>
        <w:tblPrEx>
          <w:tblCellMar>
            <w:top w:w="0" w:type="dxa"/>
            <w:left w:w="108" w:type="dxa"/>
            <w:bottom w:w="0" w:type="dxa"/>
            <w:right w:w="108" w:type="dxa"/>
          </w:tblCellMar>
        </w:tblPrEx>
        <w:trPr>
          <w:trHeight w:val="445" w:hRule="atLeast"/>
        </w:trPr>
        <w:tc>
          <w:tcPr>
            <w:tcW w:w="87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highlight w:val="none"/>
              </w:rPr>
              <w:t>条款号</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条  款  名  称</w:t>
            </w:r>
          </w:p>
        </w:tc>
        <w:tc>
          <w:tcPr>
            <w:tcW w:w="61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编  列  内  容</w:t>
            </w:r>
          </w:p>
        </w:tc>
      </w:tr>
      <w:tr>
        <w:tblPrEx>
          <w:tblCellMar>
            <w:top w:w="0" w:type="dxa"/>
            <w:left w:w="108" w:type="dxa"/>
            <w:bottom w:w="0" w:type="dxa"/>
            <w:right w:w="108" w:type="dxa"/>
          </w:tblCellMar>
        </w:tblPrEx>
        <w:trPr>
          <w:trHeight w:val="90" w:hRule="atLeast"/>
        </w:trPr>
        <w:tc>
          <w:tcPr>
            <w:tcW w:w="87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highlight w:val="none"/>
                <w:lang w:val="en-US" w:eastAsia="zh-CN"/>
              </w:rPr>
              <w:t>1</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招标人</w:t>
            </w:r>
          </w:p>
        </w:tc>
        <w:tc>
          <w:tcPr>
            <w:tcW w:w="61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名称：冀东海天水泥闻喜有限责任公司</w:t>
            </w:r>
          </w:p>
        </w:tc>
      </w:tr>
      <w:tr>
        <w:tblPrEx>
          <w:tblCellMar>
            <w:top w:w="0" w:type="dxa"/>
            <w:left w:w="108" w:type="dxa"/>
            <w:bottom w:w="0" w:type="dxa"/>
            <w:right w:w="108" w:type="dxa"/>
          </w:tblCellMar>
        </w:tblPrEx>
        <w:trPr>
          <w:trHeight w:val="90" w:hRule="atLeast"/>
        </w:trPr>
        <w:tc>
          <w:tcPr>
            <w:tcW w:w="87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highlight w:val="none"/>
                <w:lang w:val="en-US" w:eastAsia="zh-CN"/>
              </w:rPr>
              <w:t>2</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ind w:firstLine="800" w:firstLineChars="400"/>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招标人信息</w:t>
            </w:r>
          </w:p>
        </w:tc>
        <w:tc>
          <w:tcPr>
            <w:tcW w:w="61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名称：冀东海天水泥闻喜有限责任公司</w:t>
            </w:r>
          </w:p>
          <w:p>
            <w:pPr>
              <w:adjustRightInd w:val="0"/>
              <w:spacing w:line="440" w:lineRule="exact"/>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地址：闻喜县</w:t>
            </w:r>
            <w:r>
              <w:rPr>
                <w:rFonts w:hint="eastAsia" w:asciiTheme="minorEastAsia" w:hAnsiTheme="minorEastAsia" w:eastAsiaTheme="minorEastAsia" w:cstheme="minorEastAsia"/>
                <w:szCs w:val="21"/>
                <w:highlight w:val="none"/>
                <w:lang w:val="en-US" w:eastAsia="zh-CN"/>
              </w:rPr>
              <w:t>侯村乡</w:t>
            </w:r>
            <w:r>
              <w:rPr>
                <w:rFonts w:hint="eastAsia" w:asciiTheme="minorEastAsia" w:hAnsiTheme="minorEastAsia" w:eastAsiaTheme="minorEastAsia" w:cstheme="minorEastAsia"/>
                <w:szCs w:val="21"/>
                <w:highlight w:val="none"/>
              </w:rPr>
              <w:t>西阳村村西</w:t>
            </w:r>
          </w:p>
          <w:p>
            <w:pPr>
              <w:adjustRightInd w:val="0"/>
              <w:spacing w:line="440" w:lineRule="exact"/>
              <w:textAlignment w:val="baseline"/>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rPr>
              <w:t>技术部分：</w:t>
            </w:r>
            <w:r>
              <w:rPr>
                <w:rFonts w:hint="eastAsia" w:asciiTheme="minorEastAsia" w:hAnsiTheme="minorEastAsia" w:eastAsiaTheme="minorEastAsia" w:cstheme="minorEastAsia"/>
                <w:szCs w:val="21"/>
                <w:highlight w:val="none"/>
                <w:lang w:eastAsia="zh-CN"/>
              </w:rPr>
              <w:t>杨建华18634815805</w:t>
            </w:r>
          </w:p>
          <w:p>
            <w:pPr>
              <w:adjustRightInd w:val="0"/>
              <w:spacing w:line="440" w:lineRule="exact"/>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商务部分：乔琳宏13466922302</w:t>
            </w:r>
          </w:p>
        </w:tc>
      </w:tr>
      <w:tr>
        <w:tblPrEx>
          <w:tblCellMar>
            <w:top w:w="0" w:type="dxa"/>
            <w:left w:w="108" w:type="dxa"/>
            <w:bottom w:w="0" w:type="dxa"/>
            <w:right w:w="108" w:type="dxa"/>
          </w:tblCellMar>
        </w:tblPrEx>
        <w:trPr>
          <w:trHeight w:val="446" w:hRule="atLeast"/>
        </w:trPr>
        <w:tc>
          <w:tcPr>
            <w:tcW w:w="87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3</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项目名称</w:t>
            </w:r>
          </w:p>
        </w:tc>
        <w:tc>
          <w:tcPr>
            <w:tcW w:w="6138" w:type="dxa"/>
            <w:tcBorders>
              <w:top w:val="single" w:color="auto" w:sz="4" w:space="0"/>
              <w:left w:val="single" w:color="auto" w:sz="4" w:space="0"/>
              <w:bottom w:val="single" w:color="auto" w:sz="4" w:space="0"/>
              <w:right w:val="single" w:color="auto" w:sz="4" w:space="0"/>
            </w:tcBorders>
            <w:vAlign w:val="center"/>
          </w:tcPr>
          <w:p>
            <w:pPr>
              <w:pStyle w:val="27"/>
              <w:numPr>
                <w:ilvl w:val="0"/>
                <w:numId w:val="0"/>
              </w:numPr>
              <w:spacing w:line="480" w:lineRule="exact"/>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val="en-US" w:eastAsia="zh-CN" w:bidi="ar-SA"/>
              </w:rPr>
              <w:t>冀东海天水泥闻喜有限责任公司焦山石灰石矿（闻喜县工业原料类整合七矿）可行性研究报告、初步设计、安全设施设计编制项目</w:t>
            </w:r>
          </w:p>
        </w:tc>
      </w:tr>
      <w:tr>
        <w:tblPrEx>
          <w:tblCellMar>
            <w:top w:w="0" w:type="dxa"/>
            <w:left w:w="108" w:type="dxa"/>
            <w:bottom w:w="0" w:type="dxa"/>
            <w:right w:w="108" w:type="dxa"/>
          </w:tblCellMar>
        </w:tblPrEx>
        <w:trPr>
          <w:trHeight w:val="90" w:hRule="atLeast"/>
        </w:trPr>
        <w:tc>
          <w:tcPr>
            <w:tcW w:w="87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4</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建设地点</w:t>
            </w:r>
          </w:p>
        </w:tc>
        <w:tc>
          <w:tcPr>
            <w:tcW w:w="61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冀东海天水泥闻喜有限责任公司焦山石灰石矿（闻喜县工业原料类整合七矿）</w:t>
            </w:r>
          </w:p>
        </w:tc>
      </w:tr>
      <w:tr>
        <w:trPr>
          <w:trHeight w:val="229" w:hRule="atLeast"/>
        </w:trPr>
        <w:tc>
          <w:tcPr>
            <w:tcW w:w="87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highlight w:val="none"/>
                <w:lang w:val="en-US" w:eastAsia="zh-CN"/>
              </w:rPr>
              <w:t>5</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招标范围</w:t>
            </w:r>
          </w:p>
        </w:tc>
        <w:tc>
          <w:tcPr>
            <w:tcW w:w="61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 w:val="20"/>
                <w:szCs w:val="20"/>
                <w:highlight w:val="none"/>
                <w:lang w:val="en-US" w:eastAsia="zh-CN" w:bidi="ar-SA"/>
              </w:rPr>
              <w:t>可行性研究报告、初步设计、安全设施设计编制</w:t>
            </w:r>
          </w:p>
        </w:tc>
      </w:tr>
      <w:tr>
        <w:tblPrEx>
          <w:tblCellMar>
            <w:top w:w="0" w:type="dxa"/>
            <w:left w:w="108" w:type="dxa"/>
            <w:bottom w:w="0" w:type="dxa"/>
            <w:right w:w="108" w:type="dxa"/>
          </w:tblCellMar>
        </w:tblPrEx>
        <w:trPr>
          <w:trHeight w:val="367" w:hRule="atLeast"/>
        </w:trPr>
        <w:tc>
          <w:tcPr>
            <w:tcW w:w="87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highlight w:val="none"/>
                <w:lang w:val="en-US" w:eastAsia="zh-CN"/>
              </w:rPr>
              <w:t>6</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计划工期</w:t>
            </w:r>
          </w:p>
        </w:tc>
        <w:tc>
          <w:tcPr>
            <w:tcW w:w="6138" w:type="dxa"/>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 w:val="20"/>
                <w:szCs w:val="20"/>
                <w:highlight w:val="none"/>
                <w:lang w:val="en-US" w:eastAsia="zh-CN" w:bidi="ar-SA"/>
              </w:rPr>
              <w:t>签订合同后，在取得采矿证后15日内完成可行性研究报告，可行性研究报告完成后21日内完成初步设计（送审稿）及安全设施设计（送审稿），具体工期以合同为准，时间根据甲方要求进行调整。</w:t>
            </w:r>
          </w:p>
        </w:tc>
      </w:tr>
      <w:tr>
        <w:tblPrEx>
          <w:tblCellMar>
            <w:top w:w="0" w:type="dxa"/>
            <w:left w:w="108" w:type="dxa"/>
            <w:bottom w:w="0" w:type="dxa"/>
            <w:right w:w="108" w:type="dxa"/>
          </w:tblCellMar>
        </w:tblPrEx>
        <w:trPr>
          <w:trHeight w:val="445" w:hRule="atLeast"/>
        </w:trPr>
        <w:tc>
          <w:tcPr>
            <w:tcW w:w="87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highlight w:val="none"/>
                <w:lang w:val="en-US" w:eastAsia="zh-CN"/>
              </w:rPr>
              <w:t>7</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质量要求</w:t>
            </w:r>
          </w:p>
        </w:tc>
        <w:tc>
          <w:tcPr>
            <w:tcW w:w="61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 w:val="20"/>
                <w:szCs w:val="20"/>
                <w:highlight w:val="none"/>
                <w:lang w:val="en-US" w:eastAsia="zh-CN" w:bidi="ar-SA"/>
              </w:rPr>
              <w:t>满足国家相关质量、安全法律法规标准</w:t>
            </w:r>
          </w:p>
        </w:tc>
      </w:tr>
      <w:tr>
        <w:tblPrEx>
          <w:tblCellMar>
            <w:top w:w="0" w:type="dxa"/>
            <w:left w:w="108" w:type="dxa"/>
            <w:bottom w:w="0" w:type="dxa"/>
            <w:right w:w="108" w:type="dxa"/>
          </w:tblCellMar>
        </w:tblPrEx>
        <w:trPr>
          <w:trHeight w:val="3763" w:hRule="atLeast"/>
        </w:trPr>
        <w:tc>
          <w:tcPr>
            <w:tcW w:w="87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highlight w:val="none"/>
                <w:lang w:val="en-US" w:eastAsia="zh-CN"/>
              </w:rPr>
              <w:t>8</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投标人资质条件、能力和信誉</w:t>
            </w:r>
          </w:p>
        </w:tc>
        <w:tc>
          <w:tcPr>
            <w:tcW w:w="61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r>
              <w:rPr>
                <w:rFonts w:hint="eastAsia" w:asciiTheme="minorEastAsia" w:hAnsiTheme="minorEastAsia" w:eastAsiaTheme="minorEastAsia" w:cstheme="minorEastAsia"/>
                <w:szCs w:val="21"/>
                <w:highlight w:val="none"/>
                <w:lang w:val="en-US" w:eastAsia="zh-CN"/>
              </w:rPr>
              <w:t xml:space="preserve">. </w:t>
            </w:r>
            <w:r>
              <w:rPr>
                <w:rFonts w:hint="eastAsia" w:asciiTheme="minorEastAsia" w:hAnsiTheme="minorEastAsia" w:eastAsiaTheme="minorEastAsia" w:cstheme="minorEastAsia"/>
                <w:szCs w:val="21"/>
                <w:highlight w:val="none"/>
              </w:rPr>
              <w:t>投标人应具有中华人民共和国独立法人资格。</w:t>
            </w:r>
          </w:p>
          <w:p>
            <w:pPr>
              <w:adjustRightInd w:val="0"/>
              <w:spacing w:line="440" w:lineRule="exact"/>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w:t>
            </w:r>
            <w:r>
              <w:rPr>
                <w:rFonts w:hint="eastAsia" w:asciiTheme="minorEastAsia" w:hAnsiTheme="minorEastAsia" w:eastAsiaTheme="minorEastAsia" w:cstheme="minorEastAsia"/>
                <w:szCs w:val="21"/>
                <w:highlight w:val="none"/>
                <w:lang w:val="en-US" w:eastAsia="zh-CN"/>
              </w:rPr>
              <w:t xml:space="preserve">. </w:t>
            </w:r>
            <w:r>
              <w:rPr>
                <w:rFonts w:hint="eastAsia" w:asciiTheme="minorEastAsia" w:hAnsiTheme="minorEastAsia" w:eastAsiaTheme="minorEastAsia" w:cstheme="minorEastAsia"/>
                <w:szCs w:val="21"/>
                <w:highlight w:val="none"/>
              </w:rPr>
              <w:t>营业执照有效，经营范围包括本项目服务。</w:t>
            </w:r>
          </w:p>
          <w:p>
            <w:pPr>
              <w:adjustRightInd w:val="0"/>
              <w:spacing w:line="440" w:lineRule="exact"/>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w:t>
            </w:r>
            <w:r>
              <w:rPr>
                <w:rFonts w:hint="eastAsia" w:asciiTheme="minorEastAsia" w:hAnsiTheme="minorEastAsia" w:eastAsiaTheme="minorEastAsia" w:cstheme="minorEastAsia"/>
                <w:szCs w:val="21"/>
                <w:highlight w:val="none"/>
                <w:lang w:val="en-US" w:eastAsia="zh-CN"/>
              </w:rPr>
              <w:t xml:space="preserve">. </w:t>
            </w:r>
            <w:r>
              <w:rPr>
                <w:rFonts w:hint="eastAsia" w:asciiTheme="minorEastAsia" w:hAnsiTheme="minorEastAsia" w:eastAsiaTheme="minorEastAsia" w:cstheme="minorEastAsia"/>
                <w:szCs w:val="21"/>
                <w:highlight w:val="none"/>
              </w:rPr>
              <w:t>投标人在近三年内无骗取中标或严重违约或重大违纪、违法问题，无不良行为记录；不接受被政府列入取消投标资格期限内的企业或个人参加投标。</w:t>
            </w:r>
          </w:p>
          <w:p>
            <w:pPr>
              <w:adjustRightInd w:val="0"/>
              <w:spacing w:line="440" w:lineRule="exact"/>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w:t>
            </w:r>
            <w:r>
              <w:rPr>
                <w:rFonts w:hint="eastAsia" w:asciiTheme="minorEastAsia" w:hAnsiTheme="minorEastAsia" w:eastAsiaTheme="minorEastAsia" w:cstheme="minorEastAsia"/>
                <w:szCs w:val="21"/>
                <w:highlight w:val="none"/>
                <w:lang w:val="en-US" w:eastAsia="zh-CN"/>
              </w:rPr>
              <w:t>.</w:t>
            </w:r>
            <w:r>
              <w:rPr>
                <w:rFonts w:hint="eastAsia" w:asciiTheme="minorEastAsia" w:hAnsiTheme="minorEastAsia" w:eastAsiaTheme="minorEastAsia" w:cstheme="minorEastAsia"/>
                <w:szCs w:val="21"/>
                <w:highlight w:val="none"/>
              </w:rPr>
              <w:t xml:space="preserve"> 投标人必须具备建材行业工程设计非金属矿及原料制备工程甲级资质，具有履行合同所必需专业服务能力。</w:t>
            </w:r>
          </w:p>
          <w:p>
            <w:pPr>
              <w:adjustRightInd w:val="0"/>
              <w:spacing w:line="440" w:lineRule="exact"/>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w:t>
            </w:r>
            <w:r>
              <w:rPr>
                <w:rFonts w:hint="eastAsia" w:asciiTheme="minorEastAsia" w:hAnsiTheme="minorEastAsia" w:eastAsiaTheme="minorEastAsia" w:cstheme="minorEastAsia"/>
                <w:szCs w:val="21"/>
                <w:highlight w:val="none"/>
                <w:lang w:val="en-US" w:eastAsia="zh-CN"/>
              </w:rPr>
              <w:t>.</w:t>
            </w:r>
            <w:r>
              <w:rPr>
                <w:rFonts w:hint="eastAsia" w:asciiTheme="minorEastAsia" w:hAnsiTheme="minorEastAsia" w:eastAsiaTheme="minorEastAsia" w:cstheme="minorEastAsia"/>
                <w:szCs w:val="21"/>
                <w:highlight w:val="none"/>
              </w:rPr>
              <w:t xml:space="preserve"> 投标人拟派出的项目负责人必须具备国家注册执业证书及高级工程师职称。</w:t>
            </w:r>
          </w:p>
          <w:p>
            <w:pPr>
              <w:adjustRightInd w:val="0"/>
              <w:spacing w:line="440" w:lineRule="exact"/>
              <w:textAlignment w:val="baseline"/>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Cs w:val="21"/>
                <w:highlight w:val="none"/>
              </w:rPr>
              <w:t>6</w:t>
            </w:r>
            <w:r>
              <w:rPr>
                <w:rFonts w:hint="eastAsia" w:asciiTheme="minorEastAsia" w:hAnsiTheme="minorEastAsia" w:eastAsiaTheme="minorEastAsia" w:cstheme="minorEastAsia"/>
                <w:szCs w:val="21"/>
                <w:highlight w:val="none"/>
                <w:lang w:val="en-US" w:eastAsia="zh-CN"/>
              </w:rPr>
              <w:t>.</w:t>
            </w:r>
            <w:r>
              <w:rPr>
                <w:rFonts w:hint="eastAsia" w:asciiTheme="minorEastAsia" w:hAnsiTheme="minorEastAsia" w:eastAsiaTheme="minorEastAsia" w:cstheme="minorEastAsia"/>
                <w:szCs w:val="21"/>
                <w:highlight w:val="none"/>
              </w:rPr>
              <w:t xml:space="preserve"> 本项目不接受联合体投标。</w:t>
            </w:r>
          </w:p>
        </w:tc>
      </w:tr>
      <w:tr>
        <w:tblPrEx>
          <w:tblCellMar>
            <w:top w:w="0" w:type="dxa"/>
            <w:left w:w="108" w:type="dxa"/>
            <w:bottom w:w="0" w:type="dxa"/>
            <w:right w:w="108" w:type="dxa"/>
          </w:tblCellMar>
        </w:tblPrEx>
        <w:trPr>
          <w:trHeight w:val="379" w:hRule="atLeast"/>
        </w:trPr>
        <w:tc>
          <w:tcPr>
            <w:tcW w:w="87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highlight w:val="none"/>
                <w:lang w:val="en-US" w:eastAsia="zh-CN"/>
              </w:rPr>
              <w:t>9</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是否接受联合体投标</w:t>
            </w:r>
          </w:p>
        </w:tc>
        <w:tc>
          <w:tcPr>
            <w:tcW w:w="61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不</w:t>
            </w:r>
            <w:r>
              <w:rPr>
                <w:rFonts w:hint="eastAsia" w:asciiTheme="minorEastAsia" w:hAnsiTheme="minorEastAsia" w:eastAsiaTheme="minorEastAsia" w:cstheme="minorEastAsia"/>
                <w:szCs w:val="21"/>
                <w:highlight w:val="none"/>
              </w:rPr>
              <w:t>接受</w:t>
            </w:r>
          </w:p>
        </w:tc>
      </w:tr>
      <w:tr>
        <w:tblPrEx>
          <w:tblCellMar>
            <w:top w:w="0" w:type="dxa"/>
            <w:left w:w="108" w:type="dxa"/>
            <w:bottom w:w="0" w:type="dxa"/>
            <w:right w:w="108" w:type="dxa"/>
          </w:tblCellMar>
        </w:tblPrEx>
        <w:trPr>
          <w:trHeight w:val="445" w:hRule="atLeast"/>
        </w:trPr>
        <w:tc>
          <w:tcPr>
            <w:tcW w:w="87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highlight w:val="none"/>
                <w:lang w:val="en-US" w:eastAsia="zh-CN"/>
              </w:rPr>
              <w:t>10</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Theme="minorEastAsia" w:hAnsiTheme="minorEastAsia" w:eastAsiaTheme="minorEastAsia" w:cstheme="minorEastAsia"/>
                <w:b w:val="0"/>
                <w:bCs w:val="0"/>
                <w:szCs w:val="21"/>
                <w:highlight w:val="none"/>
              </w:rPr>
            </w:pPr>
            <w:r>
              <w:rPr>
                <w:rFonts w:hint="eastAsia" w:asciiTheme="minorEastAsia" w:hAnsiTheme="minorEastAsia" w:eastAsiaTheme="minorEastAsia" w:cstheme="minorEastAsia"/>
                <w:b w:val="0"/>
                <w:bCs w:val="0"/>
                <w:szCs w:val="21"/>
                <w:highlight w:val="none"/>
              </w:rPr>
              <w:t>投标截止时间</w:t>
            </w:r>
          </w:p>
        </w:tc>
        <w:tc>
          <w:tcPr>
            <w:tcW w:w="61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Theme="minorEastAsia" w:hAnsiTheme="minorEastAsia" w:eastAsiaTheme="minorEastAsia" w:cstheme="minorEastAsia"/>
                <w:b w:val="0"/>
                <w:bCs w:val="0"/>
                <w:szCs w:val="21"/>
                <w:highlight w:val="none"/>
                <w:lang w:eastAsia="zh-CN"/>
              </w:rPr>
            </w:pPr>
            <w:r>
              <w:rPr>
                <w:rFonts w:hint="eastAsia" w:asciiTheme="minorEastAsia" w:hAnsiTheme="minorEastAsia" w:eastAsiaTheme="minorEastAsia" w:cstheme="minorEastAsia"/>
                <w:b w:val="0"/>
                <w:bCs w:val="0"/>
                <w:szCs w:val="21"/>
                <w:highlight w:val="none"/>
                <w:lang w:eastAsia="zh-CN"/>
              </w:rPr>
              <w:t>详见金隅冀东阳光采购平台公告</w:t>
            </w:r>
          </w:p>
        </w:tc>
      </w:tr>
      <w:tr>
        <w:tblPrEx>
          <w:tblCellMar>
            <w:top w:w="0" w:type="dxa"/>
            <w:left w:w="108" w:type="dxa"/>
            <w:bottom w:w="0" w:type="dxa"/>
            <w:right w:w="108" w:type="dxa"/>
          </w:tblCellMar>
        </w:tblPrEx>
        <w:trPr>
          <w:trHeight w:val="90" w:hRule="atLeast"/>
        </w:trPr>
        <w:tc>
          <w:tcPr>
            <w:tcW w:w="87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highlight w:val="none"/>
                <w:lang w:val="en-US" w:eastAsia="zh-CN"/>
              </w:rPr>
              <w:t>11</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投标保证金</w:t>
            </w:r>
          </w:p>
        </w:tc>
        <w:tc>
          <w:tcPr>
            <w:tcW w:w="61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440" w:lineRule="exact"/>
              <w:ind w:left="1200" w:leftChars="1" w:hanging="1198" w:hangingChars="599"/>
              <w:rPr>
                <w:rFonts w:hint="eastAsia" w:asciiTheme="minorEastAsia" w:hAnsiTheme="minorEastAsia" w:eastAsiaTheme="minorEastAsia" w:cstheme="minorEastAsia"/>
                <w:color w:val="000000"/>
                <w:highlight w:val="none"/>
                <w:lang w:val="en-US" w:eastAsia="zh-CN" w:bidi="ar-SA"/>
              </w:rPr>
            </w:pPr>
            <w:r>
              <w:rPr>
                <w:rFonts w:hint="eastAsia" w:asciiTheme="minorEastAsia" w:hAnsiTheme="minorEastAsia" w:eastAsiaTheme="minorEastAsia" w:cstheme="minorEastAsia"/>
                <w:color w:val="000000"/>
                <w:highlight w:val="none"/>
                <w:lang w:val="en-US" w:eastAsia="zh-CN" w:bidi="ar-SA"/>
              </w:rPr>
              <w:t>投标保证金的金额：10000.00元</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color w:val="000000"/>
                <w:highlight w:val="none"/>
                <w:lang w:val="en-US" w:eastAsia="zh-CN" w:bidi="ar-SA"/>
              </w:rPr>
            </w:pPr>
            <w:r>
              <w:rPr>
                <w:rFonts w:hint="eastAsia" w:asciiTheme="minorEastAsia" w:hAnsiTheme="minorEastAsia" w:eastAsiaTheme="minorEastAsia" w:cstheme="minorEastAsia"/>
                <w:color w:val="000000"/>
                <w:highlight w:val="none"/>
                <w:lang w:val="en-US" w:eastAsia="zh-CN" w:bidi="ar-SA"/>
              </w:rPr>
              <w:t>投标保证金的形式：银行电汇或网银转账，投标保证金的递交截止时间为：投标截止时间前一次性汇入招标人指定账户(到账时间以银行出具的进账单为准)，汇款时需注明用途、投标项目（可简写），以便查对核实。投标方的投标保证金在中标后签订合同时将转为合同履约金，且合同期满时无息退还。</w:t>
            </w:r>
          </w:p>
          <w:p>
            <w:pPr>
              <w:keepNext w:val="0"/>
              <w:keepLines w:val="0"/>
              <w:pageBreakBefore w:val="0"/>
              <w:widowControl w:val="0"/>
              <w:kinsoku/>
              <w:wordWrap/>
              <w:overflowPunct/>
              <w:topLinePunct w:val="0"/>
              <w:autoSpaceDE/>
              <w:autoSpaceDN/>
              <w:bidi w:val="0"/>
              <w:spacing w:line="440" w:lineRule="exact"/>
              <w:ind w:left="1200" w:leftChars="1" w:hanging="1198" w:hangingChars="599"/>
              <w:rPr>
                <w:rFonts w:hint="eastAsia" w:asciiTheme="minorEastAsia" w:hAnsiTheme="minorEastAsia" w:eastAsiaTheme="minorEastAsia" w:cstheme="minorEastAsia"/>
                <w:color w:val="000000"/>
                <w:highlight w:val="none"/>
                <w:lang w:val="en-US" w:eastAsia="zh-CN" w:bidi="ar-SA"/>
              </w:rPr>
            </w:pPr>
            <w:r>
              <w:rPr>
                <w:rFonts w:hint="eastAsia" w:asciiTheme="minorEastAsia" w:hAnsiTheme="minorEastAsia" w:eastAsiaTheme="minorEastAsia" w:cstheme="minorEastAsia"/>
                <w:color w:val="000000"/>
                <w:highlight w:val="none"/>
                <w:lang w:val="en-US" w:eastAsia="zh-CN" w:bidi="ar-SA"/>
              </w:rPr>
              <w:t>开户名称：冀东海天水泥闻喜有限责任公司</w:t>
            </w:r>
          </w:p>
          <w:p>
            <w:pPr>
              <w:keepNext w:val="0"/>
              <w:keepLines w:val="0"/>
              <w:pageBreakBefore w:val="0"/>
              <w:widowControl w:val="0"/>
              <w:kinsoku/>
              <w:wordWrap/>
              <w:overflowPunct/>
              <w:topLinePunct w:val="0"/>
              <w:autoSpaceDE/>
              <w:autoSpaceDN/>
              <w:bidi w:val="0"/>
              <w:spacing w:line="440" w:lineRule="exact"/>
              <w:ind w:left="1200" w:leftChars="1" w:hanging="1198" w:hangingChars="599"/>
              <w:rPr>
                <w:rFonts w:hint="eastAsia" w:asciiTheme="minorEastAsia" w:hAnsiTheme="minorEastAsia" w:eastAsiaTheme="minorEastAsia" w:cstheme="minorEastAsia"/>
                <w:color w:val="000000"/>
                <w:highlight w:val="none"/>
                <w:lang w:val="en-US" w:eastAsia="zh-CN" w:bidi="ar-SA"/>
              </w:rPr>
            </w:pPr>
            <w:r>
              <w:rPr>
                <w:rFonts w:hint="eastAsia" w:asciiTheme="minorEastAsia" w:hAnsiTheme="minorEastAsia" w:eastAsiaTheme="minorEastAsia" w:cstheme="minorEastAsia"/>
                <w:color w:val="000000"/>
                <w:highlight w:val="none"/>
                <w:lang w:val="en-US" w:eastAsia="zh-CN" w:bidi="ar-SA"/>
              </w:rPr>
              <w:t>开 户 行：工行闻喜支行</w:t>
            </w:r>
          </w:p>
          <w:p>
            <w:pPr>
              <w:pStyle w:val="5"/>
              <w:keepNext w:val="0"/>
              <w:keepLines w:val="0"/>
              <w:pageBreakBefore w:val="0"/>
              <w:widowControl w:val="0"/>
              <w:kinsoku/>
              <w:wordWrap/>
              <w:overflowPunct/>
              <w:topLinePunct w:val="0"/>
              <w:autoSpaceDE/>
              <w:autoSpaceDN/>
              <w:bidi w:val="0"/>
              <w:spacing w:line="440" w:lineRule="exact"/>
              <w:ind w:firstLine="0"/>
              <w:rPr>
                <w:rFonts w:hint="eastAsia" w:asciiTheme="minorEastAsia" w:hAnsiTheme="minorEastAsia" w:eastAsiaTheme="minorEastAsia" w:cstheme="minorEastAsia"/>
                <w:color w:val="000000"/>
                <w:highlight w:val="none"/>
                <w:lang w:val="en-US" w:eastAsia="zh-CN" w:bidi="ar-SA"/>
              </w:rPr>
            </w:pPr>
            <w:r>
              <w:rPr>
                <w:rFonts w:hint="eastAsia" w:asciiTheme="minorEastAsia" w:hAnsiTheme="minorEastAsia" w:eastAsiaTheme="minorEastAsia" w:cstheme="minorEastAsia"/>
                <w:color w:val="000000"/>
                <w:highlight w:val="none"/>
                <w:lang w:val="en-US" w:eastAsia="zh-CN" w:bidi="ar-SA"/>
              </w:rPr>
              <w:t>账    号：0511035419022132253</w:t>
            </w:r>
          </w:p>
          <w:p>
            <w:pPr>
              <w:keepNext w:val="0"/>
              <w:keepLines w:val="0"/>
              <w:pageBreakBefore w:val="0"/>
              <w:widowControl w:val="0"/>
              <w:kinsoku/>
              <w:wordWrap/>
              <w:overflowPunct/>
              <w:topLinePunct w:val="0"/>
              <w:autoSpaceDE/>
              <w:autoSpaceDN/>
              <w:bidi w:val="0"/>
              <w:adjustRightInd w:val="0"/>
              <w:spacing w:line="440" w:lineRule="exact"/>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000000"/>
                <w:highlight w:val="none"/>
                <w:lang w:val="en-US" w:eastAsia="zh-CN" w:bidi="ar-SA"/>
              </w:rPr>
              <w:t>行    号：102181903541</w:t>
            </w:r>
          </w:p>
        </w:tc>
      </w:tr>
      <w:tr>
        <w:tblPrEx>
          <w:tblCellMar>
            <w:top w:w="0" w:type="dxa"/>
            <w:left w:w="108" w:type="dxa"/>
            <w:bottom w:w="0" w:type="dxa"/>
            <w:right w:w="108" w:type="dxa"/>
          </w:tblCellMar>
        </w:tblPrEx>
        <w:trPr>
          <w:trHeight w:val="368" w:hRule="atLeast"/>
        </w:trPr>
        <w:tc>
          <w:tcPr>
            <w:tcW w:w="87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highlight w:val="none"/>
                <w:lang w:val="en-US" w:eastAsia="zh-CN"/>
              </w:rPr>
              <w:t>12</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近年财务状况的年份要求</w:t>
            </w:r>
          </w:p>
        </w:tc>
        <w:tc>
          <w:tcPr>
            <w:tcW w:w="61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近三年</w:t>
            </w:r>
          </w:p>
        </w:tc>
      </w:tr>
      <w:tr>
        <w:tblPrEx>
          <w:tblCellMar>
            <w:top w:w="0" w:type="dxa"/>
            <w:left w:w="108" w:type="dxa"/>
            <w:bottom w:w="0" w:type="dxa"/>
            <w:right w:w="108" w:type="dxa"/>
          </w:tblCellMar>
        </w:tblPrEx>
        <w:trPr>
          <w:trHeight w:val="880" w:hRule="atLeast"/>
        </w:trPr>
        <w:tc>
          <w:tcPr>
            <w:tcW w:w="87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highlight w:val="none"/>
                <w:lang w:val="en-US" w:eastAsia="zh-CN"/>
              </w:rPr>
              <w:t>13</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近年完成的类似项目的年份要求</w:t>
            </w:r>
          </w:p>
        </w:tc>
        <w:tc>
          <w:tcPr>
            <w:tcW w:w="61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w:t>
            </w:r>
            <w:r>
              <w:rPr>
                <w:rFonts w:hint="eastAsia" w:asciiTheme="minorEastAsia" w:hAnsiTheme="minorEastAsia" w:eastAsiaTheme="minorEastAsia" w:cstheme="minorEastAsia"/>
                <w:szCs w:val="21"/>
                <w:highlight w:val="none"/>
                <w:lang w:val="en-US" w:eastAsia="zh-CN"/>
              </w:rPr>
              <w:t>20</w:t>
            </w:r>
            <w:r>
              <w:rPr>
                <w:rFonts w:hint="eastAsia" w:asciiTheme="minorEastAsia" w:hAnsiTheme="minorEastAsia" w:eastAsiaTheme="minorEastAsia" w:cstheme="minorEastAsia"/>
                <w:szCs w:val="21"/>
                <w:highlight w:val="none"/>
              </w:rPr>
              <w:t>年</w:t>
            </w:r>
            <w:r>
              <w:rPr>
                <w:rFonts w:hint="eastAsia" w:asciiTheme="minorEastAsia" w:hAnsiTheme="minorEastAsia" w:cstheme="minorEastAsia"/>
                <w:szCs w:val="21"/>
                <w:highlight w:val="none"/>
                <w:lang w:val="en-US" w:eastAsia="zh-CN"/>
              </w:rPr>
              <w:t>1</w:t>
            </w:r>
            <w:r>
              <w:rPr>
                <w:rFonts w:hint="eastAsia" w:asciiTheme="minorEastAsia" w:hAnsiTheme="minorEastAsia" w:eastAsiaTheme="minorEastAsia" w:cstheme="minorEastAsia"/>
                <w:szCs w:val="21"/>
                <w:highlight w:val="none"/>
              </w:rPr>
              <w:t>月至今</w:t>
            </w:r>
          </w:p>
        </w:tc>
      </w:tr>
      <w:tr>
        <w:trPr>
          <w:trHeight w:val="1316" w:hRule="atLeast"/>
        </w:trPr>
        <w:tc>
          <w:tcPr>
            <w:tcW w:w="87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highlight w:val="none"/>
                <w:lang w:val="en-US" w:eastAsia="zh-CN"/>
              </w:rPr>
              <w:t>14</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近年发生的诉讼及仲裁情况的年份要求</w:t>
            </w:r>
          </w:p>
        </w:tc>
        <w:tc>
          <w:tcPr>
            <w:tcW w:w="61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近三年</w:t>
            </w:r>
          </w:p>
        </w:tc>
      </w:tr>
      <w:tr>
        <w:tblPrEx>
          <w:tblCellMar>
            <w:top w:w="0" w:type="dxa"/>
            <w:left w:w="108" w:type="dxa"/>
            <w:bottom w:w="0" w:type="dxa"/>
            <w:right w:w="108" w:type="dxa"/>
          </w:tblCellMar>
        </w:tblPrEx>
        <w:trPr>
          <w:trHeight w:val="880" w:hRule="atLeast"/>
        </w:trPr>
        <w:tc>
          <w:tcPr>
            <w:tcW w:w="87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highlight w:val="none"/>
                <w:lang w:val="en-US" w:eastAsia="zh-CN"/>
              </w:rPr>
              <w:t>15</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签字或盖章要求</w:t>
            </w:r>
          </w:p>
        </w:tc>
        <w:tc>
          <w:tcPr>
            <w:tcW w:w="61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投标文件中规定、要求加盖投标人印章或经法定代表人或其委托代理人签字或盖章的</w:t>
            </w:r>
          </w:p>
        </w:tc>
      </w:tr>
      <w:tr>
        <w:tblPrEx>
          <w:tblCellMar>
            <w:top w:w="0" w:type="dxa"/>
            <w:left w:w="108" w:type="dxa"/>
            <w:bottom w:w="0" w:type="dxa"/>
            <w:right w:w="108" w:type="dxa"/>
          </w:tblCellMar>
        </w:tblPrEx>
        <w:trPr>
          <w:trHeight w:val="266" w:hRule="atLeast"/>
        </w:trPr>
        <w:tc>
          <w:tcPr>
            <w:tcW w:w="878"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highlight w:val="none"/>
                <w:lang w:val="en-US" w:eastAsia="zh-CN"/>
              </w:rPr>
              <w:t>16</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投标文件份数</w:t>
            </w:r>
          </w:p>
        </w:tc>
        <w:tc>
          <w:tcPr>
            <w:tcW w:w="61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rPr>
              <w:t>电子版一份</w:t>
            </w:r>
            <w:r>
              <w:rPr>
                <w:rFonts w:hint="eastAsia" w:asciiTheme="minorEastAsia" w:hAnsiTheme="minorEastAsia" w:eastAsiaTheme="minorEastAsia" w:cstheme="minorEastAsia"/>
                <w:szCs w:val="21"/>
                <w:highlight w:val="none"/>
                <w:lang w:eastAsia="zh-CN"/>
              </w:rPr>
              <w:t>（每页加盖公章以</w:t>
            </w:r>
            <w:r>
              <w:rPr>
                <w:rFonts w:hint="eastAsia" w:asciiTheme="minorEastAsia" w:hAnsiTheme="minorEastAsia" w:eastAsiaTheme="minorEastAsia" w:cstheme="minorEastAsia"/>
                <w:szCs w:val="21"/>
                <w:highlight w:val="none"/>
                <w:lang w:val="en-US" w:eastAsia="zh-CN"/>
              </w:rPr>
              <w:t>PDF格式上传阳光采购平台</w:t>
            </w:r>
            <w:r>
              <w:rPr>
                <w:rFonts w:hint="eastAsia" w:asciiTheme="minorEastAsia" w:hAnsiTheme="minorEastAsia" w:eastAsiaTheme="minorEastAsia" w:cstheme="minorEastAsia"/>
                <w:szCs w:val="21"/>
                <w:highlight w:val="none"/>
                <w:lang w:eastAsia="zh-CN"/>
              </w:rPr>
              <w:t>）</w:t>
            </w:r>
          </w:p>
        </w:tc>
      </w:tr>
      <w:tr>
        <w:tblPrEx>
          <w:tblCellMar>
            <w:top w:w="0" w:type="dxa"/>
            <w:left w:w="108" w:type="dxa"/>
            <w:bottom w:w="0" w:type="dxa"/>
            <w:right w:w="108" w:type="dxa"/>
          </w:tblCellMar>
        </w:tblPrEx>
        <w:trPr>
          <w:trHeight w:val="90" w:hRule="atLeast"/>
        </w:trPr>
        <w:tc>
          <w:tcPr>
            <w:tcW w:w="878" w:type="dxa"/>
            <w:tcBorders>
              <w:top w:val="single" w:color="auto" w:sz="4" w:space="0"/>
              <w:left w:val="single" w:color="auto" w:sz="4" w:space="0"/>
              <w:right w:val="single" w:color="auto" w:sz="4" w:space="0"/>
            </w:tcBorders>
          </w:tcPr>
          <w:p>
            <w:pPr>
              <w:adjustRightInd w:val="0"/>
              <w:spacing w:line="440" w:lineRule="exact"/>
              <w:jc w:val="center"/>
              <w:textAlignment w:val="baseline"/>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highlight w:val="none"/>
                <w:lang w:val="en-US" w:eastAsia="zh-CN"/>
              </w:rPr>
              <w:t>17</w:t>
            </w:r>
          </w:p>
        </w:tc>
        <w:tc>
          <w:tcPr>
            <w:tcW w:w="2685" w:type="dxa"/>
            <w:tcBorders>
              <w:top w:val="single" w:color="auto" w:sz="4" w:space="0"/>
              <w:left w:val="single" w:color="auto" w:sz="4" w:space="0"/>
              <w:right w:val="single" w:color="auto" w:sz="4" w:space="0"/>
            </w:tcBorders>
            <w:vAlign w:val="center"/>
          </w:tcPr>
          <w:p>
            <w:pPr>
              <w:adjustRightInd w:val="0"/>
              <w:spacing w:line="440" w:lineRule="exact"/>
              <w:jc w:val="center"/>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开标时间和地点</w:t>
            </w:r>
          </w:p>
        </w:tc>
        <w:tc>
          <w:tcPr>
            <w:tcW w:w="6138" w:type="dxa"/>
            <w:tcBorders>
              <w:top w:val="single" w:color="auto" w:sz="4" w:space="0"/>
              <w:left w:val="single" w:color="auto" w:sz="4" w:space="0"/>
              <w:right w:val="single" w:color="auto" w:sz="4" w:space="0"/>
            </w:tcBorders>
            <w:vAlign w:val="center"/>
          </w:tcPr>
          <w:p>
            <w:pPr>
              <w:adjustRightInd w:val="0"/>
              <w:spacing w:line="440" w:lineRule="exact"/>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b w:val="0"/>
                <w:bCs w:val="0"/>
                <w:szCs w:val="21"/>
                <w:highlight w:val="none"/>
                <w:lang w:eastAsia="zh-CN"/>
              </w:rPr>
              <w:t>详见金隅冀东阳光采购平台公告</w:t>
            </w:r>
          </w:p>
        </w:tc>
      </w:tr>
      <w:tr>
        <w:tblPrEx>
          <w:tblCellMar>
            <w:top w:w="0" w:type="dxa"/>
            <w:left w:w="108" w:type="dxa"/>
            <w:bottom w:w="0" w:type="dxa"/>
            <w:right w:w="108" w:type="dxa"/>
          </w:tblCellMar>
        </w:tblPrEx>
        <w:trPr>
          <w:trHeight w:val="612" w:hRule="atLeast"/>
        </w:trPr>
        <w:tc>
          <w:tcPr>
            <w:tcW w:w="87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default" w:asciiTheme="minorEastAsia" w:hAnsiTheme="minorEastAsia" w:eastAsiaTheme="minorEastAsia" w:cstheme="minorEastAsia"/>
                <w:b/>
                <w:szCs w:val="21"/>
                <w:highlight w:val="none"/>
                <w:lang w:val="en-US" w:eastAsia="zh-CN"/>
              </w:rPr>
            </w:pPr>
            <w:r>
              <w:rPr>
                <w:rFonts w:hint="eastAsia" w:asciiTheme="minorEastAsia" w:hAnsiTheme="minorEastAsia" w:eastAsiaTheme="minorEastAsia" w:cstheme="minorEastAsia"/>
                <w:b w:val="0"/>
                <w:bCs/>
                <w:szCs w:val="21"/>
                <w:highlight w:val="none"/>
                <w:lang w:val="en-US" w:eastAsia="zh-CN"/>
              </w:rPr>
              <w:t>18</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color w:val="000000"/>
                <w:highlight w:val="none"/>
              </w:rPr>
              <w:t>中标公示</w:t>
            </w:r>
          </w:p>
        </w:tc>
        <w:tc>
          <w:tcPr>
            <w:tcW w:w="61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b w:val="0"/>
                <w:bCs w:val="0"/>
                <w:szCs w:val="21"/>
                <w:highlight w:val="none"/>
                <w:lang w:eastAsia="zh-CN"/>
              </w:rPr>
              <w:t>金隅冀东阳光采购平台公示</w:t>
            </w:r>
          </w:p>
        </w:tc>
      </w:tr>
    </w:tbl>
    <w:p>
      <w:pPr>
        <w:pStyle w:val="6"/>
        <w:rPr>
          <w:highlight w:val="none"/>
        </w:rPr>
      </w:pPr>
    </w:p>
    <w:p>
      <w:pPr>
        <w:tabs>
          <w:tab w:val="left" w:pos="851"/>
        </w:tabs>
        <w:spacing w:line="360" w:lineRule="auto"/>
        <w:jc w:val="center"/>
        <w:rPr>
          <w:rFonts w:hint="eastAsia" w:ascii="宋体" w:hAnsi="宋体" w:cs="宋体"/>
          <w:b/>
          <w:sz w:val="28"/>
          <w:szCs w:val="28"/>
          <w:highlight w:val="none"/>
        </w:rPr>
      </w:pPr>
    </w:p>
    <w:p>
      <w:pPr>
        <w:pStyle w:val="10"/>
        <w:rPr>
          <w:rFonts w:hint="eastAsia" w:ascii="宋体" w:hAnsi="宋体" w:cs="宋体"/>
          <w:b/>
          <w:sz w:val="28"/>
          <w:szCs w:val="28"/>
          <w:highlight w:val="none"/>
        </w:rPr>
      </w:pPr>
    </w:p>
    <w:p>
      <w:pPr>
        <w:pStyle w:val="10"/>
        <w:ind w:left="0" w:leftChars="0" w:firstLine="0" w:firstLineChars="0"/>
        <w:rPr>
          <w:rFonts w:hint="eastAsia"/>
        </w:rPr>
      </w:pPr>
    </w:p>
    <w:p>
      <w:pPr>
        <w:tabs>
          <w:tab w:val="left" w:pos="851"/>
        </w:tabs>
        <w:spacing w:line="360" w:lineRule="auto"/>
        <w:jc w:val="center"/>
        <w:rPr>
          <w:rFonts w:hint="eastAsia" w:ascii="宋体" w:hAnsi="宋体" w:cs="宋体"/>
          <w:b/>
          <w:sz w:val="28"/>
          <w:szCs w:val="28"/>
          <w:highlight w:val="none"/>
        </w:rPr>
      </w:pPr>
    </w:p>
    <w:p>
      <w:pPr>
        <w:tabs>
          <w:tab w:val="left" w:pos="851"/>
        </w:tabs>
        <w:spacing w:line="360" w:lineRule="auto"/>
        <w:jc w:val="center"/>
        <w:rPr>
          <w:rFonts w:hint="eastAsia" w:ascii="宋体" w:hAnsi="宋体" w:cs="宋体"/>
          <w:b/>
          <w:sz w:val="28"/>
          <w:szCs w:val="28"/>
          <w:highlight w:val="none"/>
        </w:rPr>
      </w:pPr>
    </w:p>
    <w:p>
      <w:pPr>
        <w:tabs>
          <w:tab w:val="left" w:pos="851"/>
        </w:tabs>
        <w:spacing w:line="360" w:lineRule="auto"/>
        <w:jc w:val="center"/>
        <w:rPr>
          <w:rFonts w:hint="eastAsia" w:ascii="宋体" w:hAnsi="宋体" w:cs="宋体"/>
          <w:b/>
          <w:sz w:val="28"/>
          <w:szCs w:val="28"/>
          <w:highlight w:val="none"/>
        </w:rPr>
      </w:pPr>
    </w:p>
    <w:p>
      <w:pPr>
        <w:tabs>
          <w:tab w:val="left" w:pos="851"/>
        </w:tabs>
        <w:spacing w:line="360" w:lineRule="auto"/>
        <w:jc w:val="center"/>
        <w:rPr>
          <w:rFonts w:hint="eastAsia" w:ascii="宋体" w:hAnsi="宋体" w:cs="宋体"/>
          <w:b/>
          <w:sz w:val="28"/>
          <w:szCs w:val="28"/>
          <w:highlight w:val="none"/>
        </w:rPr>
      </w:pPr>
    </w:p>
    <w:p>
      <w:pPr>
        <w:pStyle w:val="10"/>
        <w:rPr>
          <w:rFonts w:hint="eastAsia"/>
        </w:rPr>
      </w:pPr>
    </w:p>
    <w:p>
      <w:pPr>
        <w:tabs>
          <w:tab w:val="left" w:pos="851"/>
        </w:tabs>
        <w:spacing w:line="360" w:lineRule="auto"/>
        <w:jc w:val="both"/>
        <w:rPr>
          <w:rFonts w:hint="eastAsia" w:ascii="宋体" w:hAnsi="宋体" w:cs="宋体"/>
          <w:b/>
          <w:sz w:val="28"/>
          <w:szCs w:val="28"/>
          <w:highlight w:val="none"/>
        </w:rPr>
      </w:pPr>
    </w:p>
    <w:p>
      <w:pPr>
        <w:tabs>
          <w:tab w:val="left" w:pos="851"/>
        </w:tabs>
        <w:spacing w:line="360" w:lineRule="auto"/>
        <w:jc w:val="center"/>
        <w:rPr>
          <w:rFonts w:ascii="宋体" w:hAnsi="宋体" w:cs="宋体"/>
          <w:b/>
          <w:bCs/>
          <w:sz w:val="28"/>
          <w:szCs w:val="28"/>
          <w:highlight w:val="none"/>
        </w:rPr>
      </w:pPr>
      <w:r>
        <w:rPr>
          <w:rFonts w:hint="eastAsia" w:ascii="宋体" w:hAnsi="宋体" w:cs="宋体"/>
          <w:b/>
          <w:sz w:val="28"/>
          <w:szCs w:val="28"/>
          <w:highlight w:val="none"/>
        </w:rPr>
        <w:t>第三部分</w:t>
      </w:r>
      <w:r>
        <w:rPr>
          <w:rFonts w:hint="eastAsia" w:ascii="宋体" w:hAnsi="宋体" w:cs="宋体"/>
          <w:b/>
          <w:bCs/>
          <w:sz w:val="28"/>
          <w:szCs w:val="28"/>
          <w:highlight w:val="none"/>
        </w:rPr>
        <w:t xml:space="preserve">    附件——投标文件格式</w:t>
      </w:r>
    </w:p>
    <w:p>
      <w:pPr>
        <w:spacing w:line="360" w:lineRule="auto"/>
        <w:rPr>
          <w:rFonts w:ascii="宋体" w:hAnsi="宋体" w:cs="宋体"/>
          <w:sz w:val="28"/>
          <w:szCs w:val="28"/>
          <w:highlight w:val="none"/>
        </w:rPr>
      </w:pPr>
      <w:r>
        <w:rPr>
          <w:rFonts w:hint="eastAsia" w:ascii="宋体" w:hAnsi="宋体" w:cs="宋体"/>
          <w:sz w:val="28"/>
          <w:szCs w:val="28"/>
          <w:highlight w:val="none"/>
        </w:rPr>
        <w:t>附件一：                 投  标  函</w:t>
      </w:r>
    </w:p>
    <w:p>
      <w:pPr>
        <w:spacing w:line="360" w:lineRule="auto"/>
        <w:rPr>
          <w:rFonts w:ascii="宋体" w:hAnsi="宋体" w:cs="宋体"/>
          <w:color w:val="0070C0"/>
          <w:sz w:val="28"/>
          <w:szCs w:val="28"/>
          <w:highlight w:val="none"/>
        </w:rPr>
      </w:pPr>
      <w:r>
        <w:rPr>
          <w:rFonts w:hint="eastAsia" w:ascii="宋体" w:hAnsi="宋体" w:cs="宋体"/>
          <w:sz w:val="28"/>
          <w:szCs w:val="28"/>
          <w:highlight w:val="none"/>
        </w:rPr>
        <w:t>致：</w:t>
      </w:r>
      <w:r>
        <w:rPr>
          <w:rFonts w:hint="eastAsia" w:ascii="宋体" w:hAnsi="宋体" w:cs="宋体"/>
          <w:sz w:val="28"/>
          <w:szCs w:val="28"/>
          <w:highlight w:val="none"/>
          <w:u w:val="single"/>
        </w:rPr>
        <w:t xml:space="preserve"> </w:t>
      </w:r>
      <w:r>
        <w:rPr>
          <w:rFonts w:hint="eastAsia" w:ascii="宋体" w:hAnsi="宋体" w:cs="宋体"/>
          <w:sz w:val="28"/>
          <w:szCs w:val="28"/>
          <w:highlight w:val="none"/>
          <w:u w:val="single"/>
          <w:lang w:eastAsia="zh-CN"/>
        </w:rPr>
        <w:t>冀东海天水泥闻喜有限责任公司</w:t>
      </w:r>
      <w:r>
        <w:rPr>
          <w:rFonts w:ascii="宋体" w:hAnsi="宋体" w:cs="宋体"/>
          <w:sz w:val="28"/>
          <w:szCs w:val="28"/>
          <w:highlight w:val="none"/>
          <w:u w:val="single"/>
        </w:rPr>
        <w:t xml:space="preserve">   </w:t>
      </w:r>
      <w:r>
        <w:rPr>
          <w:rFonts w:ascii="宋体" w:hAnsi="宋体" w:cs="宋体"/>
          <w:color w:val="0070C0"/>
          <w:sz w:val="28"/>
          <w:szCs w:val="28"/>
          <w:highlight w:val="none"/>
        </w:rPr>
        <w:t xml:space="preserve"> </w:t>
      </w:r>
    </w:p>
    <w:p>
      <w:pPr>
        <w:spacing w:line="360" w:lineRule="auto"/>
        <w:rPr>
          <w:rFonts w:ascii="宋体" w:hAnsi="宋体" w:cs="宋体"/>
          <w:sz w:val="28"/>
          <w:szCs w:val="28"/>
          <w:highlight w:val="none"/>
        </w:rPr>
      </w:pPr>
      <w:r>
        <w:rPr>
          <w:rFonts w:hint="eastAsia" w:ascii="宋体" w:hAnsi="宋体" w:cs="宋体"/>
          <w:sz w:val="28"/>
          <w:szCs w:val="28"/>
          <w:highlight w:val="none"/>
        </w:rPr>
        <w:t xml:space="preserve">    </w:t>
      </w:r>
      <w:r>
        <w:rPr>
          <w:rFonts w:hint="eastAsia" w:ascii="宋体" w:hAnsi="宋体" w:cs="宋体"/>
          <w:sz w:val="28"/>
          <w:szCs w:val="28"/>
          <w:highlight w:val="none"/>
          <w:u w:val="single"/>
        </w:rPr>
        <w:t xml:space="preserve">                  </w:t>
      </w:r>
      <w:r>
        <w:rPr>
          <w:rFonts w:hint="eastAsia" w:ascii="宋体" w:hAnsi="宋体" w:cs="宋体"/>
          <w:sz w:val="28"/>
          <w:szCs w:val="28"/>
          <w:highlight w:val="none"/>
        </w:rPr>
        <w:t>（投标单位全称）授权</w:t>
      </w:r>
      <w:r>
        <w:rPr>
          <w:rFonts w:hint="eastAsia" w:ascii="宋体" w:hAnsi="宋体" w:cs="宋体"/>
          <w:sz w:val="28"/>
          <w:szCs w:val="28"/>
          <w:highlight w:val="none"/>
          <w:u w:val="single"/>
        </w:rPr>
        <w:t xml:space="preserve">               </w:t>
      </w:r>
      <w:r>
        <w:rPr>
          <w:rFonts w:hint="eastAsia" w:ascii="宋体" w:hAnsi="宋体" w:cs="宋体"/>
          <w:sz w:val="28"/>
          <w:szCs w:val="28"/>
          <w:highlight w:val="none"/>
        </w:rPr>
        <w:t>（授权代表姓名）</w:t>
      </w:r>
      <w:r>
        <w:rPr>
          <w:rFonts w:hint="eastAsia" w:ascii="宋体" w:hAnsi="宋体" w:cs="宋体"/>
          <w:sz w:val="28"/>
          <w:szCs w:val="28"/>
          <w:highlight w:val="none"/>
          <w:u w:val="single"/>
        </w:rPr>
        <w:t xml:space="preserve">                  </w:t>
      </w:r>
      <w:r>
        <w:rPr>
          <w:rFonts w:hint="eastAsia" w:ascii="宋体" w:hAnsi="宋体" w:cs="宋体"/>
          <w:sz w:val="28"/>
          <w:szCs w:val="28"/>
          <w:highlight w:val="none"/>
        </w:rPr>
        <w:t xml:space="preserve">（职务、职称）为全权代表，参加贵方组织的 </w:t>
      </w:r>
      <w:r>
        <w:rPr>
          <w:rFonts w:hint="eastAsia" w:ascii="宋体" w:hAnsi="宋体" w:cs="宋体"/>
          <w:sz w:val="28"/>
          <w:szCs w:val="28"/>
          <w:highlight w:val="none"/>
          <w:u w:val="single"/>
        </w:rPr>
        <w:t>（招标编号：</w:t>
      </w:r>
      <w:r>
        <w:rPr>
          <w:rFonts w:ascii="宋体" w:hAnsi="宋体" w:cs="宋体"/>
          <w:color w:val="FF0000"/>
          <w:sz w:val="28"/>
          <w:szCs w:val="28"/>
          <w:highlight w:val="none"/>
          <w:u w:val="single" w:color="000000" w:themeColor="text1"/>
        </w:rPr>
        <w:t xml:space="preserve">           </w:t>
      </w:r>
      <w:r>
        <w:rPr>
          <w:rFonts w:hint="eastAsia" w:ascii="宋体" w:hAnsi="宋体" w:cs="宋体"/>
          <w:color w:val="0070C0"/>
          <w:sz w:val="28"/>
          <w:szCs w:val="28"/>
          <w:highlight w:val="none"/>
          <w:u w:val="single" w:color="000000" w:themeColor="text1"/>
        </w:rPr>
        <w:t xml:space="preserve"> </w:t>
      </w:r>
      <w:r>
        <w:rPr>
          <w:rFonts w:hint="eastAsia" w:ascii="宋体" w:hAnsi="宋体" w:cs="宋体"/>
          <w:sz w:val="28"/>
          <w:szCs w:val="28"/>
          <w:highlight w:val="none"/>
          <w:u w:val="single"/>
        </w:rPr>
        <w:t>）</w:t>
      </w:r>
      <w:r>
        <w:rPr>
          <w:rFonts w:hint="eastAsia" w:ascii="宋体" w:hAnsi="宋体" w:cs="宋体"/>
          <w:sz w:val="28"/>
          <w:szCs w:val="28"/>
          <w:highlight w:val="none"/>
        </w:rPr>
        <w:t>招标的有关活动，并对</w:t>
      </w:r>
      <w:r>
        <w:rPr>
          <w:rFonts w:hint="eastAsia" w:ascii="宋体" w:hAnsi="宋体" w:cs="宋体"/>
          <w:sz w:val="28"/>
          <w:szCs w:val="28"/>
          <w:highlight w:val="none"/>
          <w:u w:val="single"/>
        </w:rPr>
        <w:t xml:space="preserve">  </w:t>
      </w:r>
      <w:r>
        <w:rPr>
          <w:rFonts w:hint="eastAsia" w:ascii="宋体" w:hAnsi="宋体" w:cs="宋体"/>
          <w:sz w:val="28"/>
          <w:szCs w:val="28"/>
          <w:highlight w:val="none"/>
          <w:u w:val="single"/>
          <w:lang w:eastAsia="zh-CN"/>
        </w:rPr>
        <w:t>冀东海天水泥闻喜有限责任公司</w:t>
      </w:r>
      <w:r>
        <w:rPr>
          <w:rFonts w:hint="eastAsia" w:ascii="宋体" w:hAnsi="宋体" w:eastAsia="宋体" w:cs="宋体"/>
          <w:b w:val="0"/>
          <w:bCs w:val="0"/>
          <w:sz w:val="28"/>
          <w:szCs w:val="28"/>
          <w:highlight w:val="none"/>
          <w:u w:val="single"/>
          <w:lang w:val="en-US" w:eastAsia="zh-CN"/>
        </w:rPr>
        <w:t>焦山石灰石矿（闻喜县工业原料类整合七矿）可行性研究报告、初步设计、安全设施设计编制项目</w:t>
      </w:r>
      <w:r>
        <w:rPr>
          <w:rFonts w:hint="eastAsia" w:ascii="宋体" w:hAnsi="宋体" w:cs="宋体"/>
          <w:sz w:val="28"/>
          <w:szCs w:val="28"/>
          <w:highlight w:val="none"/>
          <w:u w:val="single"/>
        </w:rPr>
        <w:t xml:space="preserve"> </w:t>
      </w:r>
      <w:r>
        <w:rPr>
          <w:rFonts w:hint="eastAsia" w:ascii="宋体" w:hAnsi="宋体" w:cs="宋体"/>
          <w:sz w:val="28"/>
          <w:szCs w:val="28"/>
          <w:highlight w:val="none"/>
        </w:rPr>
        <w:t>进行投标。</w:t>
      </w:r>
    </w:p>
    <w:p>
      <w:pPr>
        <w:spacing w:line="360" w:lineRule="auto"/>
        <w:rPr>
          <w:rFonts w:ascii="宋体" w:hAnsi="宋体" w:cs="宋体"/>
          <w:sz w:val="28"/>
          <w:szCs w:val="28"/>
          <w:highlight w:val="none"/>
        </w:rPr>
      </w:pPr>
      <w:r>
        <w:rPr>
          <w:rFonts w:hint="eastAsia" w:ascii="宋体" w:hAnsi="宋体" w:cs="宋体"/>
          <w:sz w:val="28"/>
          <w:szCs w:val="28"/>
          <w:highlight w:val="none"/>
        </w:rPr>
        <w:t>1.提供投标须知规定的全部投标文件（投标书及资格证明文件各一份）。</w:t>
      </w:r>
    </w:p>
    <w:p>
      <w:pPr>
        <w:spacing w:line="360" w:lineRule="auto"/>
        <w:rPr>
          <w:rFonts w:hint="eastAsia" w:ascii="宋体" w:hAnsi="宋体" w:cs="宋体"/>
          <w:sz w:val="28"/>
          <w:szCs w:val="28"/>
          <w:highlight w:val="none"/>
        </w:rPr>
      </w:pPr>
      <w:r>
        <w:rPr>
          <w:rFonts w:hint="eastAsia" w:ascii="宋体" w:hAnsi="宋体" w:cs="宋体"/>
          <w:sz w:val="28"/>
          <w:szCs w:val="28"/>
          <w:highlight w:val="none"/>
        </w:rPr>
        <w:t>2.投标物资的总投标金额为（金额大写）：</w:t>
      </w:r>
      <w:r>
        <w:rPr>
          <w:rFonts w:hint="eastAsia" w:ascii="宋体" w:hAnsi="宋体" w:cs="宋体"/>
          <w:sz w:val="28"/>
          <w:szCs w:val="28"/>
          <w:highlight w:val="none"/>
          <w:u w:val="single"/>
        </w:rPr>
        <w:t xml:space="preserve">       </w:t>
      </w:r>
      <w:r>
        <w:rPr>
          <w:rFonts w:hint="eastAsia" w:ascii="宋体" w:hAnsi="宋体" w:cs="宋体"/>
          <w:sz w:val="28"/>
          <w:szCs w:val="28"/>
          <w:highlight w:val="none"/>
        </w:rPr>
        <w:t>元人民币</w:t>
      </w:r>
      <w:r>
        <w:rPr>
          <w:rFonts w:hint="eastAsia" w:ascii="宋体" w:hAnsi="宋体" w:cs="宋体"/>
          <w:sz w:val="28"/>
          <w:szCs w:val="28"/>
          <w:highlight w:val="none"/>
          <w:lang w:eastAsia="zh-CN"/>
        </w:rPr>
        <w:t>（</w:t>
      </w:r>
      <w:r>
        <w:rPr>
          <w:rFonts w:hint="eastAsia" w:ascii="宋体" w:hAnsi="宋体" w:cs="宋体"/>
          <w:sz w:val="28"/>
          <w:szCs w:val="28"/>
          <w:highlight w:val="none"/>
        </w:rPr>
        <w:t>税率</w:t>
      </w:r>
      <w:r>
        <w:rPr>
          <w:rFonts w:hint="eastAsia" w:ascii="宋体" w:hAnsi="宋体" w:cs="宋体"/>
          <w:sz w:val="28"/>
          <w:szCs w:val="28"/>
          <w:highlight w:val="none"/>
          <w:u w:val="single"/>
        </w:rPr>
        <w:t xml:space="preserve">  </w:t>
      </w:r>
      <w:r>
        <w:rPr>
          <w:rFonts w:hint="eastAsia" w:ascii="宋体" w:hAnsi="宋体" w:cs="宋体"/>
          <w:sz w:val="28"/>
          <w:szCs w:val="28"/>
          <w:highlight w:val="none"/>
        </w:rPr>
        <w:t>%</w:t>
      </w:r>
      <w:r>
        <w:rPr>
          <w:rFonts w:hint="eastAsia" w:ascii="宋体" w:hAnsi="宋体" w:cs="宋体"/>
          <w:sz w:val="28"/>
          <w:szCs w:val="28"/>
          <w:highlight w:val="none"/>
          <w:lang w:eastAsia="zh-CN"/>
        </w:rPr>
        <w:t>）</w:t>
      </w:r>
      <w:r>
        <w:rPr>
          <w:rFonts w:hint="eastAsia" w:ascii="宋体" w:hAnsi="宋体" w:cs="宋体"/>
          <w:sz w:val="28"/>
          <w:szCs w:val="28"/>
          <w:highlight w:val="none"/>
        </w:rPr>
        <w:t>。</w:t>
      </w:r>
    </w:p>
    <w:p>
      <w:pPr>
        <w:spacing w:line="360" w:lineRule="auto"/>
        <w:rPr>
          <w:rFonts w:ascii="宋体" w:hAnsi="宋体" w:cs="宋体"/>
          <w:sz w:val="28"/>
          <w:szCs w:val="28"/>
          <w:highlight w:val="none"/>
        </w:rPr>
      </w:pPr>
      <w:r>
        <w:rPr>
          <w:rFonts w:hint="eastAsia" w:ascii="宋体" w:hAnsi="宋体" w:cs="宋体"/>
          <w:sz w:val="28"/>
          <w:szCs w:val="28"/>
          <w:highlight w:val="none"/>
        </w:rPr>
        <w:t>3.保证遵守招标文件中的有关规定和收费标准。</w:t>
      </w:r>
    </w:p>
    <w:p>
      <w:pPr>
        <w:spacing w:line="360" w:lineRule="auto"/>
        <w:rPr>
          <w:rFonts w:ascii="宋体" w:hAnsi="宋体" w:cs="宋体"/>
          <w:sz w:val="28"/>
          <w:szCs w:val="28"/>
          <w:highlight w:val="none"/>
        </w:rPr>
      </w:pPr>
      <w:r>
        <w:rPr>
          <w:rFonts w:hint="eastAsia" w:ascii="宋体" w:hAnsi="宋体" w:cs="宋体"/>
          <w:sz w:val="28"/>
          <w:szCs w:val="28"/>
          <w:highlight w:val="none"/>
        </w:rPr>
        <w:t>4.如果我方中标，保证忠实地执行</w:t>
      </w:r>
      <w:r>
        <w:rPr>
          <w:rFonts w:hint="eastAsia" w:ascii="宋体" w:hAnsi="宋体" w:cs="宋体"/>
          <w:sz w:val="28"/>
          <w:szCs w:val="28"/>
          <w:highlight w:val="none"/>
          <w:lang w:val="en-US" w:eastAsia="zh-CN"/>
        </w:rPr>
        <w:t>甲乙</w:t>
      </w:r>
      <w:r>
        <w:rPr>
          <w:rFonts w:hint="eastAsia" w:ascii="宋体" w:hAnsi="宋体" w:cs="宋体"/>
          <w:sz w:val="28"/>
          <w:szCs w:val="28"/>
          <w:highlight w:val="none"/>
        </w:rPr>
        <w:t>双方所签订的经济合同，并承担合同规定的全部责任和义务。</w:t>
      </w:r>
    </w:p>
    <w:p>
      <w:pPr>
        <w:spacing w:line="360" w:lineRule="auto"/>
        <w:rPr>
          <w:rFonts w:ascii="宋体" w:hAnsi="宋体" w:cs="宋体"/>
          <w:sz w:val="28"/>
          <w:szCs w:val="28"/>
          <w:highlight w:val="none"/>
        </w:rPr>
      </w:pPr>
      <w:r>
        <w:rPr>
          <w:rFonts w:hint="eastAsia" w:ascii="宋体" w:hAnsi="宋体" w:cs="宋体"/>
          <w:sz w:val="28"/>
          <w:szCs w:val="28"/>
          <w:highlight w:val="none"/>
        </w:rPr>
        <w:t>5.愿意向贵方提供任何与该项目投标有关的数据、情况和技术资料。</w:t>
      </w:r>
    </w:p>
    <w:p>
      <w:pPr>
        <w:spacing w:line="360" w:lineRule="auto"/>
        <w:rPr>
          <w:rFonts w:ascii="宋体" w:hAnsi="宋体" w:cs="宋体"/>
          <w:sz w:val="28"/>
          <w:szCs w:val="28"/>
          <w:highlight w:val="none"/>
        </w:rPr>
      </w:pPr>
      <w:r>
        <w:rPr>
          <w:rFonts w:hint="eastAsia" w:ascii="宋体" w:hAnsi="宋体" w:cs="宋体"/>
          <w:sz w:val="28"/>
          <w:szCs w:val="28"/>
          <w:highlight w:val="none"/>
        </w:rPr>
        <w:t>6.本投标自开标之日起12个月内有效。</w:t>
      </w:r>
    </w:p>
    <w:p>
      <w:pPr>
        <w:spacing w:line="360" w:lineRule="auto"/>
        <w:rPr>
          <w:rFonts w:ascii="宋体" w:hAnsi="宋体" w:cs="宋体"/>
          <w:sz w:val="28"/>
          <w:szCs w:val="28"/>
          <w:highlight w:val="none"/>
        </w:rPr>
      </w:pPr>
      <w:r>
        <w:rPr>
          <w:rFonts w:hint="eastAsia" w:ascii="宋体" w:hAnsi="宋体" w:cs="宋体"/>
          <w:sz w:val="28"/>
          <w:szCs w:val="28"/>
          <w:highlight w:val="none"/>
        </w:rPr>
        <w:t>7.与本投标有关的一切往来通讯请寄：</w:t>
      </w:r>
    </w:p>
    <w:p>
      <w:pPr>
        <w:spacing w:line="360" w:lineRule="auto"/>
        <w:rPr>
          <w:rFonts w:ascii="宋体" w:hAnsi="宋体" w:cs="宋体"/>
          <w:sz w:val="28"/>
          <w:szCs w:val="28"/>
          <w:highlight w:val="none"/>
          <w:u w:val="single"/>
        </w:rPr>
      </w:pPr>
      <w:r>
        <w:rPr>
          <w:rFonts w:hint="eastAsia" w:ascii="宋体" w:hAnsi="宋体" w:cs="宋体"/>
          <w:sz w:val="28"/>
          <w:szCs w:val="28"/>
          <w:highlight w:val="none"/>
        </w:rPr>
        <w:t xml:space="preserve">   地址：</w:t>
      </w:r>
      <w:r>
        <w:rPr>
          <w:rFonts w:hint="eastAsia" w:ascii="宋体" w:hAnsi="宋体" w:cs="宋体"/>
          <w:sz w:val="28"/>
          <w:szCs w:val="28"/>
          <w:highlight w:val="none"/>
          <w:u w:val="single"/>
        </w:rPr>
        <w:t xml:space="preserve">                                                  </w:t>
      </w:r>
    </w:p>
    <w:p>
      <w:pPr>
        <w:spacing w:line="360" w:lineRule="auto"/>
        <w:rPr>
          <w:rFonts w:ascii="宋体" w:hAnsi="宋体" w:cs="宋体"/>
          <w:sz w:val="28"/>
          <w:szCs w:val="28"/>
          <w:highlight w:val="none"/>
          <w:u w:val="single"/>
        </w:rPr>
      </w:pPr>
      <w:r>
        <w:rPr>
          <w:rFonts w:hint="eastAsia" w:ascii="宋体" w:hAnsi="宋体" w:cs="宋体"/>
          <w:sz w:val="28"/>
          <w:szCs w:val="28"/>
          <w:highlight w:val="none"/>
        </w:rPr>
        <w:t xml:space="preserve">   邮编：</w:t>
      </w:r>
      <w:r>
        <w:rPr>
          <w:rFonts w:hint="eastAsia" w:ascii="宋体" w:hAnsi="宋体" w:cs="宋体"/>
          <w:sz w:val="28"/>
          <w:szCs w:val="28"/>
          <w:highlight w:val="none"/>
          <w:u w:val="single"/>
        </w:rPr>
        <w:t xml:space="preserve">           </w:t>
      </w:r>
      <w:r>
        <w:rPr>
          <w:rFonts w:hint="eastAsia" w:ascii="宋体" w:hAnsi="宋体" w:cs="宋体"/>
          <w:sz w:val="28"/>
          <w:szCs w:val="28"/>
          <w:highlight w:val="none"/>
        </w:rPr>
        <w:t>电话：</w:t>
      </w:r>
      <w:r>
        <w:rPr>
          <w:rFonts w:hint="eastAsia" w:ascii="宋体" w:hAnsi="宋体" w:cs="宋体"/>
          <w:sz w:val="28"/>
          <w:szCs w:val="28"/>
          <w:highlight w:val="none"/>
          <w:u w:val="single"/>
        </w:rPr>
        <w:t xml:space="preserve">             </w:t>
      </w:r>
      <w:r>
        <w:rPr>
          <w:rFonts w:hint="eastAsia" w:ascii="宋体" w:hAnsi="宋体" w:cs="宋体"/>
          <w:sz w:val="28"/>
          <w:szCs w:val="28"/>
          <w:highlight w:val="none"/>
        </w:rPr>
        <w:t>传真：</w:t>
      </w:r>
      <w:r>
        <w:rPr>
          <w:rFonts w:hint="eastAsia" w:ascii="宋体" w:hAnsi="宋体" w:cs="宋体"/>
          <w:sz w:val="28"/>
          <w:szCs w:val="28"/>
          <w:highlight w:val="none"/>
          <w:u w:val="single"/>
        </w:rPr>
        <w:t xml:space="preserve">                        </w:t>
      </w:r>
    </w:p>
    <w:p>
      <w:pPr>
        <w:spacing w:line="360" w:lineRule="auto"/>
        <w:ind w:firstLine="4480" w:firstLineChars="1600"/>
        <w:rPr>
          <w:rFonts w:ascii="宋体" w:hAnsi="宋体" w:cs="宋体"/>
          <w:sz w:val="28"/>
          <w:szCs w:val="28"/>
          <w:highlight w:val="none"/>
        </w:rPr>
      </w:pPr>
      <w:r>
        <w:rPr>
          <w:rFonts w:hint="eastAsia" w:ascii="宋体" w:hAnsi="宋体" w:cs="宋体"/>
          <w:sz w:val="28"/>
          <w:szCs w:val="28"/>
          <w:highlight w:val="none"/>
        </w:rPr>
        <w:t>投标单位（盖章）：</w:t>
      </w:r>
    </w:p>
    <w:p>
      <w:pPr>
        <w:spacing w:line="360" w:lineRule="auto"/>
        <w:ind w:firstLine="4480" w:firstLineChars="1600"/>
        <w:rPr>
          <w:rFonts w:hint="eastAsia" w:ascii="宋体" w:hAnsi="宋体" w:cs="宋体"/>
          <w:sz w:val="28"/>
          <w:szCs w:val="28"/>
          <w:highlight w:val="none"/>
        </w:rPr>
      </w:pPr>
      <w:r>
        <w:rPr>
          <w:rFonts w:hint="eastAsia" w:ascii="宋体" w:hAnsi="宋体" w:cs="宋体"/>
          <w:sz w:val="28"/>
          <w:szCs w:val="28"/>
          <w:highlight w:val="none"/>
        </w:rPr>
        <w:t>授权代表（签字）：</w:t>
      </w:r>
    </w:p>
    <w:p>
      <w:pPr>
        <w:spacing w:line="360" w:lineRule="auto"/>
        <w:ind w:firstLine="4480" w:firstLineChars="1600"/>
        <w:rPr>
          <w:rFonts w:ascii="宋体" w:hAnsi="宋体" w:cs="宋体"/>
          <w:sz w:val="28"/>
          <w:szCs w:val="28"/>
          <w:highlight w:val="none"/>
        </w:rPr>
      </w:pPr>
      <w:r>
        <w:rPr>
          <w:rFonts w:hint="eastAsia" w:ascii="宋体" w:hAnsi="宋体" w:cs="宋体"/>
          <w:sz w:val="28"/>
          <w:szCs w:val="28"/>
          <w:highlight w:val="none"/>
        </w:rPr>
        <w:t>日    期：</w:t>
      </w:r>
    </w:p>
    <w:p>
      <w:pPr>
        <w:spacing w:line="360" w:lineRule="auto"/>
        <w:rPr>
          <w:rFonts w:ascii="宋体" w:hAnsi="宋体" w:cs="宋体"/>
          <w:sz w:val="28"/>
          <w:szCs w:val="28"/>
          <w:highlight w:val="none"/>
        </w:rPr>
      </w:pPr>
    </w:p>
    <w:p>
      <w:pPr>
        <w:spacing w:line="360" w:lineRule="auto"/>
        <w:rPr>
          <w:rFonts w:hint="eastAsia" w:ascii="宋体" w:hAnsi="宋体" w:cs="宋体"/>
          <w:sz w:val="28"/>
          <w:szCs w:val="28"/>
          <w:highlight w:val="none"/>
        </w:rPr>
      </w:pPr>
    </w:p>
    <w:p>
      <w:pPr>
        <w:spacing w:line="360" w:lineRule="auto"/>
        <w:rPr>
          <w:rFonts w:ascii="宋体" w:hAnsi="宋体" w:cs="宋体"/>
          <w:sz w:val="28"/>
          <w:szCs w:val="28"/>
          <w:highlight w:val="none"/>
        </w:rPr>
      </w:pPr>
      <w:r>
        <w:rPr>
          <w:rFonts w:hint="eastAsia" w:ascii="宋体" w:hAnsi="宋体" w:cs="宋体"/>
          <w:sz w:val="28"/>
          <w:szCs w:val="28"/>
          <w:highlight w:val="none"/>
        </w:rPr>
        <w:t>附件二：</w:t>
      </w:r>
    </w:p>
    <w:p>
      <w:pPr>
        <w:spacing w:line="360" w:lineRule="auto"/>
        <w:jc w:val="center"/>
        <w:rPr>
          <w:rFonts w:ascii="宋体" w:hAnsi="宋体" w:cs="宋体"/>
          <w:sz w:val="28"/>
          <w:szCs w:val="28"/>
          <w:highlight w:val="none"/>
        </w:rPr>
      </w:pPr>
      <w:r>
        <w:rPr>
          <w:rFonts w:hint="eastAsia" w:ascii="宋体" w:hAnsi="宋体" w:cs="宋体"/>
          <w:sz w:val="28"/>
          <w:szCs w:val="28"/>
          <w:highlight w:val="none"/>
        </w:rPr>
        <w:t>开标一览表</w:t>
      </w:r>
    </w:p>
    <w:p>
      <w:pPr>
        <w:spacing w:line="360" w:lineRule="auto"/>
        <w:rPr>
          <w:rFonts w:hint="default" w:ascii="宋体" w:hAnsi="宋体" w:eastAsia="宋体" w:cs="宋体"/>
          <w:color w:val="FF0000"/>
          <w:sz w:val="28"/>
          <w:szCs w:val="28"/>
          <w:highlight w:val="none"/>
          <w:u w:val="single"/>
          <w:lang w:val="en-US" w:eastAsia="zh-CN"/>
        </w:rPr>
      </w:pPr>
      <w:r>
        <w:rPr>
          <w:rFonts w:hint="eastAsia" w:ascii="宋体" w:hAnsi="宋体" w:cs="宋体"/>
          <w:color w:val="000000"/>
          <w:sz w:val="28"/>
          <w:szCs w:val="28"/>
          <w:highlight w:val="none"/>
          <w:lang w:eastAsia="zh-CN"/>
        </w:rPr>
        <w:t>标的</w:t>
      </w:r>
      <w:r>
        <w:rPr>
          <w:rFonts w:hint="eastAsia" w:ascii="宋体" w:hAnsi="宋体" w:cs="宋体"/>
          <w:sz w:val="28"/>
          <w:szCs w:val="28"/>
          <w:highlight w:val="none"/>
        </w:rPr>
        <w:t>名称：</w:t>
      </w:r>
      <w:r>
        <w:rPr>
          <w:rFonts w:hint="eastAsia" w:ascii="宋体" w:hAnsi="宋体" w:eastAsia="宋体" w:cs="Times New Roman"/>
          <w:b/>
          <w:bCs/>
          <w:sz w:val="28"/>
          <w:szCs w:val="21"/>
          <w:highlight w:val="none"/>
          <w:lang w:val="en-US" w:eastAsia="zh-CN"/>
        </w:rPr>
        <w:t>冀东海天水泥闻喜有限责任公司焦山石灰石矿（闻喜县工业原料类整合七矿）可行性研究报告、初步设计、安全设施设计编制项目</w:t>
      </w:r>
    </w:p>
    <w:p>
      <w:pPr>
        <w:spacing w:line="360" w:lineRule="auto"/>
        <w:rPr>
          <w:rFonts w:ascii="宋体" w:hAnsi="宋体" w:cs="宋体"/>
          <w:sz w:val="28"/>
          <w:szCs w:val="28"/>
          <w:highlight w:val="none"/>
          <w:u w:val="single"/>
        </w:rPr>
      </w:pPr>
      <w:r>
        <w:rPr>
          <w:rFonts w:hint="eastAsia" w:ascii="宋体" w:hAnsi="宋体" w:cs="宋体"/>
          <w:sz w:val="28"/>
          <w:szCs w:val="28"/>
          <w:highlight w:val="none"/>
        </w:rPr>
        <w:t>招标编号：</w:t>
      </w:r>
      <w:r>
        <w:rPr>
          <w:rFonts w:hint="eastAsia" w:ascii="宋体" w:hAnsi="宋体" w:cs="宋体"/>
          <w:color w:val="0070C0"/>
          <w:sz w:val="28"/>
          <w:szCs w:val="28"/>
          <w:highlight w:val="none"/>
        </w:rPr>
        <w:t xml:space="preserve"> </w:t>
      </w:r>
      <w:r>
        <w:rPr>
          <w:rFonts w:hint="eastAsia" w:ascii="宋体" w:hAnsi="宋体" w:cs="宋体"/>
          <w:sz w:val="28"/>
          <w:szCs w:val="28"/>
          <w:highlight w:val="none"/>
        </w:rPr>
        <w:t xml:space="preserve">             </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 xml:space="preserve"> </w:t>
      </w:r>
      <w:r>
        <w:rPr>
          <w:rFonts w:hint="eastAsia" w:ascii="宋体" w:hAnsi="宋体" w:cs="宋体"/>
          <w:sz w:val="28"/>
          <w:szCs w:val="28"/>
          <w:highlight w:val="none"/>
          <w:u w:val="single"/>
        </w:rPr>
        <w:t>金额单位：人民币（元）</w:t>
      </w:r>
    </w:p>
    <w:p>
      <w:pPr>
        <w:pStyle w:val="2"/>
        <w:jc w:val="both"/>
        <w:rPr>
          <w:rFonts w:ascii="宋体" w:hAnsi="宋体" w:cs="宋体"/>
          <w:sz w:val="28"/>
          <w:szCs w:val="28"/>
          <w:highlight w:val="none"/>
          <w:u w:val="single"/>
        </w:rPr>
      </w:pPr>
    </w:p>
    <w:tbl>
      <w:tblPr>
        <w:tblStyle w:val="20"/>
        <w:tblpPr w:leftFromText="180" w:rightFromText="180" w:vertAnchor="text" w:horzAnchor="page" w:tblpX="1122" w:tblpY="270"/>
        <w:tblOverlap w:val="never"/>
        <w:tblW w:w="95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800"/>
        <w:gridCol w:w="1818"/>
        <w:gridCol w:w="2194"/>
        <w:gridCol w:w="825"/>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4" w:type="dxa"/>
            <w:gridSpan w:val="6"/>
            <w:noWrap w:val="0"/>
            <w:vAlign w:val="top"/>
          </w:tcPr>
          <w:p>
            <w:pPr>
              <w:widowControl/>
              <w:spacing w:line="500" w:lineRule="exact"/>
              <w:jc w:val="center"/>
              <w:rPr>
                <w:rFonts w:hint="default" w:ascii="宋体" w:hAnsi="宋体" w:eastAsia="宋体" w:cs="Arial"/>
                <w:color w:val="000000"/>
                <w:spacing w:val="8"/>
                <w:kern w:val="0"/>
                <w:sz w:val="22"/>
                <w:szCs w:val="22"/>
                <w:lang w:val="en-US" w:eastAsia="zh-CN"/>
              </w:rPr>
            </w:pPr>
            <w:r>
              <w:rPr>
                <w:rFonts w:hint="eastAsia" w:ascii="宋体" w:hAnsi="宋体" w:eastAsia="宋体" w:cs="Arial"/>
                <w:color w:val="000000"/>
                <w:spacing w:val="8"/>
                <w:kern w:val="0"/>
                <w:sz w:val="22"/>
                <w:szCs w:val="22"/>
                <w:u w:val="single"/>
                <w:lang w:val="en-US" w:eastAsia="zh-CN"/>
              </w:rPr>
              <w:t>冀东海天水泥闻喜有限责任公司焦山石灰石矿（闻喜县工业原料类整合七矿）可行性研究报告、初步设计、安全设施设计编制</w:t>
            </w:r>
            <w:r>
              <w:rPr>
                <w:rFonts w:hint="eastAsia" w:ascii="宋体" w:hAnsi="宋体" w:eastAsia="宋体" w:cs="Arial"/>
                <w:color w:val="000000"/>
                <w:spacing w:val="8"/>
                <w:kern w:val="0"/>
                <w:sz w:val="22"/>
                <w:szCs w:val="22"/>
                <w:lang w:val="en-US" w:eastAsia="zh-CN"/>
              </w:rPr>
              <w:t>项目费</w:t>
            </w:r>
            <w:r>
              <w:rPr>
                <w:rFonts w:hint="eastAsia" w:ascii="宋体" w:hAnsi="宋体" w:cs="Arial"/>
                <w:color w:val="000000"/>
                <w:spacing w:val="8"/>
                <w:kern w:val="0"/>
                <w:sz w:val="22"/>
                <w:szCs w:val="22"/>
                <w:lang w:val="en-US" w:eastAsia="zh-CN"/>
              </w:rPr>
              <w:t>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noWrap w:val="0"/>
            <w:vAlign w:val="top"/>
          </w:tcPr>
          <w:p>
            <w:pPr>
              <w:widowControl/>
              <w:spacing w:line="500" w:lineRule="exact"/>
              <w:jc w:val="center"/>
              <w:rPr>
                <w:rFonts w:hint="eastAsia" w:ascii="宋体" w:hAnsi="宋体" w:eastAsia="宋体" w:cs="Arial"/>
                <w:color w:val="000000"/>
                <w:spacing w:val="8"/>
                <w:kern w:val="0"/>
                <w:sz w:val="22"/>
                <w:szCs w:val="22"/>
                <w:lang w:eastAsia="zh-CN"/>
              </w:rPr>
            </w:pPr>
            <w:r>
              <w:rPr>
                <w:rFonts w:hint="eastAsia" w:ascii="宋体" w:hAnsi="宋体" w:eastAsia="宋体" w:cs="Arial"/>
                <w:color w:val="000000"/>
                <w:spacing w:val="8"/>
                <w:kern w:val="0"/>
                <w:sz w:val="22"/>
                <w:szCs w:val="22"/>
                <w:lang w:eastAsia="zh-CN"/>
              </w:rPr>
              <w:t>序号</w:t>
            </w:r>
          </w:p>
        </w:tc>
        <w:tc>
          <w:tcPr>
            <w:tcW w:w="1800"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Arial"/>
                <w:color w:val="000000"/>
                <w:spacing w:val="8"/>
                <w:kern w:val="0"/>
                <w:sz w:val="22"/>
                <w:szCs w:val="22"/>
                <w:lang w:val="en-US" w:eastAsia="zh-CN"/>
              </w:rPr>
            </w:pPr>
            <w:r>
              <w:rPr>
                <w:rFonts w:hint="eastAsia" w:ascii="宋体" w:hAnsi="宋体" w:eastAsia="宋体" w:cs="Arial"/>
                <w:color w:val="000000"/>
                <w:spacing w:val="8"/>
                <w:kern w:val="0"/>
                <w:sz w:val="22"/>
                <w:szCs w:val="22"/>
                <w:lang w:val="en-US" w:eastAsia="zh-CN"/>
              </w:rPr>
              <w:t>项目</w:t>
            </w:r>
          </w:p>
        </w:tc>
        <w:tc>
          <w:tcPr>
            <w:tcW w:w="1818"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Arial"/>
                <w:color w:val="000000"/>
                <w:spacing w:val="8"/>
                <w:kern w:val="0"/>
                <w:sz w:val="22"/>
                <w:szCs w:val="22"/>
                <w:lang w:eastAsia="zh-CN"/>
              </w:rPr>
            </w:pPr>
            <w:r>
              <w:rPr>
                <w:rFonts w:hint="eastAsia" w:ascii="宋体" w:hAnsi="宋体" w:eastAsia="宋体" w:cs="Arial"/>
                <w:color w:val="000000"/>
                <w:spacing w:val="8"/>
                <w:kern w:val="0"/>
                <w:sz w:val="22"/>
                <w:szCs w:val="22"/>
                <w:lang w:val="en-US" w:eastAsia="zh-CN"/>
              </w:rPr>
              <w:t>含税总价</w:t>
            </w:r>
            <w:r>
              <w:rPr>
                <w:rFonts w:hint="eastAsia" w:ascii="宋体" w:hAnsi="宋体" w:cs="Arial"/>
                <w:color w:val="000000"/>
                <w:spacing w:val="8"/>
                <w:kern w:val="0"/>
                <w:sz w:val="22"/>
                <w:szCs w:val="22"/>
                <w:lang w:val="en-US" w:eastAsia="zh-CN"/>
              </w:rPr>
              <w:t>（元）</w:t>
            </w:r>
          </w:p>
        </w:tc>
        <w:tc>
          <w:tcPr>
            <w:tcW w:w="2194"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Arial"/>
                <w:color w:val="000000"/>
                <w:spacing w:val="8"/>
                <w:kern w:val="0"/>
                <w:sz w:val="22"/>
                <w:szCs w:val="22"/>
                <w:lang w:val="en-US" w:eastAsia="zh-CN"/>
              </w:rPr>
            </w:pPr>
            <w:r>
              <w:rPr>
                <w:rFonts w:hint="eastAsia" w:ascii="宋体" w:hAnsi="宋体" w:eastAsia="宋体" w:cs="Arial"/>
                <w:color w:val="000000"/>
                <w:spacing w:val="8"/>
                <w:kern w:val="0"/>
                <w:sz w:val="22"/>
                <w:szCs w:val="22"/>
                <w:lang w:val="en-US" w:eastAsia="zh-CN"/>
              </w:rPr>
              <w:t>不含税总价</w:t>
            </w:r>
            <w:r>
              <w:rPr>
                <w:rFonts w:hint="eastAsia" w:ascii="宋体" w:hAnsi="宋体" w:cs="Arial"/>
                <w:color w:val="000000"/>
                <w:spacing w:val="8"/>
                <w:kern w:val="0"/>
                <w:sz w:val="22"/>
                <w:szCs w:val="22"/>
                <w:lang w:val="en-US" w:eastAsia="zh-CN"/>
              </w:rPr>
              <w:t>（元）</w:t>
            </w:r>
          </w:p>
        </w:tc>
        <w:tc>
          <w:tcPr>
            <w:tcW w:w="825" w:type="dxa"/>
            <w:noWrap w:val="0"/>
            <w:vAlign w:val="center"/>
          </w:tcPr>
          <w:p>
            <w:pPr>
              <w:widowControl/>
              <w:spacing w:line="500" w:lineRule="exact"/>
              <w:jc w:val="center"/>
              <w:rPr>
                <w:rFonts w:hint="eastAsia" w:ascii="宋体" w:hAnsi="宋体" w:eastAsia="宋体" w:cs="Arial"/>
                <w:color w:val="000000"/>
                <w:spacing w:val="8"/>
                <w:kern w:val="0"/>
                <w:sz w:val="22"/>
                <w:szCs w:val="22"/>
                <w:lang w:eastAsia="zh-CN"/>
              </w:rPr>
            </w:pPr>
            <w:r>
              <w:rPr>
                <w:rFonts w:hint="eastAsia" w:ascii="宋体" w:hAnsi="宋体" w:eastAsia="宋体" w:cs="Arial"/>
                <w:color w:val="000000"/>
                <w:spacing w:val="8"/>
                <w:kern w:val="0"/>
                <w:sz w:val="22"/>
                <w:szCs w:val="22"/>
                <w:lang w:val="en-US" w:eastAsia="zh-CN"/>
              </w:rPr>
              <w:t>税率</w:t>
            </w:r>
          </w:p>
        </w:tc>
        <w:tc>
          <w:tcPr>
            <w:tcW w:w="2138" w:type="dxa"/>
            <w:noWrap w:val="0"/>
            <w:vAlign w:val="center"/>
          </w:tcPr>
          <w:p>
            <w:pPr>
              <w:widowControl/>
              <w:spacing w:line="500" w:lineRule="exact"/>
              <w:jc w:val="center"/>
              <w:rPr>
                <w:rFonts w:hint="eastAsia" w:ascii="宋体" w:hAnsi="宋体" w:eastAsia="宋体" w:cs="Arial"/>
                <w:color w:val="000000"/>
                <w:spacing w:val="8"/>
                <w:kern w:val="0"/>
                <w:sz w:val="22"/>
                <w:szCs w:val="22"/>
                <w:lang w:eastAsia="zh-CN"/>
              </w:rPr>
            </w:pPr>
            <w:r>
              <w:rPr>
                <w:rFonts w:hint="eastAsia" w:ascii="宋体" w:hAnsi="宋体" w:eastAsia="宋体" w:cs="Arial"/>
                <w:color w:val="000000"/>
                <w:spacing w:val="8"/>
                <w:kern w:val="0"/>
                <w:sz w:val="22"/>
                <w:szCs w:val="2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noWrap w:val="0"/>
            <w:vAlign w:val="center"/>
          </w:tcPr>
          <w:p>
            <w:pPr>
              <w:widowControl/>
              <w:spacing w:line="500" w:lineRule="exact"/>
              <w:jc w:val="center"/>
              <w:rPr>
                <w:rFonts w:hint="eastAsia" w:ascii="宋体" w:hAnsi="宋体" w:eastAsia="宋体" w:cs="Arial"/>
                <w:color w:val="000000"/>
                <w:spacing w:val="8"/>
                <w:kern w:val="0"/>
                <w:sz w:val="22"/>
                <w:szCs w:val="22"/>
                <w:lang w:val="zh-CN" w:eastAsia="zh-CN"/>
              </w:rPr>
            </w:pPr>
            <w:r>
              <w:rPr>
                <w:rFonts w:hint="eastAsia" w:ascii="宋体" w:hAnsi="宋体" w:eastAsia="宋体" w:cs="Arial"/>
                <w:color w:val="000000"/>
                <w:spacing w:val="8"/>
                <w:kern w:val="0"/>
                <w:sz w:val="22"/>
                <w:szCs w:val="22"/>
                <w:lang w:val="zh-CN" w:eastAsia="zh-CN"/>
              </w:rPr>
              <w:t>1</w:t>
            </w:r>
          </w:p>
        </w:tc>
        <w:tc>
          <w:tcPr>
            <w:tcW w:w="1800" w:type="dxa"/>
            <w:noWrap w:val="0"/>
            <w:vAlign w:val="center"/>
          </w:tcPr>
          <w:p>
            <w:pPr>
              <w:widowControl/>
              <w:spacing w:line="500" w:lineRule="exact"/>
              <w:jc w:val="center"/>
              <w:rPr>
                <w:rFonts w:hint="default" w:ascii="宋体" w:hAnsi="宋体" w:eastAsia="宋体" w:cs="Arial"/>
                <w:color w:val="000000"/>
                <w:spacing w:val="8"/>
                <w:kern w:val="0"/>
                <w:sz w:val="22"/>
                <w:szCs w:val="22"/>
                <w:lang w:val="en-US" w:eastAsia="zh-CN"/>
              </w:rPr>
            </w:pPr>
            <w:r>
              <w:rPr>
                <w:rFonts w:hint="eastAsia" w:ascii="宋体" w:hAnsi="宋体" w:eastAsia="宋体" w:cs="Arial"/>
                <w:color w:val="000000"/>
                <w:spacing w:val="8"/>
                <w:kern w:val="0"/>
                <w:sz w:val="22"/>
                <w:szCs w:val="22"/>
                <w:lang w:val="en-US" w:eastAsia="zh-CN"/>
              </w:rPr>
              <w:t>可行性研究</w:t>
            </w:r>
          </w:p>
        </w:tc>
        <w:tc>
          <w:tcPr>
            <w:tcW w:w="1818" w:type="dxa"/>
            <w:noWrap w:val="0"/>
            <w:vAlign w:val="center"/>
          </w:tcPr>
          <w:p>
            <w:pPr>
              <w:widowControl/>
              <w:spacing w:line="500" w:lineRule="exact"/>
              <w:jc w:val="center"/>
              <w:rPr>
                <w:rFonts w:hint="default" w:ascii="宋体" w:hAnsi="宋体" w:eastAsia="宋体" w:cs="Arial"/>
                <w:color w:val="000000"/>
                <w:spacing w:val="8"/>
                <w:kern w:val="0"/>
                <w:sz w:val="22"/>
                <w:szCs w:val="22"/>
                <w:lang w:val="en-US" w:eastAsia="zh-CN"/>
              </w:rPr>
            </w:pPr>
          </w:p>
        </w:tc>
        <w:tc>
          <w:tcPr>
            <w:tcW w:w="2194" w:type="dxa"/>
            <w:noWrap w:val="0"/>
            <w:vAlign w:val="center"/>
          </w:tcPr>
          <w:p>
            <w:pPr>
              <w:widowControl/>
              <w:spacing w:line="500" w:lineRule="exact"/>
              <w:jc w:val="center"/>
              <w:rPr>
                <w:rFonts w:hint="eastAsia" w:ascii="宋体" w:hAnsi="宋体" w:eastAsia="宋体" w:cs="Arial"/>
                <w:color w:val="000000"/>
                <w:spacing w:val="8"/>
                <w:kern w:val="0"/>
                <w:sz w:val="22"/>
                <w:szCs w:val="22"/>
                <w:lang w:val="en-US" w:eastAsia="zh-CN"/>
              </w:rPr>
            </w:pPr>
          </w:p>
        </w:tc>
        <w:tc>
          <w:tcPr>
            <w:tcW w:w="825" w:type="dxa"/>
            <w:noWrap w:val="0"/>
            <w:vAlign w:val="center"/>
          </w:tcPr>
          <w:p>
            <w:pPr>
              <w:widowControl/>
              <w:spacing w:line="500" w:lineRule="exact"/>
              <w:jc w:val="center"/>
              <w:rPr>
                <w:rFonts w:hint="eastAsia" w:ascii="宋体" w:hAnsi="宋体" w:eastAsia="宋体" w:cs="Arial"/>
                <w:color w:val="000000"/>
                <w:spacing w:val="8"/>
                <w:kern w:val="0"/>
                <w:sz w:val="22"/>
                <w:szCs w:val="22"/>
                <w:lang w:val="zh-CN" w:eastAsia="zh-CN"/>
              </w:rPr>
            </w:pPr>
          </w:p>
        </w:tc>
        <w:tc>
          <w:tcPr>
            <w:tcW w:w="2138" w:type="dxa"/>
            <w:noWrap w:val="0"/>
            <w:vAlign w:val="center"/>
          </w:tcPr>
          <w:p>
            <w:pPr>
              <w:widowControl/>
              <w:spacing w:line="500" w:lineRule="exact"/>
              <w:jc w:val="center"/>
              <w:rPr>
                <w:rFonts w:hint="eastAsia" w:ascii="宋体" w:hAnsi="宋体" w:eastAsia="宋体" w:cs="Arial"/>
                <w:color w:val="000000"/>
                <w:spacing w:val="8"/>
                <w:kern w:val="0"/>
                <w:sz w:val="22"/>
                <w:szCs w:val="22"/>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noWrap w:val="0"/>
            <w:vAlign w:val="center"/>
          </w:tcPr>
          <w:p>
            <w:pPr>
              <w:widowControl/>
              <w:spacing w:line="500" w:lineRule="exact"/>
              <w:jc w:val="center"/>
              <w:rPr>
                <w:rFonts w:hint="default" w:ascii="宋体" w:hAnsi="宋体" w:eastAsia="宋体" w:cs="Arial"/>
                <w:color w:val="000000"/>
                <w:spacing w:val="8"/>
                <w:kern w:val="0"/>
                <w:sz w:val="22"/>
                <w:szCs w:val="22"/>
                <w:lang w:val="en-US" w:eastAsia="zh-CN"/>
              </w:rPr>
            </w:pPr>
            <w:r>
              <w:rPr>
                <w:rFonts w:hint="eastAsia" w:ascii="宋体" w:hAnsi="宋体" w:eastAsia="宋体" w:cs="Arial"/>
                <w:color w:val="000000"/>
                <w:spacing w:val="8"/>
                <w:kern w:val="0"/>
                <w:sz w:val="22"/>
                <w:szCs w:val="22"/>
                <w:lang w:val="en-US" w:eastAsia="zh-CN"/>
              </w:rPr>
              <w:t>2</w:t>
            </w:r>
          </w:p>
        </w:tc>
        <w:tc>
          <w:tcPr>
            <w:tcW w:w="1800" w:type="dxa"/>
            <w:noWrap w:val="0"/>
            <w:vAlign w:val="center"/>
          </w:tcPr>
          <w:p>
            <w:pPr>
              <w:widowControl/>
              <w:spacing w:line="500" w:lineRule="exact"/>
              <w:jc w:val="center"/>
              <w:rPr>
                <w:rFonts w:hint="default" w:ascii="宋体" w:hAnsi="宋体" w:eastAsia="宋体" w:cs="Arial"/>
                <w:color w:val="000000"/>
                <w:spacing w:val="8"/>
                <w:kern w:val="0"/>
                <w:sz w:val="22"/>
                <w:szCs w:val="22"/>
                <w:lang w:val="en-US" w:eastAsia="zh-CN"/>
              </w:rPr>
            </w:pPr>
            <w:r>
              <w:rPr>
                <w:rFonts w:hint="eastAsia" w:ascii="宋体" w:hAnsi="宋体" w:eastAsia="宋体" w:cs="Arial"/>
                <w:color w:val="000000"/>
                <w:spacing w:val="8"/>
                <w:kern w:val="0"/>
                <w:sz w:val="22"/>
                <w:szCs w:val="22"/>
                <w:lang w:val="en-US" w:eastAsia="zh-CN"/>
              </w:rPr>
              <w:t>初步设计</w:t>
            </w:r>
          </w:p>
        </w:tc>
        <w:tc>
          <w:tcPr>
            <w:tcW w:w="1818" w:type="dxa"/>
            <w:noWrap w:val="0"/>
            <w:vAlign w:val="center"/>
          </w:tcPr>
          <w:p>
            <w:pPr>
              <w:widowControl/>
              <w:spacing w:line="500" w:lineRule="exact"/>
              <w:jc w:val="center"/>
              <w:rPr>
                <w:rFonts w:hint="default" w:ascii="宋体" w:hAnsi="宋体" w:eastAsia="宋体" w:cs="Arial"/>
                <w:color w:val="000000"/>
                <w:spacing w:val="8"/>
                <w:kern w:val="0"/>
                <w:sz w:val="22"/>
                <w:szCs w:val="22"/>
                <w:lang w:val="en-US" w:eastAsia="zh-CN"/>
              </w:rPr>
            </w:pPr>
          </w:p>
        </w:tc>
        <w:tc>
          <w:tcPr>
            <w:tcW w:w="2194" w:type="dxa"/>
            <w:noWrap w:val="0"/>
            <w:vAlign w:val="center"/>
          </w:tcPr>
          <w:p>
            <w:pPr>
              <w:widowControl/>
              <w:spacing w:line="500" w:lineRule="exact"/>
              <w:jc w:val="center"/>
              <w:rPr>
                <w:rFonts w:hint="eastAsia" w:ascii="宋体" w:hAnsi="宋体" w:eastAsia="宋体" w:cs="Arial"/>
                <w:color w:val="000000"/>
                <w:spacing w:val="8"/>
                <w:kern w:val="0"/>
                <w:sz w:val="22"/>
                <w:szCs w:val="22"/>
                <w:lang w:val="en-US" w:eastAsia="zh-CN"/>
              </w:rPr>
            </w:pPr>
          </w:p>
        </w:tc>
        <w:tc>
          <w:tcPr>
            <w:tcW w:w="825" w:type="dxa"/>
            <w:noWrap w:val="0"/>
            <w:vAlign w:val="center"/>
          </w:tcPr>
          <w:p>
            <w:pPr>
              <w:widowControl/>
              <w:spacing w:line="500" w:lineRule="exact"/>
              <w:jc w:val="center"/>
              <w:rPr>
                <w:rFonts w:hint="eastAsia" w:ascii="宋体" w:hAnsi="宋体" w:eastAsia="宋体" w:cs="Arial"/>
                <w:color w:val="000000"/>
                <w:spacing w:val="8"/>
                <w:kern w:val="0"/>
                <w:sz w:val="22"/>
                <w:szCs w:val="22"/>
                <w:lang w:val="en-US" w:eastAsia="zh-CN"/>
              </w:rPr>
            </w:pPr>
          </w:p>
        </w:tc>
        <w:tc>
          <w:tcPr>
            <w:tcW w:w="2138" w:type="dxa"/>
            <w:noWrap w:val="0"/>
            <w:vAlign w:val="center"/>
          </w:tcPr>
          <w:p>
            <w:pPr>
              <w:widowControl/>
              <w:spacing w:line="500" w:lineRule="exact"/>
              <w:jc w:val="center"/>
              <w:rPr>
                <w:rFonts w:hint="eastAsia" w:ascii="宋体" w:hAnsi="宋体" w:cs="Arial"/>
                <w:color w:val="000000"/>
                <w:spacing w:val="8"/>
                <w:kern w:val="0"/>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noWrap w:val="0"/>
            <w:vAlign w:val="center"/>
          </w:tcPr>
          <w:p>
            <w:pPr>
              <w:widowControl/>
              <w:spacing w:line="500" w:lineRule="exact"/>
              <w:jc w:val="center"/>
              <w:rPr>
                <w:rFonts w:hint="default" w:ascii="宋体" w:hAnsi="宋体" w:eastAsia="宋体" w:cs="Arial"/>
                <w:color w:val="000000"/>
                <w:spacing w:val="8"/>
                <w:kern w:val="0"/>
                <w:sz w:val="22"/>
                <w:szCs w:val="22"/>
                <w:lang w:val="en-US" w:eastAsia="zh-CN"/>
              </w:rPr>
            </w:pPr>
            <w:r>
              <w:rPr>
                <w:rFonts w:hint="eastAsia" w:ascii="宋体" w:hAnsi="宋体" w:eastAsia="宋体" w:cs="Arial"/>
                <w:color w:val="000000"/>
                <w:spacing w:val="8"/>
                <w:kern w:val="0"/>
                <w:sz w:val="22"/>
                <w:szCs w:val="22"/>
                <w:lang w:val="en-US" w:eastAsia="zh-CN"/>
              </w:rPr>
              <w:t>3</w:t>
            </w:r>
          </w:p>
        </w:tc>
        <w:tc>
          <w:tcPr>
            <w:tcW w:w="1800" w:type="dxa"/>
            <w:noWrap w:val="0"/>
            <w:vAlign w:val="center"/>
          </w:tcPr>
          <w:p>
            <w:pPr>
              <w:widowControl/>
              <w:spacing w:line="500" w:lineRule="exact"/>
              <w:jc w:val="center"/>
              <w:rPr>
                <w:rFonts w:hint="default" w:ascii="宋体" w:hAnsi="宋体" w:eastAsia="宋体" w:cs="Arial"/>
                <w:color w:val="000000"/>
                <w:spacing w:val="8"/>
                <w:kern w:val="0"/>
                <w:sz w:val="22"/>
                <w:szCs w:val="22"/>
                <w:lang w:val="en-US" w:eastAsia="zh-CN"/>
              </w:rPr>
            </w:pPr>
            <w:r>
              <w:rPr>
                <w:rFonts w:hint="eastAsia" w:ascii="宋体" w:hAnsi="宋体" w:eastAsia="宋体" w:cs="Arial"/>
                <w:color w:val="000000"/>
                <w:spacing w:val="8"/>
                <w:kern w:val="0"/>
                <w:sz w:val="22"/>
                <w:szCs w:val="22"/>
                <w:lang w:val="en-US" w:eastAsia="zh-CN"/>
              </w:rPr>
              <w:t>安全设施设计</w:t>
            </w:r>
          </w:p>
        </w:tc>
        <w:tc>
          <w:tcPr>
            <w:tcW w:w="1818" w:type="dxa"/>
            <w:noWrap w:val="0"/>
            <w:vAlign w:val="center"/>
          </w:tcPr>
          <w:p>
            <w:pPr>
              <w:widowControl/>
              <w:spacing w:line="500" w:lineRule="exact"/>
              <w:jc w:val="center"/>
              <w:rPr>
                <w:rFonts w:hint="default" w:ascii="宋体" w:hAnsi="宋体" w:eastAsia="宋体" w:cs="Arial"/>
                <w:color w:val="000000"/>
                <w:spacing w:val="8"/>
                <w:kern w:val="0"/>
                <w:sz w:val="22"/>
                <w:szCs w:val="22"/>
                <w:lang w:val="en-US" w:eastAsia="zh-CN"/>
              </w:rPr>
            </w:pPr>
          </w:p>
        </w:tc>
        <w:tc>
          <w:tcPr>
            <w:tcW w:w="2194" w:type="dxa"/>
            <w:noWrap w:val="0"/>
            <w:vAlign w:val="center"/>
          </w:tcPr>
          <w:p>
            <w:pPr>
              <w:widowControl/>
              <w:spacing w:line="500" w:lineRule="exact"/>
              <w:jc w:val="center"/>
              <w:rPr>
                <w:rFonts w:hint="eastAsia" w:ascii="宋体" w:hAnsi="宋体" w:eastAsia="宋体" w:cs="Arial"/>
                <w:color w:val="000000"/>
                <w:spacing w:val="8"/>
                <w:kern w:val="0"/>
                <w:sz w:val="22"/>
                <w:szCs w:val="22"/>
                <w:lang w:val="en-US" w:eastAsia="zh-CN"/>
              </w:rPr>
            </w:pPr>
          </w:p>
        </w:tc>
        <w:tc>
          <w:tcPr>
            <w:tcW w:w="825" w:type="dxa"/>
            <w:noWrap w:val="0"/>
            <w:vAlign w:val="center"/>
          </w:tcPr>
          <w:p>
            <w:pPr>
              <w:widowControl/>
              <w:spacing w:line="500" w:lineRule="exact"/>
              <w:jc w:val="center"/>
              <w:rPr>
                <w:rFonts w:hint="eastAsia" w:ascii="宋体" w:hAnsi="宋体" w:eastAsia="宋体" w:cs="Arial"/>
                <w:color w:val="000000"/>
                <w:spacing w:val="8"/>
                <w:kern w:val="0"/>
                <w:sz w:val="22"/>
                <w:szCs w:val="22"/>
                <w:lang w:val="en-US" w:eastAsia="zh-CN"/>
              </w:rPr>
            </w:pPr>
          </w:p>
        </w:tc>
        <w:tc>
          <w:tcPr>
            <w:tcW w:w="2138" w:type="dxa"/>
            <w:noWrap w:val="0"/>
            <w:vAlign w:val="center"/>
          </w:tcPr>
          <w:p>
            <w:pPr>
              <w:widowControl/>
              <w:spacing w:line="500" w:lineRule="exact"/>
              <w:jc w:val="center"/>
              <w:rPr>
                <w:rFonts w:hint="eastAsia" w:ascii="宋体" w:hAnsi="宋体" w:cs="Arial"/>
                <w:color w:val="000000"/>
                <w:spacing w:val="8"/>
                <w:kern w:val="0"/>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noWrap w:val="0"/>
            <w:vAlign w:val="center"/>
          </w:tcPr>
          <w:p>
            <w:pPr>
              <w:widowControl/>
              <w:spacing w:line="500" w:lineRule="exact"/>
              <w:jc w:val="center"/>
              <w:rPr>
                <w:rFonts w:hint="eastAsia" w:ascii="宋体" w:hAnsi="宋体" w:eastAsia="宋体" w:cs="Arial"/>
                <w:color w:val="000000"/>
                <w:spacing w:val="8"/>
                <w:kern w:val="0"/>
                <w:sz w:val="22"/>
                <w:szCs w:val="22"/>
                <w:lang w:val="en-US" w:eastAsia="zh-CN"/>
              </w:rPr>
            </w:pPr>
          </w:p>
        </w:tc>
        <w:tc>
          <w:tcPr>
            <w:tcW w:w="1800" w:type="dxa"/>
            <w:noWrap w:val="0"/>
            <w:vAlign w:val="center"/>
          </w:tcPr>
          <w:p>
            <w:pPr>
              <w:widowControl/>
              <w:spacing w:line="500" w:lineRule="exact"/>
              <w:jc w:val="center"/>
              <w:rPr>
                <w:rFonts w:hint="default" w:ascii="宋体" w:hAnsi="宋体" w:eastAsia="宋体" w:cs="Arial"/>
                <w:color w:val="000000"/>
                <w:spacing w:val="8"/>
                <w:kern w:val="0"/>
                <w:sz w:val="22"/>
                <w:szCs w:val="22"/>
                <w:lang w:val="en-US" w:eastAsia="zh-CN"/>
              </w:rPr>
            </w:pPr>
            <w:r>
              <w:rPr>
                <w:rFonts w:hint="eastAsia" w:ascii="宋体" w:hAnsi="宋体" w:eastAsia="宋体" w:cs="Arial"/>
                <w:color w:val="000000"/>
                <w:spacing w:val="8"/>
                <w:kern w:val="0"/>
                <w:sz w:val="22"/>
                <w:szCs w:val="22"/>
                <w:lang w:val="en-US" w:eastAsia="zh-CN"/>
              </w:rPr>
              <w:t>合计</w:t>
            </w:r>
          </w:p>
        </w:tc>
        <w:tc>
          <w:tcPr>
            <w:tcW w:w="1818" w:type="dxa"/>
            <w:noWrap w:val="0"/>
            <w:vAlign w:val="center"/>
          </w:tcPr>
          <w:p>
            <w:pPr>
              <w:widowControl/>
              <w:spacing w:line="500" w:lineRule="exact"/>
              <w:jc w:val="center"/>
              <w:rPr>
                <w:rFonts w:hint="default" w:ascii="宋体" w:hAnsi="宋体" w:eastAsia="宋体" w:cs="Arial"/>
                <w:color w:val="000000"/>
                <w:spacing w:val="8"/>
                <w:kern w:val="0"/>
                <w:sz w:val="22"/>
                <w:szCs w:val="22"/>
                <w:lang w:val="en-US" w:eastAsia="zh-CN"/>
              </w:rPr>
            </w:pPr>
          </w:p>
        </w:tc>
        <w:tc>
          <w:tcPr>
            <w:tcW w:w="2194" w:type="dxa"/>
            <w:noWrap w:val="0"/>
            <w:vAlign w:val="center"/>
          </w:tcPr>
          <w:p>
            <w:pPr>
              <w:widowControl/>
              <w:spacing w:line="500" w:lineRule="exact"/>
              <w:jc w:val="center"/>
              <w:rPr>
                <w:rFonts w:hint="eastAsia" w:ascii="宋体" w:hAnsi="宋体" w:eastAsia="宋体" w:cs="Arial"/>
                <w:color w:val="000000"/>
                <w:spacing w:val="8"/>
                <w:kern w:val="0"/>
                <w:sz w:val="22"/>
                <w:szCs w:val="22"/>
                <w:lang w:val="en-US" w:eastAsia="zh-CN"/>
              </w:rPr>
            </w:pPr>
          </w:p>
        </w:tc>
        <w:tc>
          <w:tcPr>
            <w:tcW w:w="825" w:type="dxa"/>
            <w:noWrap w:val="0"/>
            <w:vAlign w:val="center"/>
          </w:tcPr>
          <w:p>
            <w:pPr>
              <w:widowControl/>
              <w:spacing w:line="500" w:lineRule="exact"/>
              <w:jc w:val="center"/>
              <w:rPr>
                <w:rFonts w:hint="eastAsia" w:ascii="宋体" w:hAnsi="宋体" w:eastAsia="宋体" w:cs="Arial"/>
                <w:color w:val="000000"/>
                <w:spacing w:val="8"/>
                <w:kern w:val="0"/>
                <w:sz w:val="22"/>
                <w:szCs w:val="22"/>
                <w:lang w:val="en-US" w:eastAsia="zh-CN"/>
              </w:rPr>
            </w:pPr>
          </w:p>
        </w:tc>
        <w:tc>
          <w:tcPr>
            <w:tcW w:w="2138" w:type="dxa"/>
            <w:noWrap w:val="0"/>
            <w:vAlign w:val="center"/>
          </w:tcPr>
          <w:p>
            <w:pPr>
              <w:widowControl/>
              <w:spacing w:line="500" w:lineRule="exact"/>
              <w:jc w:val="center"/>
              <w:rPr>
                <w:rFonts w:hint="eastAsia" w:ascii="宋体" w:hAnsi="宋体" w:cs="Arial"/>
                <w:color w:val="000000"/>
                <w:spacing w:val="8"/>
                <w:kern w:val="0"/>
                <w:sz w:val="22"/>
                <w:szCs w:val="22"/>
                <w:highlight w:val="none"/>
                <w:lang w:val="en-US" w:eastAsia="zh-CN"/>
              </w:rPr>
            </w:pPr>
          </w:p>
        </w:tc>
      </w:tr>
    </w:tbl>
    <w:p>
      <w:pPr>
        <w:pStyle w:val="2"/>
        <w:jc w:val="both"/>
        <w:rPr>
          <w:rFonts w:ascii="宋体" w:hAnsi="宋体" w:cs="宋体"/>
          <w:sz w:val="28"/>
          <w:szCs w:val="28"/>
          <w:highlight w:val="none"/>
          <w:u w:val="single"/>
        </w:rPr>
      </w:pPr>
    </w:p>
    <w:p>
      <w:pPr>
        <w:spacing w:line="360" w:lineRule="auto"/>
        <w:rPr>
          <w:rFonts w:ascii="宋体" w:hAnsi="宋体" w:cs="宋体"/>
          <w:sz w:val="28"/>
          <w:szCs w:val="28"/>
          <w:highlight w:val="none"/>
        </w:rPr>
      </w:pPr>
      <w:r>
        <w:rPr>
          <w:rFonts w:hint="eastAsia" w:ascii="宋体" w:hAnsi="宋体" w:cs="宋体"/>
          <w:sz w:val="28"/>
          <w:szCs w:val="28"/>
          <w:highlight w:val="none"/>
        </w:rPr>
        <w:t>备注：</w:t>
      </w:r>
    </w:p>
    <w:p>
      <w:pPr>
        <w:spacing w:line="360" w:lineRule="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1、以上所有报价含增值税、专家费、评审费等一切相关费用。</w:t>
      </w:r>
    </w:p>
    <w:p>
      <w:pPr>
        <w:spacing w:line="360" w:lineRule="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2、付款方式：合同生效后，乙方开具合同款30%的增值税专用发票（</w:t>
      </w:r>
      <w:r>
        <w:rPr>
          <w:rFonts w:hint="eastAsia" w:ascii="宋体" w:hAnsi="宋体" w:cs="宋体"/>
          <w:color w:val="auto"/>
          <w:sz w:val="28"/>
          <w:szCs w:val="28"/>
          <w:highlight w:val="none"/>
          <w:lang w:val="en-US" w:eastAsia="zh-CN"/>
        </w:rPr>
        <w:t>税率</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val="en-US" w:eastAsia="zh-CN"/>
        </w:rPr>
        <w:t>%</w:t>
      </w:r>
      <w:r>
        <w:rPr>
          <w:rFonts w:hint="eastAsia" w:ascii="宋体" w:hAnsi="宋体" w:cs="宋体"/>
          <w:sz w:val="28"/>
          <w:szCs w:val="28"/>
          <w:highlight w:val="none"/>
          <w:lang w:val="en-US" w:eastAsia="zh-CN"/>
        </w:rPr>
        <w:t>），甲方在30个工作日内支付相应款项，剩余70%合同款在乙方提交正式《可行性研究》、《初步设计》、《安全设施设计》报告后，开具相应增值税专用发票后，甲方一次性付清。</w:t>
      </w:r>
    </w:p>
    <w:p>
      <w:pPr>
        <w:spacing w:line="360" w:lineRule="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3、请对照附件四（评分标准）中的评分项准确提供业绩（要求原件扫描）、技术服务及承诺并明确是否响应招标方要求的付款方式。</w:t>
      </w:r>
    </w:p>
    <w:p>
      <w:pPr>
        <w:spacing w:line="240" w:lineRule="auto"/>
        <w:rPr>
          <w:rFonts w:ascii="宋体" w:hAnsi="宋体" w:cs="宋体"/>
          <w:sz w:val="28"/>
          <w:szCs w:val="28"/>
          <w:highlight w:val="none"/>
        </w:rPr>
      </w:pPr>
      <w:r>
        <w:rPr>
          <w:rFonts w:ascii="宋体" w:hAnsi="宋体" w:cs="宋体"/>
          <w:sz w:val="28"/>
          <w:szCs w:val="28"/>
          <w:highlight w:val="none"/>
        </w:rPr>
        <w:br w:type="page"/>
      </w:r>
    </w:p>
    <w:p>
      <w:pPr>
        <w:spacing w:line="360" w:lineRule="auto"/>
        <w:rPr>
          <w:rFonts w:ascii="宋体" w:hAnsi="宋体" w:cs="宋体"/>
          <w:sz w:val="28"/>
          <w:szCs w:val="28"/>
          <w:highlight w:val="none"/>
        </w:rPr>
      </w:pPr>
      <w:r>
        <w:rPr>
          <w:rFonts w:hint="eastAsia" w:ascii="宋体" w:hAnsi="宋体" w:cs="宋体"/>
          <w:sz w:val="28"/>
          <w:szCs w:val="28"/>
          <w:highlight w:val="none"/>
        </w:rPr>
        <w:t>附件三：</w:t>
      </w:r>
    </w:p>
    <w:p>
      <w:pPr>
        <w:spacing w:line="360" w:lineRule="auto"/>
        <w:jc w:val="center"/>
        <w:rPr>
          <w:rFonts w:ascii="宋体" w:hAnsi="宋体" w:cs="宋体"/>
          <w:sz w:val="28"/>
          <w:szCs w:val="28"/>
          <w:highlight w:val="none"/>
        </w:rPr>
      </w:pPr>
      <w:r>
        <w:rPr>
          <w:rFonts w:hint="eastAsia" w:ascii="宋体" w:hAnsi="宋体" w:cs="宋体"/>
          <w:sz w:val="28"/>
          <w:szCs w:val="28"/>
          <w:highlight w:val="none"/>
        </w:rPr>
        <w:t>法人代表授权书</w:t>
      </w:r>
    </w:p>
    <w:p>
      <w:pPr>
        <w:spacing w:line="360" w:lineRule="auto"/>
        <w:rPr>
          <w:rFonts w:ascii="宋体" w:hAnsi="宋体" w:cs="宋体"/>
          <w:color w:val="0070C0"/>
          <w:sz w:val="28"/>
          <w:szCs w:val="28"/>
          <w:highlight w:val="none"/>
        </w:rPr>
      </w:pPr>
      <w:r>
        <w:rPr>
          <w:rFonts w:hint="eastAsia" w:ascii="宋体" w:hAnsi="宋体" w:cs="宋体"/>
          <w:sz w:val="28"/>
          <w:szCs w:val="28"/>
          <w:highlight w:val="none"/>
          <w:u w:val="single"/>
        </w:rPr>
        <w:t xml:space="preserve">致： </w:t>
      </w:r>
      <w:r>
        <w:rPr>
          <w:rFonts w:ascii="宋体" w:hAnsi="宋体" w:cs="宋体"/>
          <w:sz w:val="28"/>
          <w:szCs w:val="28"/>
          <w:highlight w:val="none"/>
          <w:u w:val="single"/>
        </w:rPr>
        <w:t xml:space="preserve">                  </w:t>
      </w:r>
      <w:r>
        <w:rPr>
          <w:rFonts w:ascii="宋体" w:hAnsi="宋体" w:cs="宋体"/>
          <w:color w:val="0070C0"/>
          <w:sz w:val="28"/>
          <w:szCs w:val="28"/>
          <w:highlight w:val="none"/>
        </w:rPr>
        <w:t xml:space="preserve"> </w:t>
      </w:r>
    </w:p>
    <w:p>
      <w:pPr>
        <w:spacing w:line="360" w:lineRule="auto"/>
        <w:ind w:firstLine="1120" w:firstLineChars="400"/>
        <w:rPr>
          <w:rFonts w:ascii="宋体" w:hAnsi="宋体" w:cs="宋体"/>
          <w:sz w:val="28"/>
          <w:szCs w:val="28"/>
          <w:highlight w:val="none"/>
        </w:rPr>
      </w:pPr>
      <w:r>
        <w:rPr>
          <w:rFonts w:hint="eastAsia" w:ascii="宋体" w:hAnsi="宋体" w:cs="宋体"/>
          <w:sz w:val="28"/>
          <w:szCs w:val="28"/>
          <w:highlight w:val="none"/>
        </w:rPr>
        <w:t>本人作为</w:t>
      </w:r>
      <w:r>
        <w:rPr>
          <w:rFonts w:hint="eastAsia" w:ascii="宋体" w:hAnsi="宋体" w:cs="宋体"/>
          <w:sz w:val="28"/>
          <w:szCs w:val="28"/>
          <w:highlight w:val="none"/>
          <w:u w:val="single"/>
        </w:rPr>
        <w:t xml:space="preserve">                                 </w:t>
      </w:r>
      <w:r>
        <w:rPr>
          <w:rFonts w:hint="eastAsia" w:ascii="宋体" w:hAnsi="宋体" w:cs="宋体"/>
          <w:sz w:val="28"/>
          <w:szCs w:val="28"/>
          <w:highlight w:val="none"/>
        </w:rPr>
        <w:t>（投标单位全称）的法人代表，特授权</w:t>
      </w:r>
      <w:r>
        <w:rPr>
          <w:rFonts w:hint="eastAsia" w:ascii="宋体" w:hAnsi="宋体" w:cs="宋体"/>
          <w:sz w:val="28"/>
          <w:szCs w:val="28"/>
          <w:highlight w:val="none"/>
          <w:u w:val="single"/>
        </w:rPr>
        <w:t xml:space="preserve">            </w:t>
      </w:r>
      <w:r>
        <w:rPr>
          <w:rFonts w:hint="eastAsia" w:ascii="宋体" w:hAnsi="宋体" w:cs="宋体"/>
          <w:sz w:val="28"/>
          <w:szCs w:val="28"/>
          <w:highlight w:val="none"/>
        </w:rPr>
        <w:t>（授权代表名称）</w:t>
      </w:r>
      <w:r>
        <w:rPr>
          <w:rFonts w:hint="eastAsia" w:ascii="宋体" w:hAnsi="宋体" w:cs="宋体"/>
          <w:sz w:val="28"/>
          <w:szCs w:val="28"/>
          <w:highlight w:val="none"/>
          <w:u w:val="single"/>
        </w:rPr>
        <w:t xml:space="preserve">              </w:t>
      </w:r>
      <w:r>
        <w:rPr>
          <w:rFonts w:hint="eastAsia" w:ascii="宋体" w:hAnsi="宋体" w:cs="宋体"/>
          <w:sz w:val="28"/>
          <w:szCs w:val="28"/>
          <w:highlight w:val="none"/>
        </w:rPr>
        <w:t>（职务、职称）为全权代表，参加贵方组织的</w:t>
      </w:r>
      <w:r>
        <w:rPr>
          <w:rFonts w:ascii="宋体" w:hAnsi="宋体" w:cs="宋体"/>
          <w:sz w:val="28"/>
          <w:szCs w:val="28"/>
          <w:highlight w:val="none"/>
          <w:u w:val="single"/>
        </w:rPr>
        <w:t xml:space="preserve">               </w:t>
      </w:r>
      <w:r>
        <w:rPr>
          <w:rFonts w:hint="eastAsia" w:ascii="宋体" w:hAnsi="宋体" w:cs="宋体"/>
          <w:sz w:val="28"/>
          <w:szCs w:val="28"/>
          <w:highlight w:val="none"/>
          <w:u w:val="single"/>
        </w:rPr>
        <w:t>项目（招标编号：</w:t>
      </w:r>
      <w:r>
        <w:rPr>
          <w:rFonts w:ascii="宋体" w:hAnsi="宋体" w:cs="宋体"/>
          <w:color w:val="FF0000"/>
          <w:sz w:val="28"/>
          <w:szCs w:val="28"/>
          <w:highlight w:val="none"/>
          <w:u w:val="single" w:color="000000" w:themeColor="text1"/>
        </w:rPr>
        <w:t xml:space="preserve">          </w:t>
      </w:r>
      <w:r>
        <w:rPr>
          <w:rFonts w:hint="eastAsia" w:ascii="宋体" w:hAnsi="宋体" w:cs="宋体"/>
          <w:sz w:val="28"/>
          <w:szCs w:val="28"/>
          <w:highlight w:val="none"/>
          <w:u w:val="single"/>
        </w:rPr>
        <w:t>)</w:t>
      </w:r>
      <w:r>
        <w:rPr>
          <w:rFonts w:hint="eastAsia" w:ascii="宋体" w:hAnsi="宋体" w:cs="宋体"/>
          <w:sz w:val="28"/>
          <w:szCs w:val="28"/>
          <w:highlight w:val="none"/>
        </w:rPr>
        <w:t>招标的有关活动，由其全权代理招标活动中的一切事宜。</w:t>
      </w:r>
    </w:p>
    <w:p>
      <w:pPr>
        <w:ind w:firstLine="562" w:firstLineChars="200"/>
        <w:rPr>
          <w:b/>
          <w:bCs/>
          <w:sz w:val="28"/>
          <w:szCs w:val="28"/>
          <w:highlight w:val="none"/>
        </w:rPr>
      </w:pPr>
      <w:r>
        <w:rPr>
          <w:rFonts w:hint="eastAsia"/>
          <w:b/>
          <w:bCs/>
          <w:sz w:val="28"/>
          <w:szCs w:val="28"/>
          <w:highlight w:val="none"/>
        </w:rPr>
        <w:t>本授权书经决定代表人签署并加盖本公司公章后生效，代理人转委托他人无效。</w:t>
      </w:r>
    </w:p>
    <w:p>
      <w:pPr>
        <w:ind w:firstLine="562" w:firstLineChars="200"/>
        <w:rPr>
          <w:b/>
          <w:bCs/>
          <w:sz w:val="28"/>
          <w:szCs w:val="28"/>
          <w:highlight w:val="none"/>
        </w:rPr>
      </w:pPr>
      <w:r>
        <w:rPr>
          <w:rFonts w:hint="eastAsia"/>
          <w:b/>
          <w:bCs/>
          <w:sz w:val="28"/>
          <w:szCs w:val="28"/>
          <w:highlight w:val="none"/>
        </w:rPr>
        <w:t>本授权书有效期限自    年    月   日至    年   月    日止。</w:t>
      </w:r>
    </w:p>
    <w:p>
      <w:pPr>
        <w:ind w:firstLine="562" w:firstLineChars="200"/>
        <w:rPr>
          <w:b/>
          <w:bCs/>
          <w:sz w:val="28"/>
          <w:szCs w:val="28"/>
          <w:highlight w:val="none"/>
        </w:rPr>
      </w:pPr>
    </w:p>
    <w:p>
      <w:pPr>
        <w:ind w:firstLine="562" w:firstLineChars="200"/>
        <w:rPr>
          <w:b/>
          <w:bCs/>
          <w:sz w:val="28"/>
          <w:szCs w:val="28"/>
          <w:highlight w:val="none"/>
        </w:rPr>
      </w:pPr>
      <w:r>
        <w:rPr>
          <w:rFonts w:hint="eastAsia"/>
          <w:b/>
          <w:bCs/>
          <w:sz w:val="28"/>
          <w:szCs w:val="28"/>
          <w:highlight w:val="none"/>
        </w:rPr>
        <w:t>公司（盖章）：</w:t>
      </w:r>
    </w:p>
    <w:p>
      <w:pPr>
        <w:ind w:firstLine="562" w:firstLineChars="200"/>
        <w:rPr>
          <w:b/>
          <w:bCs/>
          <w:sz w:val="28"/>
          <w:szCs w:val="28"/>
          <w:highlight w:val="none"/>
        </w:rPr>
      </w:pPr>
    </w:p>
    <w:p>
      <w:pPr>
        <w:ind w:firstLine="562" w:firstLineChars="200"/>
        <w:rPr>
          <w:b/>
          <w:bCs/>
          <w:sz w:val="28"/>
          <w:szCs w:val="28"/>
          <w:highlight w:val="none"/>
        </w:rPr>
      </w:pPr>
      <w:r>
        <w:rPr>
          <w:rFonts w:hint="eastAsia"/>
          <w:b/>
          <w:bCs/>
          <w:sz w:val="28"/>
          <w:szCs w:val="28"/>
          <w:highlight w:val="none"/>
        </w:rPr>
        <w:t>法人（签字）：                  授权代表人（签字）：</w:t>
      </w:r>
    </w:p>
    <w:p>
      <w:pPr>
        <w:ind w:firstLine="562" w:firstLineChars="200"/>
        <w:rPr>
          <w:b/>
          <w:bCs/>
          <w:sz w:val="28"/>
          <w:szCs w:val="28"/>
          <w:highlight w:val="none"/>
        </w:rPr>
      </w:pPr>
      <w:r>
        <w:rPr>
          <w:rFonts w:hint="eastAsia"/>
          <w:b/>
          <w:bCs/>
          <w:sz w:val="28"/>
          <w:szCs w:val="28"/>
          <w:highlight w:val="none"/>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1" w:hRule="atLeast"/>
        </w:trPr>
        <w:tc>
          <w:tcPr>
            <w:tcW w:w="4644" w:type="dxa"/>
          </w:tcPr>
          <w:p>
            <w:pPr>
              <w:rPr>
                <w:b/>
                <w:bCs/>
                <w:sz w:val="28"/>
                <w:szCs w:val="28"/>
                <w:highlight w:val="none"/>
              </w:rPr>
            </w:pPr>
            <w:r>
              <w:rPr>
                <w:rFonts w:hint="eastAsia"/>
                <w:b/>
                <w:bCs/>
                <w:sz w:val="28"/>
                <w:szCs w:val="28"/>
                <w:highlight w:val="none"/>
              </w:rPr>
              <w:t>法人身份证复印件（正面）</w:t>
            </w:r>
          </w:p>
        </w:tc>
        <w:tc>
          <w:tcPr>
            <w:tcW w:w="5245" w:type="dxa"/>
          </w:tcPr>
          <w:p>
            <w:pPr>
              <w:rPr>
                <w:b/>
                <w:bCs/>
                <w:sz w:val="28"/>
                <w:szCs w:val="28"/>
                <w:highlight w:val="none"/>
              </w:rPr>
            </w:pPr>
            <w:r>
              <w:rPr>
                <w:rFonts w:hint="eastAsia"/>
                <w:b/>
                <w:bCs/>
                <w:sz w:val="28"/>
                <w:szCs w:val="28"/>
                <w:highlight w:val="none"/>
              </w:rPr>
              <w:t>授权代表人身份证复印件（正面）</w:t>
            </w:r>
          </w:p>
        </w:tc>
      </w:tr>
    </w:tbl>
    <w:p>
      <w:pPr>
        <w:spacing w:line="360" w:lineRule="auto"/>
        <w:rPr>
          <w:rFonts w:ascii="宋体" w:hAnsi="宋体" w:cs="宋体"/>
          <w:sz w:val="28"/>
          <w:szCs w:val="28"/>
          <w:highlight w:val="none"/>
        </w:rPr>
      </w:pPr>
    </w:p>
    <w:p>
      <w:pPr>
        <w:spacing w:line="360" w:lineRule="auto"/>
        <w:rPr>
          <w:rFonts w:ascii="宋体" w:hAnsi="宋体" w:cs="宋体"/>
          <w:sz w:val="28"/>
          <w:szCs w:val="28"/>
          <w:highlight w:val="none"/>
        </w:rPr>
      </w:pPr>
      <w:r>
        <w:rPr>
          <w:rFonts w:hint="eastAsia" w:ascii="宋体" w:hAnsi="宋体" w:cs="宋体"/>
          <w:sz w:val="28"/>
          <w:szCs w:val="28"/>
          <w:highlight w:val="none"/>
        </w:rPr>
        <w:t>附件四：评分标准</w:t>
      </w:r>
    </w:p>
    <w:p>
      <w:pPr>
        <w:spacing w:line="360" w:lineRule="auto"/>
        <w:ind w:left="0" w:firstLine="0" w:firstLineChars="0"/>
        <w:rPr>
          <w:rFonts w:hint="eastAsia" w:ascii="宋体" w:hAnsi="宋体"/>
          <w:color w:val="0D0D0D"/>
          <w:sz w:val="24"/>
          <w:szCs w:val="24"/>
          <w:highlight w:val="none"/>
        </w:rPr>
      </w:pPr>
      <w:r>
        <w:rPr>
          <w:rFonts w:hint="eastAsia" w:ascii="宋体" w:hAnsi="宋体"/>
          <w:color w:val="0D0D0D"/>
          <w:sz w:val="24"/>
          <w:szCs w:val="24"/>
          <w:highlight w:val="none"/>
        </w:rPr>
        <w:t>评标委员会应当按照招标文件中规定的评标方法和标准，对符合性审查合格的投标文件</w:t>
      </w:r>
      <w:r>
        <w:rPr>
          <w:rFonts w:hint="eastAsia" w:ascii="宋体" w:hAnsi="宋体"/>
          <w:color w:val="0D0D0D"/>
          <w:sz w:val="24"/>
          <w:szCs w:val="24"/>
          <w:highlight w:val="none"/>
          <w:lang w:val="en-US" w:eastAsia="zh-CN"/>
        </w:rPr>
        <w:t xml:space="preserve"> </w:t>
      </w:r>
      <w:r>
        <w:rPr>
          <w:rFonts w:hint="eastAsia" w:ascii="宋体" w:hAnsi="宋体"/>
          <w:color w:val="0D0D0D"/>
          <w:sz w:val="24"/>
          <w:szCs w:val="24"/>
          <w:highlight w:val="none"/>
        </w:rPr>
        <w:t>进行商务和技术评估，综合比较与评价。</w:t>
      </w:r>
    </w:p>
    <w:tbl>
      <w:tblPr>
        <w:tblStyle w:val="19"/>
        <w:tblpPr w:leftFromText="180" w:rightFromText="180" w:vertAnchor="text" w:horzAnchor="page" w:tblpX="1830" w:tblpY="53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46"/>
        <w:gridCol w:w="1476"/>
        <w:gridCol w:w="3818"/>
        <w:gridCol w:w="10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905" w:hRule="atLeast"/>
        </w:trPr>
        <w:tc>
          <w:tcPr>
            <w:tcW w:w="2146" w:type="dxa"/>
            <w:vMerge w:val="restart"/>
            <w:tcBorders>
              <w:top w:val="single" w:color="auto" w:sz="4" w:space="0"/>
              <w:right w:val="single" w:color="auto" w:sz="4" w:space="0"/>
            </w:tcBorders>
            <w:noWrap w:val="0"/>
            <w:vAlign w:val="center"/>
          </w:tcPr>
          <w:p>
            <w:pPr>
              <w:spacing w:line="440" w:lineRule="exact"/>
              <w:jc w:val="center"/>
              <w:rPr>
                <w:rStyle w:val="28"/>
                <w:rFonts w:hint="eastAsia" w:ascii="仿宋" w:hAnsi="仿宋" w:eastAsia="仿宋" w:cs="仿宋"/>
                <w:b/>
                <w:sz w:val="24"/>
                <w:szCs w:val="24"/>
                <w:highlight w:val="none"/>
              </w:rPr>
            </w:pPr>
            <w:r>
              <w:rPr>
                <w:rStyle w:val="28"/>
                <w:rFonts w:hint="eastAsia" w:ascii="仿宋" w:hAnsi="仿宋" w:eastAsia="仿宋" w:cs="仿宋"/>
                <w:b/>
                <w:sz w:val="24"/>
                <w:szCs w:val="24"/>
                <w:highlight w:val="none"/>
              </w:rPr>
              <w:t>分值构成</w:t>
            </w:r>
          </w:p>
          <w:p>
            <w:pPr>
              <w:spacing w:line="440" w:lineRule="exact"/>
              <w:jc w:val="center"/>
              <w:rPr>
                <w:rStyle w:val="28"/>
                <w:rFonts w:hint="eastAsia" w:ascii="仿宋" w:hAnsi="仿宋" w:eastAsia="仿宋" w:cs="仿宋"/>
                <w:b/>
                <w:sz w:val="24"/>
                <w:szCs w:val="24"/>
                <w:highlight w:val="none"/>
              </w:rPr>
            </w:pPr>
            <w:r>
              <w:rPr>
                <w:rStyle w:val="28"/>
                <w:rFonts w:hint="eastAsia" w:ascii="仿宋" w:hAnsi="仿宋" w:eastAsia="仿宋" w:cs="仿宋"/>
                <w:b/>
                <w:sz w:val="24"/>
                <w:szCs w:val="24"/>
                <w:highlight w:val="none"/>
              </w:rPr>
              <w:t>(总分100分)</w:t>
            </w:r>
          </w:p>
          <w:p>
            <w:pPr>
              <w:spacing w:line="440" w:lineRule="exact"/>
              <w:jc w:val="center"/>
              <w:rPr>
                <w:rStyle w:val="28"/>
                <w:rFonts w:hint="eastAsia" w:ascii="仿宋" w:hAnsi="仿宋" w:eastAsia="仿宋" w:cs="仿宋"/>
                <w:b/>
                <w:sz w:val="24"/>
                <w:szCs w:val="24"/>
                <w:highlight w:val="none"/>
              </w:rPr>
            </w:pPr>
          </w:p>
        </w:tc>
        <w:tc>
          <w:tcPr>
            <w:tcW w:w="6383"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Style w:val="28"/>
                <w:rFonts w:hint="eastAsia" w:ascii="仿宋" w:hAnsi="仿宋" w:eastAsia="仿宋" w:cs="仿宋"/>
                <w:b/>
                <w:sz w:val="24"/>
                <w:szCs w:val="24"/>
                <w:highlight w:val="none"/>
              </w:rPr>
            </w:pPr>
            <w:r>
              <w:rPr>
                <w:rStyle w:val="28"/>
                <w:rFonts w:hint="eastAsia" w:ascii="仿宋" w:hAnsi="仿宋" w:eastAsia="仿宋" w:cs="仿宋"/>
                <w:b/>
                <w:sz w:val="24"/>
                <w:szCs w:val="24"/>
                <w:highlight w:val="none"/>
              </w:rPr>
              <w:t>投标报价：</w:t>
            </w:r>
            <w:r>
              <w:rPr>
                <w:rStyle w:val="28"/>
                <w:rFonts w:hint="eastAsia" w:ascii="仿宋" w:hAnsi="仿宋" w:eastAsia="仿宋" w:cs="仿宋"/>
                <w:b/>
                <w:sz w:val="24"/>
                <w:szCs w:val="24"/>
                <w:highlight w:val="none"/>
                <w:lang w:val="en-US"/>
              </w:rPr>
              <w:t>7</w:t>
            </w:r>
            <w:r>
              <w:rPr>
                <w:rStyle w:val="28"/>
                <w:rFonts w:hint="eastAsia" w:ascii="仿宋" w:hAnsi="仿宋" w:eastAsia="仿宋" w:cs="仿宋"/>
                <w:b/>
                <w:sz w:val="24"/>
                <w:szCs w:val="24"/>
                <w:highlight w:val="none"/>
              </w:rPr>
              <w:t>0分；  业绩评价：</w:t>
            </w:r>
            <w:r>
              <w:rPr>
                <w:rStyle w:val="28"/>
                <w:rFonts w:hint="eastAsia" w:ascii="仿宋" w:hAnsi="仿宋" w:eastAsia="仿宋" w:cs="仿宋"/>
                <w:b/>
                <w:sz w:val="24"/>
                <w:szCs w:val="24"/>
                <w:highlight w:val="none"/>
                <w:lang w:val="en-US"/>
              </w:rPr>
              <w:t>30</w:t>
            </w:r>
            <w:r>
              <w:rPr>
                <w:rStyle w:val="28"/>
                <w:rFonts w:hint="eastAsia" w:ascii="仿宋" w:hAnsi="仿宋" w:eastAsia="仿宋" w:cs="仿宋"/>
                <w:b/>
                <w:sz w:val="24"/>
                <w:szCs w:val="24"/>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0" w:hRule="atLeast"/>
        </w:trPr>
        <w:tc>
          <w:tcPr>
            <w:tcW w:w="2146" w:type="dxa"/>
            <w:vMerge w:val="continue"/>
            <w:tcBorders>
              <w:bottom w:val="single" w:color="auto" w:sz="4" w:space="0"/>
              <w:right w:val="single" w:color="auto" w:sz="4" w:space="0"/>
            </w:tcBorders>
            <w:noWrap w:val="0"/>
            <w:vAlign w:val="center"/>
          </w:tcPr>
          <w:p>
            <w:pPr>
              <w:spacing w:line="440" w:lineRule="exact"/>
              <w:jc w:val="center"/>
              <w:rPr>
                <w:rStyle w:val="28"/>
                <w:rFonts w:hint="eastAsia" w:ascii="仿宋" w:hAnsi="仿宋" w:eastAsia="仿宋" w:cs="仿宋"/>
                <w:b/>
                <w:sz w:val="24"/>
                <w:szCs w:val="24"/>
                <w:highlight w:val="none"/>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Style w:val="28"/>
                <w:rFonts w:hint="eastAsia" w:ascii="仿宋" w:hAnsi="仿宋" w:eastAsia="仿宋" w:cs="仿宋"/>
                <w:b/>
                <w:sz w:val="24"/>
                <w:szCs w:val="24"/>
                <w:highlight w:val="none"/>
              </w:rPr>
            </w:pPr>
            <w:r>
              <w:rPr>
                <w:rStyle w:val="28"/>
                <w:rFonts w:hint="eastAsia" w:ascii="仿宋" w:hAnsi="仿宋" w:eastAsia="仿宋" w:cs="仿宋"/>
                <w:b/>
                <w:sz w:val="24"/>
                <w:szCs w:val="24"/>
                <w:highlight w:val="none"/>
              </w:rPr>
              <w:t>满分</w:t>
            </w:r>
          </w:p>
        </w:tc>
        <w:tc>
          <w:tcPr>
            <w:tcW w:w="38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Style w:val="28"/>
                <w:rFonts w:hint="eastAsia" w:ascii="仿宋" w:hAnsi="仿宋" w:eastAsia="仿宋" w:cs="仿宋"/>
                <w:b/>
                <w:sz w:val="24"/>
                <w:szCs w:val="24"/>
                <w:highlight w:val="none"/>
              </w:rPr>
            </w:pPr>
            <w:r>
              <w:rPr>
                <w:rStyle w:val="28"/>
                <w:rFonts w:hint="eastAsia" w:ascii="仿宋" w:hAnsi="仿宋" w:eastAsia="仿宋" w:cs="仿宋"/>
                <w:b/>
                <w:sz w:val="24"/>
                <w:szCs w:val="24"/>
                <w:highlight w:val="none"/>
              </w:rPr>
              <w:t>评分标准</w:t>
            </w:r>
          </w:p>
        </w:tc>
        <w:tc>
          <w:tcPr>
            <w:tcW w:w="108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Style w:val="28"/>
                <w:rFonts w:hint="eastAsia" w:ascii="仿宋" w:hAnsi="仿宋" w:eastAsia="仿宋" w:cs="仿宋"/>
                <w:b/>
                <w:sz w:val="24"/>
                <w:szCs w:val="24"/>
                <w:highlight w:val="none"/>
              </w:rPr>
            </w:pPr>
            <w:r>
              <w:rPr>
                <w:rStyle w:val="28"/>
                <w:rFonts w:hint="eastAsia" w:ascii="仿宋" w:hAnsi="仿宋" w:eastAsia="仿宋" w:cs="仿宋"/>
                <w:b/>
                <w:sz w:val="24"/>
                <w:szCs w:val="24"/>
                <w:highlight w:val="none"/>
              </w:rPr>
              <w:t>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5" w:hRule="atLeast"/>
        </w:trPr>
        <w:tc>
          <w:tcPr>
            <w:tcW w:w="2146" w:type="dxa"/>
            <w:tcBorders>
              <w:top w:val="single" w:color="auto" w:sz="4" w:space="0"/>
              <w:bottom w:val="single" w:color="auto" w:sz="4" w:space="0"/>
              <w:right w:val="single" w:color="auto" w:sz="4" w:space="0"/>
            </w:tcBorders>
            <w:noWrap w:val="0"/>
            <w:vAlign w:val="center"/>
          </w:tcPr>
          <w:p>
            <w:pPr>
              <w:spacing w:line="440" w:lineRule="exact"/>
              <w:jc w:val="center"/>
              <w:rPr>
                <w:rStyle w:val="28"/>
                <w:rFonts w:hint="eastAsia" w:ascii="仿宋" w:hAnsi="仿宋" w:eastAsia="仿宋" w:cs="仿宋"/>
                <w:b/>
                <w:sz w:val="24"/>
                <w:szCs w:val="24"/>
                <w:highlight w:val="none"/>
              </w:rPr>
            </w:pPr>
            <w:r>
              <w:rPr>
                <w:rStyle w:val="28"/>
                <w:rFonts w:hint="eastAsia" w:ascii="仿宋" w:hAnsi="仿宋" w:eastAsia="仿宋" w:cs="仿宋"/>
                <w:b/>
                <w:sz w:val="24"/>
                <w:szCs w:val="24"/>
                <w:highlight w:val="none"/>
              </w:rPr>
              <w:t>投标报价得分</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Style w:val="28"/>
                <w:rFonts w:hint="default" w:ascii="仿宋" w:hAnsi="仿宋" w:eastAsia="仿宋" w:cs="仿宋"/>
                <w:b/>
                <w:sz w:val="24"/>
                <w:szCs w:val="24"/>
                <w:highlight w:val="none"/>
                <w:lang w:val="en-US"/>
              </w:rPr>
            </w:pPr>
            <w:r>
              <w:rPr>
                <w:rStyle w:val="28"/>
                <w:rFonts w:hint="eastAsia" w:ascii="仿宋" w:hAnsi="仿宋" w:eastAsia="仿宋" w:cs="仿宋"/>
                <w:b/>
                <w:sz w:val="24"/>
                <w:szCs w:val="24"/>
                <w:highlight w:val="none"/>
                <w:lang w:val="en-US"/>
              </w:rPr>
              <w:t>70</w:t>
            </w:r>
          </w:p>
        </w:tc>
        <w:tc>
          <w:tcPr>
            <w:tcW w:w="38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both"/>
              <w:rPr>
                <w:rStyle w:val="28"/>
                <w:rFonts w:hint="eastAsia" w:ascii="仿宋" w:hAnsi="仿宋" w:eastAsia="仿宋" w:cs="仿宋"/>
                <w:b/>
                <w:sz w:val="24"/>
                <w:szCs w:val="24"/>
                <w:highlight w:val="none"/>
              </w:rPr>
            </w:pPr>
            <w:r>
              <w:rPr>
                <w:rStyle w:val="28"/>
                <w:rFonts w:hint="eastAsia" w:ascii="仿宋" w:hAnsi="仿宋" w:eastAsia="仿宋" w:cs="仿宋"/>
                <w:b/>
                <w:sz w:val="24"/>
                <w:szCs w:val="24"/>
                <w:highlight w:val="none"/>
              </w:rPr>
              <w:t>评委按照投标人报价由低价到高价的顺序进行排名，以最低价作为基准价，基准价为满分</w:t>
            </w:r>
            <w:r>
              <w:rPr>
                <w:rStyle w:val="28"/>
                <w:rFonts w:hint="eastAsia" w:ascii="仿宋" w:hAnsi="仿宋" w:eastAsia="仿宋" w:cs="仿宋"/>
                <w:b/>
                <w:sz w:val="24"/>
                <w:szCs w:val="24"/>
                <w:highlight w:val="none"/>
                <w:lang w:val="en-US"/>
              </w:rPr>
              <w:t>70</w:t>
            </w:r>
            <w:r>
              <w:rPr>
                <w:rStyle w:val="28"/>
                <w:rFonts w:hint="eastAsia" w:ascii="仿宋" w:hAnsi="仿宋" w:eastAsia="仿宋" w:cs="仿宋"/>
                <w:b/>
                <w:sz w:val="24"/>
                <w:szCs w:val="24"/>
                <w:highlight w:val="none"/>
              </w:rPr>
              <w:t>分，价格得分=基准价÷投标报价×</w:t>
            </w:r>
            <w:r>
              <w:rPr>
                <w:rStyle w:val="28"/>
                <w:rFonts w:hint="eastAsia" w:ascii="仿宋" w:hAnsi="仿宋" w:eastAsia="仿宋" w:cs="仿宋"/>
                <w:b/>
                <w:sz w:val="24"/>
                <w:szCs w:val="24"/>
                <w:highlight w:val="none"/>
                <w:lang w:val="en-US"/>
              </w:rPr>
              <w:t>70</w:t>
            </w:r>
            <w:r>
              <w:rPr>
                <w:rStyle w:val="28"/>
                <w:rFonts w:hint="eastAsia" w:ascii="仿宋" w:hAnsi="仿宋" w:eastAsia="仿宋" w:cs="仿宋"/>
                <w:b/>
                <w:sz w:val="24"/>
                <w:szCs w:val="24"/>
                <w:highlight w:val="none"/>
              </w:rPr>
              <w:t>。</w:t>
            </w:r>
          </w:p>
        </w:tc>
        <w:tc>
          <w:tcPr>
            <w:tcW w:w="108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Style w:val="28"/>
                <w:rFonts w:hint="eastAsia"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28" w:hRule="exact"/>
        </w:trPr>
        <w:tc>
          <w:tcPr>
            <w:tcW w:w="2146" w:type="dxa"/>
            <w:tcBorders>
              <w:top w:val="single" w:color="auto" w:sz="4" w:space="0"/>
              <w:bottom w:val="single" w:color="auto" w:sz="4" w:space="0"/>
              <w:right w:val="single" w:color="auto" w:sz="4" w:space="0"/>
            </w:tcBorders>
            <w:noWrap w:val="0"/>
            <w:vAlign w:val="center"/>
          </w:tcPr>
          <w:p>
            <w:pPr>
              <w:spacing w:line="440" w:lineRule="exact"/>
              <w:jc w:val="center"/>
              <w:rPr>
                <w:rStyle w:val="28"/>
                <w:rFonts w:hint="eastAsia" w:ascii="仿宋" w:hAnsi="仿宋" w:eastAsia="仿宋" w:cs="仿宋"/>
                <w:b/>
                <w:sz w:val="24"/>
                <w:szCs w:val="24"/>
                <w:highlight w:val="none"/>
              </w:rPr>
            </w:pPr>
            <w:r>
              <w:rPr>
                <w:rStyle w:val="28"/>
                <w:rFonts w:hint="eastAsia" w:ascii="仿宋" w:hAnsi="仿宋" w:eastAsia="仿宋" w:cs="仿宋"/>
                <w:b/>
                <w:sz w:val="24"/>
                <w:szCs w:val="24"/>
                <w:highlight w:val="none"/>
              </w:rPr>
              <w:t>业绩评价得分</w:t>
            </w:r>
          </w:p>
        </w:tc>
        <w:tc>
          <w:tcPr>
            <w:tcW w:w="1476" w:type="dxa"/>
            <w:tcBorders>
              <w:top w:val="single" w:color="auto" w:sz="4" w:space="0"/>
              <w:left w:val="single" w:color="auto" w:sz="4" w:space="0"/>
              <w:right w:val="single" w:color="auto" w:sz="4" w:space="0"/>
            </w:tcBorders>
            <w:noWrap w:val="0"/>
            <w:vAlign w:val="center"/>
          </w:tcPr>
          <w:p>
            <w:pPr>
              <w:spacing w:line="440" w:lineRule="exact"/>
              <w:jc w:val="center"/>
              <w:rPr>
                <w:rStyle w:val="28"/>
                <w:rFonts w:hint="default" w:ascii="仿宋" w:hAnsi="仿宋" w:eastAsia="仿宋" w:cs="仿宋"/>
                <w:b/>
                <w:sz w:val="24"/>
                <w:szCs w:val="24"/>
                <w:highlight w:val="none"/>
                <w:lang w:val="en-US"/>
              </w:rPr>
            </w:pPr>
            <w:r>
              <w:rPr>
                <w:rStyle w:val="28"/>
                <w:rFonts w:hint="eastAsia" w:ascii="仿宋" w:hAnsi="仿宋" w:eastAsia="仿宋" w:cs="仿宋"/>
                <w:b/>
                <w:sz w:val="24"/>
                <w:szCs w:val="24"/>
                <w:highlight w:val="none"/>
                <w:lang w:val="en-US"/>
              </w:rPr>
              <w:t>30</w:t>
            </w:r>
          </w:p>
        </w:tc>
        <w:tc>
          <w:tcPr>
            <w:tcW w:w="3818" w:type="dxa"/>
            <w:tcBorders>
              <w:top w:val="single" w:color="auto" w:sz="4" w:space="0"/>
              <w:left w:val="single" w:color="auto" w:sz="4" w:space="0"/>
              <w:right w:val="single" w:color="auto" w:sz="4" w:space="0"/>
            </w:tcBorders>
            <w:noWrap w:val="0"/>
            <w:vAlign w:val="center"/>
          </w:tcPr>
          <w:p>
            <w:pPr>
              <w:spacing w:line="440" w:lineRule="exact"/>
              <w:jc w:val="both"/>
              <w:rPr>
                <w:rStyle w:val="28"/>
                <w:rFonts w:hint="eastAsia" w:ascii="仿宋" w:hAnsi="仿宋" w:eastAsia="仿宋" w:cs="仿宋"/>
                <w:b/>
                <w:sz w:val="24"/>
                <w:szCs w:val="24"/>
                <w:highlight w:val="none"/>
                <w:lang w:val="en-US" w:eastAsia="zh-CN"/>
              </w:rPr>
            </w:pPr>
            <w:r>
              <w:rPr>
                <w:rStyle w:val="28"/>
                <w:rFonts w:hint="eastAsia" w:ascii="仿宋" w:hAnsi="仿宋" w:eastAsia="仿宋" w:cs="仿宋"/>
                <w:b/>
                <w:sz w:val="24"/>
                <w:szCs w:val="24"/>
                <w:highlight w:val="none"/>
                <w:lang w:val="en-US" w:eastAsia="zh-CN"/>
              </w:rPr>
              <w:t>近三年在冀东水泥或大型水泥集团同类项目业绩（须提供加盖投标人公章的中标通知书或合同复印件），每有一项业绩得10分，最高30分。</w:t>
            </w:r>
          </w:p>
          <w:p>
            <w:pPr>
              <w:pStyle w:val="5"/>
              <w:jc w:val="both"/>
              <w:rPr>
                <w:rFonts w:hint="default"/>
                <w:lang w:val="en-US"/>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Style w:val="28"/>
                <w:rFonts w:hint="eastAsia" w:ascii="仿宋" w:hAnsi="仿宋" w:eastAsia="仿宋" w:cs="仿宋"/>
                <w:b/>
                <w:sz w:val="24"/>
                <w:szCs w:val="24"/>
                <w:highlight w:val="none"/>
                <w:lang w:val="en-US"/>
              </w:rPr>
            </w:pPr>
          </w:p>
        </w:tc>
      </w:tr>
    </w:tbl>
    <w:p>
      <w:pPr>
        <w:pStyle w:val="10"/>
        <w:rPr>
          <w:rFonts w:hint="eastAsia" w:ascii="宋体" w:hAnsi="宋体"/>
          <w:color w:val="0D0D0D"/>
          <w:sz w:val="24"/>
          <w:szCs w:val="24"/>
          <w:highlight w:val="none"/>
        </w:rPr>
      </w:pPr>
    </w:p>
    <w:p>
      <w:pPr>
        <w:rPr>
          <w:rFonts w:hint="eastAsia" w:ascii="宋体" w:hAnsi="宋体"/>
          <w:color w:val="0D0D0D"/>
          <w:sz w:val="24"/>
          <w:szCs w:val="24"/>
          <w:highlight w:val="none"/>
        </w:rPr>
      </w:pPr>
    </w:p>
    <w:p>
      <w:pPr>
        <w:pStyle w:val="10"/>
        <w:rPr>
          <w:rFonts w:hint="eastAsia" w:ascii="宋体" w:hAnsi="宋体"/>
          <w:color w:val="0D0D0D"/>
          <w:sz w:val="24"/>
          <w:szCs w:val="24"/>
          <w:highlight w:val="none"/>
        </w:rPr>
      </w:pPr>
    </w:p>
    <w:p>
      <w:pPr>
        <w:rPr>
          <w:rFonts w:hint="eastAsia" w:ascii="宋体" w:hAnsi="宋体"/>
          <w:color w:val="0D0D0D"/>
          <w:sz w:val="24"/>
          <w:szCs w:val="24"/>
          <w:highlight w:val="none"/>
        </w:rPr>
      </w:pPr>
    </w:p>
    <w:p>
      <w:pPr>
        <w:pStyle w:val="10"/>
        <w:rPr>
          <w:rFonts w:hint="eastAsia" w:ascii="宋体" w:hAnsi="宋体"/>
          <w:color w:val="0D0D0D"/>
          <w:sz w:val="24"/>
          <w:szCs w:val="24"/>
          <w:highlight w:val="none"/>
        </w:rPr>
      </w:pPr>
    </w:p>
    <w:p>
      <w:pPr>
        <w:rPr>
          <w:rFonts w:hint="eastAsia" w:ascii="宋体" w:hAnsi="宋体"/>
          <w:color w:val="0D0D0D"/>
          <w:sz w:val="24"/>
          <w:szCs w:val="24"/>
          <w:highlight w:val="none"/>
        </w:rPr>
      </w:pPr>
    </w:p>
    <w:p>
      <w:pPr>
        <w:pStyle w:val="10"/>
        <w:rPr>
          <w:rFonts w:hint="eastAsia" w:ascii="宋体" w:hAnsi="宋体"/>
          <w:color w:val="0D0D0D"/>
          <w:sz w:val="24"/>
          <w:szCs w:val="24"/>
          <w:highlight w:val="none"/>
        </w:rPr>
      </w:pPr>
    </w:p>
    <w:p>
      <w:pPr>
        <w:rPr>
          <w:rFonts w:hint="eastAsia"/>
        </w:rPr>
      </w:pPr>
    </w:p>
    <w:p>
      <w:pPr>
        <w:pStyle w:val="5"/>
        <w:rPr>
          <w:rFonts w:hint="eastAsia"/>
        </w:rPr>
      </w:pPr>
    </w:p>
    <w:p>
      <w:pPr>
        <w:pStyle w:val="5"/>
        <w:rPr>
          <w:rFonts w:hint="eastAsia"/>
          <w:highlight w:val="none"/>
        </w:rPr>
      </w:pPr>
    </w:p>
    <w:p>
      <w:pPr>
        <w:numPr>
          <w:ilvl w:val="0"/>
          <w:numId w:val="0"/>
        </w:numPr>
        <w:spacing w:line="360" w:lineRule="auto"/>
        <w:rPr>
          <w:rFonts w:hint="eastAsia" w:ascii="宋体" w:hAnsi="宋体"/>
          <w:b/>
          <w:bCs/>
          <w:sz w:val="24"/>
          <w:szCs w:val="24"/>
          <w:highlight w:val="none"/>
        </w:rPr>
      </w:pPr>
    </w:p>
    <w:p>
      <w:pPr>
        <w:pStyle w:val="10"/>
        <w:ind w:left="0" w:leftChars="0" w:firstLine="0" w:firstLineChars="0"/>
        <w:rPr>
          <w:rFonts w:hint="eastAsia"/>
        </w:rPr>
      </w:pPr>
    </w:p>
    <w:p>
      <w:pPr>
        <w:spacing w:line="360" w:lineRule="auto"/>
        <w:rPr>
          <w:rFonts w:ascii="宋体" w:hAnsi="宋体" w:cs="宋体"/>
          <w:sz w:val="28"/>
          <w:szCs w:val="28"/>
          <w:highlight w:val="none"/>
        </w:rPr>
      </w:pPr>
      <w:r>
        <w:rPr>
          <w:rFonts w:hint="eastAsia" w:ascii="宋体" w:hAnsi="宋体" w:cs="宋体"/>
          <w:sz w:val="28"/>
          <w:szCs w:val="28"/>
          <w:highlight w:val="none"/>
        </w:rPr>
        <w:t>附件五：合同模板</w:t>
      </w:r>
    </w:p>
    <w:p>
      <w:pPr>
        <w:ind w:right="560"/>
        <w:jc w:val="center"/>
        <w:rPr>
          <w:rFonts w:hint="eastAsia" w:ascii="宋体" w:hAnsi="宋体" w:eastAsia="宋体" w:cs="Times New Roman"/>
          <w:b/>
          <w:sz w:val="44"/>
          <w:szCs w:val="44"/>
          <w:highlight w:val="none"/>
          <w:lang w:val="en-US" w:eastAsia="zh-CN"/>
        </w:rPr>
      </w:pPr>
    </w:p>
    <w:p>
      <w:pPr>
        <w:ind w:right="560"/>
        <w:jc w:val="center"/>
        <w:rPr>
          <w:rFonts w:hint="eastAsia" w:ascii="宋体" w:hAnsi="宋体" w:eastAsia="宋体" w:cs="Times New Roman"/>
          <w:b/>
          <w:sz w:val="44"/>
          <w:szCs w:val="44"/>
          <w:highlight w:val="none"/>
          <w:lang w:val="en-US" w:eastAsia="zh-CN"/>
        </w:rPr>
      </w:pPr>
    </w:p>
    <w:p>
      <w:pPr>
        <w:ind w:right="560"/>
        <w:jc w:val="center"/>
        <w:rPr>
          <w:rFonts w:hint="eastAsia" w:ascii="宋体" w:hAnsi="宋体" w:eastAsia="宋体" w:cs="Times New Roman"/>
          <w:b/>
          <w:sz w:val="44"/>
          <w:szCs w:val="44"/>
          <w:highlight w:val="none"/>
          <w:lang w:val="en-US" w:eastAsia="zh-CN"/>
        </w:rPr>
      </w:pPr>
    </w:p>
    <w:p>
      <w:pPr>
        <w:ind w:right="560"/>
        <w:jc w:val="center"/>
        <w:rPr>
          <w:rFonts w:hint="eastAsia" w:ascii="宋体" w:hAnsi="宋体" w:eastAsia="宋体" w:cs="Times New Roman"/>
          <w:b/>
          <w:sz w:val="44"/>
          <w:szCs w:val="44"/>
          <w:highlight w:val="none"/>
          <w:lang w:val="en-US" w:eastAsia="zh-CN"/>
        </w:rPr>
      </w:pPr>
    </w:p>
    <w:p>
      <w:pPr>
        <w:ind w:right="560"/>
        <w:jc w:val="center"/>
        <w:rPr>
          <w:rFonts w:hint="eastAsia" w:ascii="宋体" w:hAnsi="宋体" w:eastAsia="宋体" w:cs="Times New Roman"/>
          <w:b/>
          <w:sz w:val="44"/>
          <w:szCs w:val="44"/>
          <w:highlight w:val="none"/>
          <w:lang w:val="en-US" w:eastAsia="zh-CN"/>
        </w:rPr>
      </w:pPr>
    </w:p>
    <w:p>
      <w:pPr>
        <w:ind w:right="560"/>
        <w:jc w:val="center"/>
        <w:rPr>
          <w:rFonts w:hint="eastAsia" w:ascii="宋体" w:hAnsi="宋体" w:eastAsia="宋体" w:cs="Times New Roman"/>
          <w:b/>
          <w:sz w:val="44"/>
          <w:szCs w:val="44"/>
          <w:highlight w:val="none"/>
        </w:rPr>
      </w:pPr>
      <w:r>
        <w:rPr>
          <w:rFonts w:hint="eastAsia" w:ascii="宋体" w:hAnsi="宋体" w:eastAsia="宋体" w:cs="Times New Roman"/>
          <w:b/>
          <w:sz w:val="44"/>
          <w:szCs w:val="44"/>
          <w:highlight w:val="none"/>
          <w:lang w:val="en-US" w:eastAsia="zh-CN"/>
        </w:rPr>
        <w:t>委托服务</w:t>
      </w:r>
      <w:r>
        <w:rPr>
          <w:rFonts w:hint="eastAsia" w:ascii="宋体" w:hAnsi="宋体" w:eastAsia="宋体" w:cs="Times New Roman"/>
          <w:b/>
          <w:sz w:val="44"/>
          <w:szCs w:val="44"/>
          <w:highlight w:val="none"/>
        </w:rPr>
        <w:t>合同</w:t>
      </w:r>
    </w:p>
    <w:p>
      <w:pPr>
        <w:rPr>
          <w:rFonts w:ascii="宋体" w:hAnsi="宋体" w:eastAsia="宋体"/>
          <w:b/>
          <w:sz w:val="28"/>
          <w:szCs w:val="28"/>
          <w:highlight w:val="none"/>
        </w:rPr>
      </w:pPr>
    </w:p>
    <w:p>
      <w:pPr>
        <w:rPr>
          <w:rFonts w:ascii="宋体" w:hAnsi="宋体" w:eastAsia="宋体"/>
          <w:b/>
          <w:sz w:val="28"/>
          <w:szCs w:val="28"/>
          <w:highlight w:val="none"/>
        </w:rPr>
      </w:pPr>
    </w:p>
    <w:p>
      <w:pPr>
        <w:rPr>
          <w:rFonts w:ascii="宋体" w:hAnsi="宋体" w:eastAsia="宋体"/>
          <w:b/>
          <w:sz w:val="28"/>
          <w:szCs w:val="28"/>
          <w:highlight w:val="none"/>
        </w:rPr>
      </w:pPr>
    </w:p>
    <w:p>
      <w:pPr>
        <w:rPr>
          <w:rFonts w:ascii="宋体" w:hAnsi="宋体" w:eastAsia="宋体"/>
          <w:b/>
          <w:sz w:val="28"/>
          <w:szCs w:val="28"/>
          <w:highlight w:val="none"/>
        </w:rPr>
      </w:pPr>
    </w:p>
    <w:p>
      <w:pPr>
        <w:rPr>
          <w:rFonts w:ascii="宋体" w:hAnsi="宋体" w:eastAsia="宋体"/>
          <w:b/>
          <w:sz w:val="28"/>
          <w:szCs w:val="28"/>
          <w:highlight w:val="none"/>
        </w:rPr>
      </w:pPr>
    </w:p>
    <w:p>
      <w:pPr>
        <w:rPr>
          <w:rFonts w:ascii="宋体" w:hAnsi="宋体" w:eastAsia="宋体"/>
          <w:b/>
          <w:sz w:val="28"/>
          <w:szCs w:val="28"/>
          <w:highlight w:val="none"/>
        </w:rPr>
      </w:pPr>
    </w:p>
    <w:p>
      <w:pPr>
        <w:rPr>
          <w:rFonts w:ascii="宋体" w:hAnsi="宋体" w:eastAsia="宋体"/>
          <w:b/>
          <w:sz w:val="28"/>
          <w:szCs w:val="28"/>
          <w:highlight w:val="none"/>
        </w:rPr>
      </w:pPr>
    </w:p>
    <w:p>
      <w:pPr>
        <w:rPr>
          <w:rFonts w:ascii="宋体" w:hAnsi="宋体" w:eastAsia="宋体"/>
          <w:b/>
          <w:sz w:val="28"/>
          <w:szCs w:val="28"/>
          <w:highlight w:val="none"/>
        </w:rPr>
      </w:pPr>
    </w:p>
    <w:p>
      <w:pPr>
        <w:rPr>
          <w:rFonts w:ascii="宋体" w:hAnsi="宋体" w:eastAsia="宋体"/>
          <w:b/>
          <w:sz w:val="28"/>
          <w:szCs w:val="28"/>
          <w:highlight w:val="none"/>
        </w:rPr>
      </w:pPr>
    </w:p>
    <w:p>
      <w:pPr>
        <w:ind w:firstLine="1285" w:firstLineChars="400"/>
        <w:jc w:val="both"/>
        <w:rPr>
          <w:rFonts w:hint="eastAsia" w:ascii="宋体" w:hAnsi="宋体" w:eastAsia="宋体"/>
          <w:b/>
          <w:sz w:val="32"/>
          <w:szCs w:val="32"/>
          <w:highlight w:val="none"/>
        </w:rPr>
      </w:pPr>
      <w:r>
        <w:rPr>
          <w:rFonts w:hint="eastAsia" w:ascii="宋体" w:hAnsi="宋体" w:eastAsia="宋体"/>
          <w:b/>
          <w:sz w:val="32"/>
          <w:szCs w:val="32"/>
          <w:highlight w:val="none"/>
          <w:lang w:val="en-US" w:eastAsia="zh-CN"/>
        </w:rPr>
        <w:t>甲</w:t>
      </w:r>
      <w:r>
        <w:rPr>
          <w:rFonts w:hint="eastAsia" w:ascii="宋体" w:hAnsi="宋体" w:eastAsia="宋体"/>
          <w:b/>
          <w:sz w:val="32"/>
          <w:szCs w:val="32"/>
          <w:highlight w:val="none"/>
        </w:rPr>
        <w:t>方：冀东海天水泥闻喜有限责任公司</w:t>
      </w:r>
    </w:p>
    <w:p>
      <w:pPr>
        <w:ind w:firstLine="1285" w:firstLineChars="400"/>
        <w:jc w:val="both"/>
        <w:rPr>
          <w:rFonts w:hint="eastAsia" w:ascii="宋体" w:hAnsi="宋体" w:eastAsia="宋体"/>
          <w:b/>
          <w:sz w:val="32"/>
          <w:szCs w:val="32"/>
          <w:highlight w:val="none"/>
        </w:rPr>
      </w:pPr>
      <w:r>
        <w:rPr>
          <w:rFonts w:hint="eastAsia" w:ascii="宋体" w:hAnsi="宋体" w:eastAsia="宋体"/>
          <w:b/>
          <w:sz w:val="32"/>
          <w:szCs w:val="32"/>
          <w:highlight w:val="none"/>
          <w:lang w:val="en-US" w:eastAsia="zh-CN"/>
        </w:rPr>
        <w:t>乙</w:t>
      </w:r>
      <w:r>
        <w:rPr>
          <w:rFonts w:hint="eastAsia" w:ascii="宋体" w:hAnsi="宋体" w:eastAsia="宋体"/>
          <w:b/>
          <w:sz w:val="32"/>
          <w:szCs w:val="32"/>
          <w:highlight w:val="none"/>
        </w:rPr>
        <w:t>方：</w:t>
      </w:r>
    </w:p>
    <w:p>
      <w:pPr>
        <w:ind w:firstLine="2731" w:firstLineChars="850"/>
        <w:rPr>
          <w:rFonts w:hint="eastAsia" w:ascii="宋体" w:hAnsi="宋体" w:eastAsia="宋体"/>
          <w:b/>
          <w:sz w:val="32"/>
          <w:szCs w:val="32"/>
          <w:highlight w:val="none"/>
        </w:rPr>
      </w:pPr>
    </w:p>
    <w:p>
      <w:pPr>
        <w:spacing w:line="360" w:lineRule="exact"/>
        <w:jc w:val="center"/>
        <w:rPr>
          <w:rFonts w:ascii="宋体" w:hAnsi="宋体" w:eastAsia="宋体"/>
          <w:b/>
          <w:sz w:val="36"/>
          <w:szCs w:val="36"/>
          <w:highlight w:val="none"/>
        </w:rPr>
      </w:pPr>
    </w:p>
    <w:p>
      <w:pPr>
        <w:spacing w:line="360" w:lineRule="exact"/>
        <w:rPr>
          <w:rFonts w:ascii="宋体" w:hAnsi="宋体" w:eastAsia="宋体"/>
          <w:b/>
          <w:sz w:val="36"/>
          <w:szCs w:val="36"/>
          <w:highlight w:val="none"/>
        </w:rPr>
      </w:pPr>
    </w:p>
    <w:p>
      <w:pPr>
        <w:spacing w:line="360" w:lineRule="exact"/>
        <w:rPr>
          <w:rFonts w:ascii="宋体" w:hAnsi="宋体" w:eastAsia="宋体"/>
          <w:b/>
          <w:sz w:val="36"/>
          <w:szCs w:val="36"/>
          <w:highlight w:val="none"/>
        </w:rPr>
      </w:pPr>
    </w:p>
    <w:p>
      <w:pPr>
        <w:spacing w:line="360" w:lineRule="exact"/>
        <w:rPr>
          <w:rFonts w:ascii="宋体" w:hAnsi="宋体" w:eastAsia="宋体"/>
          <w:b/>
          <w:sz w:val="36"/>
          <w:szCs w:val="36"/>
          <w:highlight w:val="none"/>
        </w:rPr>
      </w:pPr>
    </w:p>
    <w:p>
      <w:pPr>
        <w:spacing w:line="360" w:lineRule="exact"/>
        <w:jc w:val="center"/>
        <w:rPr>
          <w:rFonts w:hint="eastAsia" w:ascii="宋体" w:hAnsi="宋体" w:eastAsia="宋体"/>
          <w:b/>
          <w:sz w:val="36"/>
          <w:szCs w:val="36"/>
          <w:highlight w:val="none"/>
        </w:rPr>
      </w:pPr>
    </w:p>
    <w:p>
      <w:pPr>
        <w:spacing w:line="360" w:lineRule="exact"/>
        <w:jc w:val="center"/>
        <w:rPr>
          <w:rFonts w:hint="eastAsia" w:ascii="宋体" w:hAnsi="宋体" w:eastAsia="宋体"/>
          <w:b/>
          <w:sz w:val="36"/>
          <w:szCs w:val="36"/>
          <w:highlight w:val="none"/>
        </w:rPr>
      </w:pPr>
    </w:p>
    <w:p>
      <w:pPr>
        <w:rPr>
          <w:rFonts w:hint="eastAsia"/>
        </w:rPr>
      </w:pPr>
    </w:p>
    <w:p>
      <w:pPr>
        <w:spacing w:line="360" w:lineRule="exact"/>
        <w:jc w:val="center"/>
        <w:rPr>
          <w:rFonts w:hint="eastAsia" w:ascii="宋体" w:hAnsi="宋体" w:eastAsia="宋体"/>
          <w:b/>
          <w:sz w:val="36"/>
          <w:szCs w:val="36"/>
          <w:highlight w:val="none"/>
        </w:rPr>
      </w:pPr>
    </w:p>
    <w:p>
      <w:pPr>
        <w:widowControl/>
        <w:spacing w:line="500" w:lineRule="exact"/>
        <w:jc w:val="center"/>
        <w:outlineLvl w:val="1"/>
        <w:rPr>
          <w:rFonts w:ascii="宋体" w:hAnsi="宋体" w:cs="Arial"/>
          <w:b/>
          <w:bCs/>
          <w:color w:val="000000"/>
          <w:spacing w:val="8"/>
          <w:kern w:val="0"/>
          <w:sz w:val="36"/>
          <w:szCs w:val="36"/>
        </w:rPr>
      </w:pPr>
      <w:r>
        <w:rPr>
          <w:rFonts w:hint="eastAsia" w:ascii="宋体" w:hAnsi="宋体" w:cs="Arial"/>
          <w:b/>
          <w:bCs/>
          <w:color w:val="000000"/>
          <w:spacing w:val="8"/>
          <w:kern w:val="0"/>
          <w:sz w:val="36"/>
          <w:szCs w:val="36"/>
        </w:rPr>
        <w:t>服 务 委 托 合 同</w:t>
      </w:r>
    </w:p>
    <w:p>
      <w:pPr>
        <w:widowControl/>
        <w:spacing w:line="500" w:lineRule="exact"/>
        <w:ind w:firstLine="3469" w:firstLineChars="1350"/>
        <w:jc w:val="left"/>
        <w:outlineLvl w:val="1"/>
        <w:rPr>
          <w:rFonts w:ascii="宋体" w:hAnsi="宋体" w:cs="Arial"/>
          <w:b/>
          <w:bCs/>
          <w:color w:val="000000"/>
          <w:spacing w:val="8"/>
          <w:kern w:val="0"/>
          <w:sz w:val="24"/>
        </w:rPr>
      </w:pPr>
    </w:p>
    <w:p>
      <w:pPr>
        <w:spacing w:line="500" w:lineRule="exact"/>
        <w:ind w:firstLine="4800" w:firstLineChars="2000"/>
        <w:rPr>
          <w:rFonts w:ascii="宋体" w:hAnsi="宋体"/>
          <w:sz w:val="24"/>
        </w:rPr>
      </w:pPr>
      <w:r>
        <w:rPr>
          <w:rFonts w:hint="eastAsia" w:ascii="宋体" w:hAnsi="宋体"/>
          <w:sz w:val="24"/>
        </w:rPr>
        <w:t>签订地点：</w:t>
      </w:r>
      <w:r>
        <w:rPr>
          <w:rFonts w:hint="eastAsia" w:ascii="宋体" w:hAnsi="宋体"/>
          <w:sz w:val="24"/>
          <w:u w:val="single"/>
        </w:rPr>
        <w:t>山西省运城市闻喜县</w:t>
      </w:r>
      <w:r>
        <w:rPr>
          <w:rFonts w:hint="eastAsia" w:ascii="宋体" w:hAnsi="宋体"/>
          <w:sz w:val="24"/>
        </w:rPr>
        <w:t xml:space="preserve"> </w:t>
      </w:r>
    </w:p>
    <w:p>
      <w:pPr>
        <w:spacing w:line="500" w:lineRule="exact"/>
        <w:ind w:firstLine="4800" w:firstLineChars="2000"/>
        <w:rPr>
          <w:rFonts w:ascii="宋体" w:hAnsi="宋体"/>
          <w:sz w:val="24"/>
        </w:rPr>
      </w:pPr>
      <w:r>
        <w:rPr>
          <w:rFonts w:hint="eastAsia" w:ascii="宋体" w:hAnsi="宋体"/>
          <w:sz w:val="24"/>
        </w:rPr>
        <w:t>签订时间：</w:t>
      </w:r>
      <w:r>
        <w:rPr>
          <w:rFonts w:hint="eastAsia" w:ascii="宋体" w:hAnsi="宋体"/>
          <w:sz w:val="24"/>
          <w:u w:val="single"/>
        </w:rPr>
        <w:t xml:space="preserve">  2023年 </w:t>
      </w:r>
      <w:r>
        <w:rPr>
          <w:rFonts w:hint="eastAsia" w:ascii="宋体" w:hAnsi="宋体"/>
          <w:sz w:val="24"/>
          <w:u w:val="single"/>
          <w:lang w:val="en-US" w:eastAsia="zh-CN"/>
        </w:rPr>
        <w:t xml:space="preserve"> </w:t>
      </w:r>
      <w:r>
        <w:rPr>
          <w:rFonts w:hint="eastAsia" w:ascii="宋体" w:hAnsi="宋体"/>
          <w:sz w:val="24"/>
          <w:u w:val="single"/>
        </w:rPr>
        <w:t>月   日</w:t>
      </w:r>
    </w:p>
    <w:p>
      <w:pPr>
        <w:widowControl/>
        <w:spacing w:line="500" w:lineRule="exact"/>
        <w:jc w:val="left"/>
        <w:rPr>
          <w:rFonts w:hint="eastAsia" w:ascii="宋体" w:hAnsi="宋体"/>
          <w:sz w:val="24"/>
          <w:u w:val="single"/>
        </w:rPr>
      </w:pPr>
      <w:r>
        <w:rPr>
          <w:rFonts w:hint="eastAsia" w:ascii="宋体" w:hAnsi="宋体" w:cs="Arial"/>
          <w:b/>
          <w:color w:val="000000"/>
          <w:spacing w:val="8"/>
          <w:kern w:val="0"/>
          <w:sz w:val="24"/>
        </w:rPr>
        <w:t>甲方</w:t>
      </w:r>
      <w:r>
        <w:rPr>
          <w:rFonts w:hint="eastAsia" w:ascii="宋体" w:hAnsi="宋体" w:cs="Arial"/>
          <w:color w:val="000000"/>
          <w:spacing w:val="8"/>
          <w:kern w:val="0"/>
          <w:sz w:val="24"/>
        </w:rPr>
        <w:t>：</w:t>
      </w:r>
      <w:r>
        <w:rPr>
          <w:rFonts w:hint="eastAsia" w:ascii="宋体" w:hAnsi="宋体"/>
          <w:sz w:val="24"/>
          <w:u w:val="single"/>
        </w:rPr>
        <w:t>冀东海天水泥闻喜有限责任公司</w:t>
      </w:r>
    </w:p>
    <w:p>
      <w:pPr>
        <w:widowControl/>
        <w:spacing w:line="500" w:lineRule="exact"/>
        <w:jc w:val="left"/>
        <w:rPr>
          <w:rFonts w:ascii="宋体" w:hAnsi="宋体" w:cs="Arial"/>
          <w:color w:val="000000"/>
          <w:spacing w:val="8"/>
          <w:kern w:val="0"/>
          <w:sz w:val="24"/>
        </w:rPr>
      </w:pPr>
      <w:r>
        <w:rPr>
          <w:rFonts w:hint="eastAsia" w:ascii="宋体" w:hAnsi="宋体" w:cs="Arial"/>
          <w:b/>
          <w:color w:val="000000"/>
          <w:spacing w:val="8"/>
          <w:kern w:val="0"/>
          <w:sz w:val="24"/>
        </w:rPr>
        <w:t>乙方</w:t>
      </w:r>
      <w:r>
        <w:rPr>
          <w:rFonts w:hint="eastAsia" w:ascii="宋体" w:hAnsi="宋体" w:cs="Arial"/>
          <w:color w:val="000000"/>
          <w:spacing w:val="8"/>
          <w:kern w:val="0"/>
          <w:sz w:val="24"/>
        </w:rPr>
        <w:t>：</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cs="Arial"/>
          <w:color w:val="000000"/>
          <w:spacing w:val="8"/>
          <w:kern w:val="0"/>
          <w:sz w:val="24"/>
        </w:rPr>
        <w:t xml:space="preserve"> </w:t>
      </w:r>
    </w:p>
    <w:p>
      <w:pPr>
        <w:widowControl/>
        <w:spacing w:line="500" w:lineRule="exact"/>
        <w:ind w:firstLine="257" w:firstLineChars="100"/>
        <w:jc w:val="left"/>
        <w:rPr>
          <w:rFonts w:ascii="宋体" w:hAnsi="宋体" w:cs="Arial"/>
          <w:color w:val="000000"/>
          <w:spacing w:val="8"/>
          <w:kern w:val="0"/>
          <w:sz w:val="24"/>
        </w:rPr>
      </w:pPr>
      <w:r>
        <w:rPr>
          <w:rFonts w:hint="eastAsia" w:ascii="宋体" w:hAnsi="宋体" w:cs="Arial"/>
          <w:b/>
          <w:color w:val="000000"/>
          <w:spacing w:val="8"/>
          <w:kern w:val="0"/>
          <w:sz w:val="24"/>
        </w:rPr>
        <w:t>第一条</w:t>
      </w:r>
      <w:r>
        <w:rPr>
          <w:rFonts w:hint="eastAsia" w:ascii="宋体" w:hAnsi="宋体" w:cs="Arial"/>
          <w:color w:val="000000"/>
          <w:spacing w:val="8"/>
          <w:kern w:val="0"/>
          <w:sz w:val="24"/>
        </w:rPr>
        <w:t xml:space="preserve"> </w:t>
      </w:r>
      <w:r>
        <w:rPr>
          <w:rFonts w:hint="eastAsia" w:ascii="宋体" w:hAnsi="宋体" w:cs="Arial"/>
          <w:b/>
          <w:color w:val="000000"/>
          <w:spacing w:val="8"/>
          <w:kern w:val="0"/>
          <w:sz w:val="24"/>
        </w:rPr>
        <w:t>委托事项</w:t>
      </w:r>
    </w:p>
    <w:p>
      <w:pPr>
        <w:widowControl/>
        <w:spacing w:line="500" w:lineRule="exact"/>
        <w:ind w:firstLine="512" w:firstLineChars="200"/>
        <w:jc w:val="left"/>
        <w:rPr>
          <w:rFonts w:ascii="宋体" w:hAnsi="宋体" w:cs="Arial"/>
          <w:color w:val="000000"/>
          <w:spacing w:val="8"/>
          <w:kern w:val="0"/>
          <w:sz w:val="24"/>
        </w:rPr>
      </w:pPr>
      <w:r>
        <w:rPr>
          <w:rFonts w:hint="eastAsia" w:ascii="宋体" w:hAnsi="宋体" w:cs="Arial"/>
          <w:color w:val="000000"/>
          <w:spacing w:val="8"/>
          <w:kern w:val="0"/>
          <w:sz w:val="24"/>
        </w:rPr>
        <w:t>甲方委托乙方</w:t>
      </w:r>
      <w:r>
        <w:rPr>
          <w:rFonts w:hint="eastAsia" w:ascii="宋体" w:hAnsi="宋体" w:cs="Arial"/>
          <w:color w:val="000000"/>
          <w:spacing w:val="8"/>
          <w:kern w:val="0"/>
          <w:sz w:val="24"/>
          <w:u w:val="single"/>
        </w:rPr>
        <w:t>根据《中华人民共和国民法典》、《中华人民共和国劳动法》及有关法律法规规定，就冀东海天水泥闻喜有限责任公司焦山石灰石矿（闻喜县工业原料类整合七矿）编制可行性研究报告、初步设计报告、安全设施设计报告</w:t>
      </w:r>
      <w:r>
        <w:rPr>
          <w:rFonts w:hint="eastAsia" w:ascii="宋体" w:hAnsi="宋体" w:cs="Arial"/>
          <w:color w:val="000000"/>
          <w:spacing w:val="8"/>
          <w:kern w:val="0"/>
          <w:sz w:val="24"/>
        </w:rPr>
        <w:t xml:space="preserve">。 </w:t>
      </w:r>
    </w:p>
    <w:p>
      <w:pPr>
        <w:widowControl/>
        <w:spacing w:line="500" w:lineRule="exact"/>
        <w:ind w:firstLine="257" w:firstLineChars="100"/>
        <w:jc w:val="left"/>
        <w:rPr>
          <w:rFonts w:ascii="宋体" w:hAnsi="宋体" w:cs="Arial"/>
          <w:color w:val="000000"/>
          <w:spacing w:val="8"/>
          <w:kern w:val="0"/>
          <w:sz w:val="24"/>
        </w:rPr>
      </w:pPr>
      <w:r>
        <w:rPr>
          <w:rFonts w:hint="eastAsia" w:ascii="宋体" w:hAnsi="宋体" w:cs="Arial"/>
          <w:b/>
          <w:color w:val="000000"/>
          <w:spacing w:val="8"/>
          <w:kern w:val="0"/>
          <w:sz w:val="24"/>
        </w:rPr>
        <w:t>第二条 乙方处理委托事务的权限与要求</w:t>
      </w:r>
      <w:r>
        <w:rPr>
          <w:rFonts w:hint="eastAsia" w:ascii="宋体" w:hAnsi="宋体" w:cs="Arial"/>
          <w:color w:val="000000"/>
          <w:spacing w:val="8"/>
          <w:kern w:val="0"/>
          <w:sz w:val="24"/>
        </w:rPr>
        <w:t xml:space="preserve"> </w:t>
      </w:r>
    </w:p>
    <w:p>
      <w:pPr>
        <w:widowControl/>
        <w:spacing w:line="500" w:lineRule="exact"/>
        <w:ind w:firstLine="510"/>
        <w:jc w:val="left"/>
        <w:rPr>
          <w:rFonts w:hint="eastAsia" w:ascii="宋体" w:hAnsi="宋体" w:cs="Arial"/>
          <w:color w:val="000000"/>
          <w:spacing w:val="8"/>
          <w:kern w:val="0"/>
          <w:sz w:val="24"/>
        </w:rPr>
      </w:pPr>
      <w:r>
        <w:rPr>
          <w:rFonts w:hint="eastAsia" w:ascii="宋体" w:hAnsi="宋体" w:cs="Arial"/>
          <w:color w:val="000000"/>
          <w:spacing w:val="8"/>
          <w:kern w:val="0"/>
          <w:sz w:val="24"/>
        </w:rPr>
        <w:t>本合同项下的委托权为</w:t>
      </w:r>
      <w:r>
        <w:rPr>
          <w:rFonts w:hint="eastAsia" w:ascii="宋体" w:hAnsi="宋体" w:cs="Arial"/>
          <w:color w:val="000000"/>
          <w:spacing w:val="8"/>
          <w:kern w:val="0"/>
          <w:sz w:val="24"/>
          <w:u w:val="single"/>
        </w:rPr>
        <w:t xml:space="preserve">   一般  （</w:t>
      </w:r>
      <w:r>
        <w:rPr>
          <w:rFonts w:hint="eastAsia" w:ascii="宋体" w:hAnsi="宋体" w:cs="Arial"/>
          <w:color w:val="000000"/>
          <w:spacing w:val="8"/>
          <w:kern w:val="0"/>
          <w:sz w:val="24"/>
        </w:rPr>
        <w:t>一般/全权）授权，乙方应依据合同约定按期完成委托事项。具体要求如下：</w:t>
      </w:r>
    </w:p>
    <w:p>
      <w:pPr>
        <w:widowControl/>
        <w:spacing w:line="500" w:lineRule="exact"/>
        <w:ind w:firstLine="510"/>
        <w:jc w:val="left"/>
        <w:rPr>
          <w:rFonts w:ascii="宋体" w:hAnsi="宋体" w:cs="Arial"/>
          <w:color w:val="000000"/>
          <w:spacing w:val="8"/>
          <w:kern w:val="0"/>
          <w:sz w:val="24"/>
        </w:rPr>
      </w:pPr>
      <w:r>
        <w:rPr>
          <w:rFonts w:hint="eastAsia" w:ascii="宋体" w:hAnsi="宋体" w:cs="Arial"/>
          <w:color w:val="000000"/>
          <w:spacing w:val="8"/>
          <w:kern w:val="0"/>
          <w:sz w:val="24"/>
          <w:u w:val="single"/>
          <w:lang w:val="en-US" w:eastAsia="zh-CN"/>
        </w:rPr>
        <w:t>合同签订后，在甲方取得采矿证后15日内完成可行性研究报告，可行性研究报告完成后21</w:t>
      </w:r>
      <w:bookmarkStart w:id="20" w:name="_GoBack"/>
      <w:bookmarkEnd w:id="20"/>
      <w:r>
        <w:rPr>
          <w:rFonts w:hint="eastAsia" w:ascii="宋体" w:hAnsi="宋体" w:cs="Arial"/>
          <w:color w:val="000000"/>
          <w:spacing w:val="8"/>
          <w:kern w:val="0"/>
          <w:sz w:val="24"/>
          <w:u w:val="single"/>
          <w:lang w:val="en-US" w:eastAsia="zh-CN"/>
        </w:rPr>
        <w:t>日内完成初步设计（送审稿）及安全设施设计（送审稿）</w:t>
      </w:r>
      <w:r>
        <w:rPr>
          <w:rFonts w:hint="eastAsia" w:ascii="宋体" w:hAnsi="宋体"/>
          <w:sz w:val="24"/>
          <w:u w:val="single"/>
        </w:rPr>
        <w:t xml:space="preserve"> </w:t>
      </w:r>
      <w:r>
        <w:rPr>
          <w:rFonts w:hint="eastAsia" w:ascii="宋体" w:hAnsi="宋体" w:cs="Arial"/>
          <w:color w:val="000000"/>
          <w:spacing w:val="8"/>
          <w:kern w:val="0"/>
          <w:sz w:val="24"/>
        </w:rPr>
        <w:t>。</w:t>
      </w:r>
    </w:p>
    <w:p>
      <w:pPr>
        <w:widowControl/>
        <w:spacing w:line="500" w:lineRule="exact"/>
        <w:ind w:firstLine="257" w:firstLineChars="100"/>
        <w:jc w:val="left"/>
        <w:rPr>
          <w:rFonts w:ascii="宋体" w:hAnsi="宋体" w:cs="Arial"/>
          <w:b/>
          <w:color w:val="000000"/>
          <w:spacing w:val="8"/>
          <w:kern w:val="0"/>
          <w:sz w:val="24"/>
        </w:rPr>
      </w:pPr>
      <w:r>
        <w:rPr>
          <w:rFonts w:hint="eastAsia" w:ascii="宋体" w:hAnsi="宋体" w:cs="Arial"/>
          <w:b/>
          <w:color w:val="000000"/>
          <w:spacing w:val="8"/>
          <w:kern w:val="0"/>
          <w:sz w:val="24"/>
        </w:rPr>
        <w:t>第三条 服务的费用</w:t>
      </w:r>
    </w:p>
    <w:tbl>
      <w:tblPr>
        <w:tblStyle w:val="20"/>
        <w:tblpPr w:leftFromText="180" w:rightFromText="180" w:vertAnchor="text" w:horzAnchor="page" w:tblpX="1122" w:tblpY="270"/>
        <w:tblOverlap w:val="never"/>
        <w:tblW w:w="95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800"/>
        <w:gridCol w:w="1818"/>
        <w:gridCol w:w="2194"/>
        <w:gridCol w:w="825"/>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4" w:type="dxa"/>
            <w:gridSpan w:val="6"/>
            <w:noWrap w:val="0"/>
            <w:vAlign w:val="top"/>
          </w:tcPr>
          <w:p>
            <w:pPr>
              <w:widowControl/>
              <w:spacing w:line="500" w:lineRule="exact"/>
              <w:jc w:val="center"/>
              <w:rPr>
                <w:rFonts w:hint="default" w:ascii="宋体" w:hAnsi="宋体" w:eastAsia="宋体" w:cs="Arial"/>
                <w:color w:val="000000"/>
                <w:spacing w:val="8"/>
                <w:kern w:val="0"/>
                <w:sz w:val="22"/>
                <w:szCs w:val="22"/>
                <w:lang w:val="en-US" w:eastAsia="zh-CN"/>
              </w:rPr>
            </w:pPr>
            <w:r>
              <w:rPr>
                <w:rFonts w:hint="eastAsia" w:ascii="宋体" w:hAnsi="宋体" w:eastAsia="宋体" w:cs="Arial"/>
                <w:color w:val="000000"/>
                <w:spacing w:val="8"/>
                <w:kern w:val="0"/>
                <w:sz w:val="22"/>
                <w:szCs w:val="22"/>
                <w:u w:val="single"/>
                <w:lang w:val="en-US" w:eastAsia="zh-CN"/>
              </w:rPr>
              <w:t>冀东海天水泥闻喜有限责任公司焦山石灰石矿（闻喜县工业原料类整合七矿）编制可行性研究报告、初步设计报告、安全设施设计报告</w:t>
            </w:r>
            <w:r>
              <w:rPr>
                <w:rFonts w:hint="eastAsia" w:ascii="宋体" w:hAnsi="宋体" w:eastAsia="宋体" w:cs="Arial"/>
                <w:color w:val="000000"/>
                <w:spacing w:val="8"/>
                <w:kern w:val="0"/>
                <w:sz w:val="22"/>
                <w:szCs w:val="22"/>
                <w:lang w:val="en-US" w:eastAsia="zh-CN"/>
              </w:rPr>
              <w:t>项目费</w:t>
            </w:r>
            <w:r>
              <w:rPr>
                <w:rFonts w:hint="eastAsia" w:ascii="宋体" w:hAnsi="宋体" w:cs="Arial"/>
                <w:color w:val="000000"/>
                <w:spacing w:val="8"/>
                <w:kern w:val="0"/>
                <w:sz w:val="22"/>
                <w:szCs w:val="22"/>
                <w:lang w:val="en-US" w:eastAsia="zh-CN"/>
              </w:rPr>
              <w:t>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noWrap w:val="0"/>
            <w:vAlign w:val="top"/>
          </w:tcPr>
          <w:p>
            <w:pPr>
              <w:widowControl/>
              <w:spacing w:line="500" w:lineRule="exact"/>
              <w:jc w:val="center"/>
              <w:rPr>
                <w:rFonts w:hint="eastAsia" w:ascii="宋体" w:hAnsi="宋体" w:eastAsia="宋体" w:cs="Arial"/>
                <w:color w:val="000000"/>
                <w:spacing w:val="8"/>
                <w:kern w:val="0"/>
                <w:sz w:val="22"/>
                <w:szCs w:val="22"/>
                <w:lang w:eastAsia="zh-CN"/>
              </w:rPr>
            </w:pPr>
            <w:r>
              <w:rPr>
                <w:rFonts w:hint="eastAsia" w:ascii="宋体" w:hAnsi="宋体" w:eastAsia="宋体" w:cs="Arial"/>
                <w:color w:val="000000"/>
                <w:spacing w:val="8"/>
                <w:kern w:val="0"/>
                <w:sz w:val="22"/>
                <w:szCs w:val="22"/>
                <w:lang w:eastAsia="zh-CN"/>
              </w:rPr>
              <w:t>序号</w:t>
            </w:r>
          </w:p>
        </w:tc>
        <w:tc>
          <w:tcPr>
            <w:tcW w:w="1800"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Arial"/>
                <w:color w:val="000000"/>
                <w:spacing w:val="8"/>
                <w:kern w:val="0"/>
                <w:sz w:val="22"/>
                <w:szCs w:val="22"/>
                <w:lang w:val="en-US" w:eastAsia="zh-CN"/>
              </w:rPr>
            </w:pPr>
            <w:r>
              <w:rPr>
                <w:rFonts w:hint="eastAsia" w:ascii="宋体" w:hAnsi="宋体" w:eastAsia="宋体" w:cs="Arial"/>
                <w:color w:val="000000"/>
                <w:spacing w:val="8"/>
                <w:kern w:val="0"/>
                <w:sz w:val="22"/>
                <w:szCs w:val="22"/>
                <w:lang w:val="en-US" w:eastAsia="zh-CN"/>
              </w:rPr>
              <w:t>项目</w:t>
            </w:r>
          </w:p>
        </w:tc>
        <w:tc>
          <w:tcPr>
            <w:tcW w:w="1818"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Arial"/>
                <w:color w:val="000000"/>
                <w:spacing w:val="8"/>
                <w:kern w:val="0"/>
                <w:sz w:val="22"/>
                <w:szCs w:val="22"/>
                <w:lang w:eastAsia="zh-CN"/>
              </w:rPr>
            </w:pPr>
            <w:r>
              <w:rPr>
                <w:rFonts w:hint="eastAsia" w:ascii="宋体" w:hAnsi="宋体" w:eastAsia="宋体" w:cs="Arial"/>
                <w:color w:val="000000"/>
                <w:spacing w:val="8"/>
                <w:kern w:val="0"/>
                <w:sz w:val="22"/>
                <w:szCs w:val="22"/>
                <w:lang w:val="en-US" w:eastAsia="zh-CN"/>
              </w:rPr>
              <w:t>含税总价</w:t>
            </w:r>
            <w:r>
              <w:rPr>
                <w:rFonts w:hint="eastAsia" w:ascii="宋体" w:hAnsi="宋体" w:cs="Arial"/>
                <w:color w:val="000000"/>
                <w:spacing w:val="8"/>
                <w:kern w:val="0"/>
                <w:sz w:val="22"/>
                <w:szCs w:val="22"/>
                <w:lang w:val="en-US" w:eastAsia="zh-CN"/>
              </w:rPr>
              <w:t>（元）</w:t>
            </w:r>
          </w:p>
        </w:tc>
        <w:tc>
          <w:tcPr>
            <w:tcW w:w="2194"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Arial"/>
                <w:color w:val="000000"/>
                <w:spacing w:val="8"/>
                <w:kern w:val="0"/>
                <w:sz w:val="22"/>
                <w:szCs w:val="22"/>
                <w:lang w:val="en-US" w:eastAsia="zh-CN"/>
              </w:rPr>
            </w:pPr>
            <w:r>
              <w:rPr>
                <w:rFonts w:hint="eastAsia" w:ascii="宋体" w:hAnsi="宋体" w:eastAsia="宋体" w:cs="Arial"/>
                <w:color w:val="000000"/>
                <w:spacing w:val="8"/>
                <w:kern w:val="0"/>
                <w:sz w:val="22"/>
                <w:szCs w:val="22"/>
                <w:lang w:val="en-US" w:eastAsia="zh-CN"/>
              </w:rPr>
              <w:t>不含税总价</w:t>
            </w:r>
            <w:r>
              <w:rPr>
                <w:rFonts w:hint="eastAsia" w:ascii="宋体" w:hAnsi="宋体" w:cs="Arial"/>
                <w:color w:val="000000"/>
                <w:spacing w:val="8"/>
                <w:kern w:val="0"/>
                <w:sz w:val="22"/>
                <w:szCs w:val="22"/>
                <w:lang w:val="en-US" w:eastAsia="zh-CN"/>
              </w:rPr>
              <w:t>（元）</w:t>
            </w:r>
          </w:p>
        </w:tc>
        <w:tc>
          <w:tcPr>
            <w:tcW w:w="825" w:type="dxa"/>
            <w:noWrap w:val="0"/>
            <w:vAlign w:val="center"/>
          </w:tcPr>
          <w:p>
            <w:pPr>
              <w:widowControl/>
              <w:spacing w:line="500" w:lineRule="exact"/>
              <w:jc w:val="center"/>
              <w:rPr>
                <w:rFonts w:hint="eastAsia" w:ascii="宋体" w:hAnsi="宋体" w:eastAsia="宋体" w:cs="Arial"/>
                <w:color w:val="000000"/>
                <w:spacing w:val="8"/>
                <w:kern w:val="0"/>
                <w:sz w:val="22"/>
                <w:szCs w:val="22"/>
                <w:lang w:eastAsia="zh-CN"/>
              </w:rPr>
            </w:pPr>
            <w:r>
              <w:rPr>
                <w:rFonts w:hint="eastAsia" w:ascii="宋体" w:hAnsi="宋体" w:eastAsia="宋体" w:cs="Arial"/>
                <w:color w:val="000000"/>
                <w:spacing w:val="8"/>
                <w:kern w:val="0"/>
                <w:sz w:val="22"/>
                <w:szCs w:val="22"/>
                <w:lang w:val="en-US" w:eastAsia="zh-CN"/>
              </w:rPr>
              <w:t>税率</w:t>
            </w:r>
          </w:p>
        </w:tc>
        <w:tc>
          <w:tcPr>
            <w:tcW w:w="2138" w:type="dxa"/>
            <w:noWrap w:val="0"/>
            <w:vAlign w:val="center"/>
          </w:tcPr>
          <w:p>
            <w:pPr>
              <w:widowControl/>
              <w:spacing w:line="500" w:lineRule="exact"/>
              <w:jc w:val="center"/>
              <w:rPr>
                <w:rFonts w:hint="eastAsia" w:ascii="宋体" w:hAnsi="宋体" w:eastAsia="宋体" w:cs="Arial"/>
                <w:color w:val="000000"/>
                <w:spacing w:val="8"/>
                <w:kern w:val="0"/>
                <w:sz w:val="22"/>
                <w:szCs w:val="22"/>
                <w:lang w:eastAsia="zh-CN"/>
              </w:rPr>
            </w:pPr>
            <w:r>
              <w:rPr>
                <w:rFonts w:hint="eastAsia" w:ascii="宋体" w:hAnsi="宋体" w:eastAsia="宋体" w:cs="Arial"/>
                <w:color w:val="000000"/>
                <w:spacing w:val="8"/>
                <w:kern w:val="0"/>
                <w:sz w:val="22"/>
                <w:szCs w:val="2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noWrap w:val="0"/>
            <w:vAlign w:val="center"/>
          </w:tcPr>
          <w:p>
            <w:pPr>
              <w:widowControl/>
              <w:spacing w:line="500" w:lineRule="exact"/>
              <w:jc w:val="center"/>
              <w:rPr>
                <w:rFonts w:hint="eastAsia" w:ascii="宋体" w:hAnsi="宋体" w:eastAsia="宋体" w:cs="Arial"/>
                <w:color w:val="000000"/>
                <w:spacing w:val="8"/>
                <w:kern w:val="0"/>
                <w:sz w:val="22"/>
                <w:szCs w:val="22"/>
                <w:lang w:val="zh-CN" w:eastAsia="zh-CN"/>
              </w:rPr>
            </w:pPr>
            <w:r>
              <w:rPr>
                <w:rFonts w:hint="eastAsia" w:ascii="宋体" w:hAnsi="宋体" w:eastAsia="宋体" w:cs="Arial"/>
                <w:color w:val="000000"/>
                <w:spacing w:val="8"/>
                <w:kern w:val="0"/>
                <w:sz w:val="22"/>
                <w:szCs w:val="22"/>
                <w:lang w:val="zh-CN" w:eastAsia="zh-CN"/>
              </w:rPr>
              <w:t>1</w:t>
            </w:r>
          </w:p>
        </w:tc>
        <w:tc>
          <w:tcPr>
            <w:tcW w:w="1800" w:type="dxa"/>
            <w:noWrap w:val="0"/>
            <w:vAlign w:val="center"/>
          </w:tcPr>
          <w:p>
            <w:pPr>
              <w:widowControl/>
              <w:spacing w:line="500" w:lineRule="exact"/>
              <w:jc w:val="center"/>
              <w:rPr>
                <w:rFonts w:hint="default" w:ascii="宋体" w:hAnsi="宋体" w:eastAsia="宋体" w:cs="Arial"/>
                <w:color w:val="000000"/>
                <w:spacing w:val="8"/>
                <w:kern w:val="0"/>
                <w:sz w:val="22"/>
                <w:szCs w:val="22"/>
                <w:lang w:val="en-US" w:eastAsia="zh-CN"/>
              </w:rPr>
            </w:pPr>
            <w:r>
              <w:rPr>
                <w:rFonts w:hint="eastAsia" w:ascii="宋体" w:hAnsi="宋体" w:eastAsia="宋体" w:cs="Arial"/>
                <w:color w:val="000000"/>
                <w:spacing w:val="8"/>
                <w:kern w:val="0"/>
                <w:sz w:val="22"/>
                <w:szCs w:val="22"/>
                <w:lang w:val="en-US" w:eastAsia="zh-CN"/>
              </w:rPr>
              <w:t>可行性研究</w:t>
            </w:r>
          </w:p>
        </w:tc>
        <w:tc>
          <w:tcPr>
            <w:tcW w:w="1818" w:type="dxa"/>
            <w:noWrap w:val="0"/>
            <w:vAlign w:val="center"/>
          </w:tcPr>
          <w:p>
            <w:pPr>
              <w:widowControl/>
              <w:spacing w:line="500" w:lineRule="exact"/>
              <w:jc w:val="center"/>
              <w:rPr>
                <w:rFonts w:hint="default" w:ascii="宋体" w:hAnsi="宋体" w:eastAsia="宋体" w:cs="Arial"/>
                <w:color w:val="000000"/>
                <w:spacing w:val="8"/>
                <w:kern w:val="0"/>
                <w:sz w:val="22"/>
                <w:szCs w:val="22"/>
                <w:lang w:val="en-US" w:eastAsia="zh-CN"/>
              </w:rPr>
            </w:pPr>
          </w:p>
        </w:tc>
        <w:tc>
          <w:tcPr>
            <w:tcW w:w="2194" w:type="dxa"/>
            <w:noWrap w:val="0"/>
            <w:vAlign w:val="center"/>
          </w:tcPr>
          <w:p>
            <w:pPr>
              <w:widowControl/>
              <w:spacing w:line="500" w:lineRule="exact"/>
              <w:jc w:val="center"/>
              <w:rPr>
                <w:rFonts w:hint="eastAsia" w:ascii="宋体" w:hAnsi="宋体" w:eastAsia="宋体" w:cs="Arial"/>
                <w:color w:val="000000"/>
                <w:spacing w:val="8"/>
                <w:kern w:val="0"/>
                <w:sz w:val="22"/>
                <w:szCs w:val="22"/>
                <w:lang w:val="en-US" w:eastAsia="zh-CN"/>
              </w:rPr>
            </w:pPr>
          </w:p>
        </w:tc>
        <w:tc>
          <w:tcPr>
            <w:tcW w:w="825" w:type="dxa"/>
            <w:noWrap w:val="0"/>
            <w:vAlign w:val="center"/>
          </w:tcPr>
          <w:p>
            <w:pPr>
              <w:widowControl/>
              <w:spacing w:line="500" w:lineRule="exact"/>
              <w:jc w:val="center"/>
              <w:rPr>
                <w:rFonts w:hint="eastAsia" w:ascii="宋体" w:hAnsi="宋体" w:eastAsia="宋体" w:cs="Arial"/>
                <w:color w:val="000000"/>
                <w:spacing w:val="8"/>
                <w:kern w:val="0"/>
                <w:sz w:val="22"/>
                <w:szCs w:val="22"/>
                <w:lang w:val="zh-CN" w:eastAsia="zh-CN"/>
              </w:rPr>
            </w:pPr>
          </w:p>
        </w:tc>
        <w:tc>
          <w:tcPr>
            <w:tcW w:w="2138" w:type="dxa"/>
            <w:vMerge w:val="restart"/>
            <w:noWrap w:val="0"/>
            <w:vAlign w:val="center"/>
          </w:tcPr>
          <w:p>
            <w:pPr>
              <w:widowControl/>
              <w:spacing w:line="500" w:lineRule="exact"/>
              <w:jc w:val="center"/>
              <w:rPr>
                <w:rFonts w:hint="eastAsia" w:ascii="宋体" w:hAnsi="宋体" w:eastAsia="宋体" w:cs="Arial"/>
                <w:color w:val="000000"/>
                <w:spacing w:val="8"/>
                <w:kern w:val="0"/>
                <w:sz w:val="22"/>
                <w:szCs w:val="22"/>
                <w:lang w:val="zh-CN" w:eastAsia="zh-CN"/>
              </w:rPr>
            </w:pPr>
            <w:r>
              <w:rPr>
                <w:rFonts w:hint="eastAsia" w:ascii="宋体" w:hAnsi="宋体" w:eastAsia="宋体" w:cs="Arial"/>
                <w:color w:val="000000"/>
                <w:spacing w:val="8"/>
                <w:kern w:val="0"/>
                <w:sz w:val="22"/>
                <w:szCs w:val="22"/>
                <w:lang w:val="zh-CN" w:eastAsia="zh-CN"/>
              </w:rPr>
              <w:t>报价含增值税、专家费、评审费等一切相关费用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noWrap w:val="0"/>
            <w:vAlign w:val="center"/>
          </w:tcPr>
          <w:p>
            <w:pPr>
              <w:widowControl/>
              <w:spacing w:line="500" w:lineRule="exact"/>
              <w:jc w:val="center"/>
              <w:rPr>
                <w:rFonts w:hint="default" w:ascii="宋体" w:hAnsi="宋体" w:eastAsia="宋体" w:cs="Arial"/>
                <w:color w:val="000000"/>
                <w:spacing w:val="8"/>
                <w:kern w:val="0"/>
                <w:sz w:val="22"/>
                <w:szCs w:val="22"/>
                <w:lang w:val="en-US" w:eastAsia="zh-CN"/>
              </w:rPr>
            </w:pPr>
            <w:r>
              <w:rPr>
                <w:rFonts w:hint="eastAsia" w:ascii="宋体" w:hAnsi="宋体" w:eastAsia="宋体" w:cs="Arial"/>
                <w:color w:val="000000"/>
                <w:spacing w:val="8"/>
                <w:kern w:val="0"/>
                <w:sz w:val="22"/>
                <w:szCs w:val="22"/>
                <w:lang w:val="en-US" w:eastAsia="zh-CN"/>
              </w:rPr>
              <w:t>2</w:t>
            </w:r>
          </w:p>
        </w:tc>
        <w:tc>
          <w:tcPr>
            <w:tcW w:w="1800" w:type="dxa"/>
            <w:noWrap w:val="0"/>
            <w:vAlign w:val="center"/>
          </w:tcPr>
          <w:p>
            <w:pPr>
              <w:widowControl/>
              <w:spacing w:line="500" w:lineRule="exact"/>
              <w:jc w:val="center"/>
              <w:rPr>
                <w:rFonts w:hint="default" w:ascii="宋体" w:hAnsi="宋体" w:eastAsia="宋体" w:cs="Arial"/>
                <w:color w:val="000000"/>
                <w:spacing w:val="8"/>
                <w:kern w:val="0"/>
                <w:sz w:val="22"/>
                <w:szCs w:val="22"/>
                <w:lang w:val="en-US" w:eastAsia="zh-CN"/>
              </w:rPr>
            </w:pPr>
            <w:r>
              <w:rPr>
                <w:rFonts w:hint="eastAsia" w:ascii="宋体" w:hAnsi="宋体" w:eastAsia="宋体" w:cs="Arial"/>
                <w:color w:val="000000"/>
                <w:spacing w:val="8"/>
                <w:kern w:val="0"/>
                <w:sz w:val="22"/>
                <w:szCs w:val="22"/>
                <w:lang w:val="en-US" w:eastAsia="zh-CN"/>
              </w:rPr>
              <w:t>初步设计</w:t>
            </w:r>
          </w:p>
        </w:tc>
        <w:tc>
          <w:tcPr>
            <w:tcW w:w="1818" w:type="dxa"/>
            <w:noWrap w:val="0"/>
            <w:vAlign w:val="center"/>
          </w:tcPr>
          <w:p>
            <w:pPr>
              <w:widowControl/>
              <w:spacing w:line="500" w:lineRule="exact"/>
              <w:jc w:val="center"/>
              <w:rPr>
                <w:rFonts w:hint="default" w:ascii="宋体" w:hAnsi="宋体" w:eastAsia="宋体" w:cs="Arial"/>
                <w:color w:val="000000"/>
                <w:spacing w:val="8"/>
                <w:kern w:val="0"/>
                <w:sz w:val="22"/>
                <w:szCs w:val="22"/>
                <w:lang w:val="en-US" w:eastAsia="zh-CN"/>
              </w:rPr>
            </w:pPr>
          </w:p>
        </w:tc>
        <w:tc>
          <w:tcPr>
            <w:tcW w:w="2194" w:type="dxa"/>
            <w:noWrap w:val="0"/>
            <w:vAlign w:val="center"/>
          </w:tcPr>
          <w:p>
            <w:pPr>
              <w:widowControl/>
              <w:spacing w:line="500" w:lineRule="exact"/>
              <w:jc w:val="center"/>
              <w:rPr>
                <w:rFonts w:hint="eastAsia" w:ascii="宋体" w:hAnsi="宋体" w:eastAsia="宋体" w:cs="Arial"/>
                <w:color w:val="000000"/>
                <w:spacing w:val="8"/>
                <w:kern w:val="0"/>
                <w:sz w:val="22"/>
                <w:szCs w:val="22"/>
                <w:lang w:val="en-US" w:eastAsia="zh-CN"/>
              </w:rPr>
            </w:pPr>
          </w:p>
        </w:tc>
        <w:tc>
          <w:tcPr>
            <w:tcW w:w="825" w:type="dxa"/>
            <w:noWrap w:val="0"/>
            <w:vAlign w:val="center"/>
          </w:tcPr>
          <w:p>
            <w:pPr>
              <w:widowControl/>
              <w:spacing w:line="500" w:lineRule="exact"/>
              <w:jc w:val="center"/>
              <w:rPr>
                <w:rFonts w:hint="eastAsia" w:ascii="宋体" w:hAnsi="宋体" w:eastAsia="宋体" w:cs="Arial"/>
                <w:color w:val="000000"/>
                <w:spacing w:val="8"/>
                <w:kern w:val="0"/>
                <w:sz w:val="22"/>
                <w:szCs w:val="22"/>
                <w:lang w:val="en-US" w:eastAsia="zh-CN"/>
              </w:rPr>
            </w:pPr>
          </w:p>
        </w:tc>
        <w:tc>
          <w:tcPr>
            <w:tcW w:w="2138" w:type="dxa"/>
            <w:vMerge w:val="continue"/>
            <w:noWrap w:val="0"/>
            <w:vAlign w:val="center"/>
          </w:tcPr>
          <w:p>
            <w:pPr>
              <w:widowControl/>
              <w:spacing w:line="500" w:lineRule="exact"/>
              <w:jc w:val="center"/>
              <w:rPr>
                <w:rFonts w:hint="eastAsia" w:ascii="宋体" w:hAnsi="宋体" w:cs="Arial"/>
                <w:color w:val="000000"/>
                <w:spacing w:val="8"/>
                <w:kern w:val="0"/>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noWrap w:val="0"/>
            <w:vAlign w:val="center"/>
          </w:tcPr>
          <w:p>
            <w:pPr>
              <w:widowControl/>
              <w:spacing w:line="500" w:lineRule="exact"/>
              <w:jc w:val="center"/>
              <w:rPr>
                <w:rFonts w:hint="default" w:ascii="宋体" w:hAnsi="宋体" w:eastAsia="宋体" w:cs="Arial"/>
                <w:color w:val="000000"/>
                <w:spacing w:val="8"/>
                <w:kern w:val="0"/>
                <w:sz w:val="22"/>
                <w:szCs w:val="22"/>
                <w:lang w:val="en-US" w:eastAsia="zh-CN"/>
              </w:rPr>
            </w:pPr>
            <w:r>
              <w:rPr>
                <w:rFonts w:hint="eastAsia" w:ascii="宋体" w:hAnsi="宋体" w:eastAsia="宋体" w:cs="Arial"/>
                <w:color w:val="000000"/>
                <w:spacing w:val="8"/>
                <w:kern w:val="0"/>
                <w:sz w:val="22"/>
                <w:szCs w:val="22"/>
                <w:lang w:val="en-US" w:eastAsia="zh-CN"/>
              </w:rPr>
              <w:t>3</w:t>
            </w:r>
          </w:p>
        </w:tc>
        <w:tc>
          <w:tcPr>
            <w:tcW w:w="1800" w:type="dxa"/>
            <w:noWrap w:val="0"/>
            <w:vAlign w:val="center"/>
          </w:tcPr>
          <w:p>
            <w:pPr>
              <w:widowControl/>
              <w:spacing w:line="500" w:lineRule="exact"/>
              <w:jc w:val="center"/>
              <w:rPr>
                <w:rFonts w:hint="default" w:ascii="宋体" w:hAnsi="宋体" w:eastAsia="宋体" w:cs="Arial"/>
                <w:color w:val="000000"/>
                <w:spacing w:val="8"/>
                <w:kern w:val="0"/>
                <w:sz w:val="22"/>
                <w:szCs w:val="22"/>
                <w:lang w:val="en-US" w:eastAsia="zh-CN"/>
              </w:rPr>
            </w:pPr>
            <w:r>
              <w:rPr>
                <w:rFonts w:hint="eastAsia" w:ascii="宋体" w:hAnsi="宋体" w:eastAsia="宋体" w:cs="Arial"/>
                <w:color w:val="000000"/>
                <w:spacing w:val="8"/>
                <w:kern w:val="0"/>
                <w:sz w:val="22"/>
                <w:szCs w:val="22"/>
                <w:lang w:val="en-US" w:eastAsia="zh-CN"/>
              </w:rPr>
              <w:t>安全设施设计</w:t>
            </w:r>
          </w:p>
        </w:tc>
        <w:tc>
          <w:tcPr>
            <w:tcW w:w="1818" w:type="dxa"/>
            <w:noWrap w:val="0"/>
            <w:vAlign w:val="center"/>
          </w:tcPr>
          <w:p>
            <w:pPr>
              <w:widowControl/>
              <w:spacing w:line="500" w:lineRule="exact"/>
              <w:jc w:val="center"/>
              <w:rPr>
                <w:rFonts w:hint="default" w:ascii="宋体" w:hAnsi="宋体" w:eastAsia="宋体" w:cs="Arial"/>
                <w:color w:val="000000"/>
                <w:spacing w:val="8"/>
                <w:kern w:val="0"/>
                <w:sz w:val="22"/>
                <w:szCs w:val="22"/>
                <w:lang w:val="en-US" w:eastAsia="zh-CN"/>
              </w:rPr>
            </w:pPr>
          </w:p>
        </w:tc>
        <w:tc>
          <w:tcPr>
            <w:tcW w:w="2194" w:type="dxa"/>
            <w:noWrap w:val="0"/>
            <w:vAlign w:val="center"/>
          </w:tcPr>
          <w:p>
            <w:pPr>
              <w:widowControl/>
              <w:spacing w:line="500" w:lineRule="exact"/>
              <w:jc w:val="center"/>
              <w:rPr>
                <w:rFonts w:hint="eastAsia" w:ascii="宋体" w:hAnsi="宋体" w:eastAsia="宋体" w:cs="Arial"/>
                <w:color w:val="000000"/>
                <w:spacing w:val="8"/>
                <w:kern w:val="0"/>
                <w:sz w:val="22"/>
                <w:szCs w:val="22"/>
                <w:lang w:val="en-US" w:eastAsia="zh-CN"/>
              </w:rPr>
            </w:pPr>
          </w:p>
        </w:tc>
        <w:tc>
          <w:tcPr>
            <w:tcW w:w="825" w:type="dxa"/>
            <w:noWrap w:val="0"/>
            <w:vAlign w:val="center"/>
          </w:tcPr>
          <w:p>
            <w:pPr>
              <w:widowControl/>
              <w:spacing w:line="500" w:lineRule="exact"/>
              <w:jc w:val="center"/>
              <w:rPr>
                <w:rFonts w:hint="eastAsia" w:ascii="宋体" w:hAnsi="宋体" w:eastAsia="宋体" w:cs="Arial"/>
                <w:color w:val="000000"/>
                <w:spacing w:val="8"/>
                <w:kern w:val="0"/>
                <w:sz w:val="22"/>
                <w:szCs w:val="22"/>
                <w:lang w:val="en-US" w:eastAsia="zh-CN"/>
              </w:rPr>
            </w:pPr>
          </w:p>
        </w:tc>
        <w:tc>
          <w:tcPr>
            <w:tcW w:w="2138" w:type="dxa"/>
            <w:vMerge w:val="continue"/>
            <w:noWrap w:val="0"/>
            <w:vAlign w:val="center"/>
          </w:tcPr>
          <w:p>
            <w:pPr>
              <w:widowControl/>
              <w:spacing w:line="500" w:lineRule="exact"/>
              <w:jc w:val="center"/>
              <w:rPr>
                <w:rFonts w:hint="eastAsia" w:ascii="宋体" w:hAnsi="宋体" w:cs="Arial"/>
                <w:color w:val="000000"/>
                <w:spacing w:val="8"/>
                <w:kern w:val="0"/>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noWrap w:val="0"/>
            <w:vAlign w:val="center"/>
          </w:tcPr>
          <w:p>
            <w:pPr>
              <w:widowControl/>
              <w:spacing w:line="500" w:lineRule="exact"/>
              <w:jc w:val="center"/>
              <w:rPr>
                <w:rFonts w:hint="eastAsia" w:ascii="宋体" w:hAnsi="宋体" w:eastAsia="宋体" w:cs="Arial"/>
                <w:color w:val="000000"/>
                <w:spacing w:val="8"/>
                <w:kern w:val="0"/>
                <w:sz w:val="22"/>
                <w:szCs w:val="22"/>
                <w:lang w:val="en-US" w:eastAsia="zh-CN"/>
              </w:rPr>
            </w:pPr>
          </w:p>
        </w:tc>
        <w:tc>
          <w:tcPr>
            <w:tcW w:w="1800" w:type="dxa"/>
            <w:noWrap w:val="0"/>
            <w:vAlign w:val="center"/>
          </w:tcPr>
          <w:p>
            <w:pPr>
              <w:widowControl/>
              <w:spacing w:line="500" w:lineRule="exact"/>
              <w:jc w:val="center"/>
              <w:rPr>
                <w:rFonts w:hint="default" w:ascii="宋体" w:hAnsi="宋体" w:eastAsia="宋体" w:cs="Arial"/>
                <w:color w:val="000000"/>
                <w:spacing w:val="8"/>
                <w:kern w:val="0"/>
                <w:sz w:val="22"/>
                <w:szCs w:val="22"/>
                <w:lang w:val="en-US" w:eastAsia="zh-CN"/>
              </w:rPr>
            </w:pPr>
            <w:r>
              <w:rPr>
                <w:rFonts w:hint="eastAsia" w:ascii="宋体" w:hAnsi="宋体" w:eastAsia="宋体" w:cs="Arial"/>
                <w:color w:val="000000"/>
                <w:spacing w:val="8"/>
                <w:kern w:val="0"/>
                <w:sz w:val="22"/>
                <w:szCs w:val="22"/>
                <w:lang w:val="en-US" w:eastAsia="zh-CN"/>
              </w:rPr>
              <w:t>合计</w:t>
            </w:r>
          </w:p>
        </w:tc>
        <w:tc>
          <w:tcPr>
            <w:tcW w:w="1818" w:type="dxa"/>
            <w:noWrap w:val="0"/>
            <w:vAlign w:val="center"/>
          </w:tcPr>
          <w:p>
            <w:pPr>
              <w:widowControl/>
              <w:spacing w:line="500" w:lineRule="exact"/>
              <w:jc w:val="center"/>
              <w:rPr>
                <w:rFonts w:hint="default" w:ascii="宋体" w:hAnsi="宋体" w:eastAsia="宋体" w:cs="Arial"/>
                <w:color w:val="000000"/>
                <w:spacing w:val="8"/>
                <w:kern w:val="0"/>
                <w:sz w:val="22"/>
                <w:szCs w:val="22"/>
                <w:lang w:val="en-US" w:eastAsia="zh-CN"/>
              </w:rPr>
            </w:pPr>
          </w:p>
        </w:tc>
        <w:tc>
          <w:tcPr>
            <w:tcW w:w="2194" w:type="dxa"/>
            <w:noWrap w:val="0"/>
            <w:vAlign w:val="center"/>
          </w:tcPr>
          <w:p>
            <w:pPr>
              <w:widowControl/>
              <w:spacing w:line="500" w:lineRule="exact"/>
              <w:jc w:val="center"/>
              <w:rPr>
                <w:rFonts w:hint="eastAsia" w:ascii="宋体" w:hAnsi="宋体" w:eastAsia="宋体" w:cs="Arial"/>
                <w:color w:val="000000"/>
                <w:spacing w:val="8"/>
                <w:kern w:val="0"/>
                <w:sz w:val="22"/>
                <w:szCs w:val="22"/>
                <w:lang w:val="en-US" w:eastAsia="zh-CN"/>
              </w:rPr>
            </w:pPr>
          </w:p>
        </w:tc>
        <w:tc>
          <w:tcPr>
            <w:tcW w:w="825" w:type="dxa"/>
            <w:noWrap w:val="0"/>
            <w:vAlign w:val="center"/>
          </w:tcPr>
          <w:p>
            <w:pPr>
              <w:widowControl/>
              <w:spacing w:line="500" w:lineRule="exact"/>
              <w:jc w:val="center"/>
              <w:rPr>
                <w:rFonts w:hint="eastAsia" w:ascii="宋体" w:hAnsi="宋体" w:eastAsia="宋体" w:cs="Arial"/>
                <w:color w:val="000000"/>
                <w:spacing w:val="8"/>
                <w:kern w:val="0"/>
                <w:sz w:val="22"/>
                <w:szCs w:val="22"/>
                <w:lang w:val="en-US" w:eastAsia="zh-CN"/>
              </w:rPr>
            </w:pPr>
          </w:p>
        </w:tc>
        <w:tc>
          <w:tcPr>
            <w:tcW w:w="2138" w:type="dxa"/>
            <w:noWrap w:val="0"/>
            <w:vAlign w:val="center"/>
          </w:tcPr>
          <w:p>
            <w:pPr>
              <w:widowControl/>
              <w:spacing w:line="500" w:lineRule="exact"/>
              <w:jc w:val="center"/>
              <w:rPr>
                <w:rFonts w:hint="eastAsia" w:ascii="宋体" w:hAnsi="宋体" w:cs="Arial"/>
                <w:color w:val="000000"/>
                <w:spacing w:val="8"/>
                <w:kern w:val="0"/>
                <w:sz w:val="22"/>
                <w:szCs w:val="22"/>
                <w:highlight w:val="none"/>
                <w:lang w:val="en-US" w:eastAsia="zh-CN"/>
              </w:rPr>
            </w:pPr>
          </w:p>
        </w:tc>
      </w:tr>
    </w:tbl>
    <w:p>
      <w:pPr>
        <w:widowControl/>
        <w:spacing w:line="500" w:lineRule="exact"/>
        <w:ind w:firstLine="256" w:firstLineChars="100"/>
        <w:jc w:val="left"/>
        <w:rPr>
          <w:rFonts w:ascii="宋体" w:hAnsi="宋体" w:cs="Arial"/>
          <w:color w:val="000000"/>
          <w:spacing w:val="8"/>
          <w:kern w:val="0"/>
          <w:sz w:val="24"/>
        </w:rPr>
      </w:pPr>
      <w:r>
        <w:rPr>
          <w:rFonts w:hint="eastAsia" w:ascii="宋体" w:hAnsi="宋体" w:cs="Arial"/>
          <w:color w:val="000000"/>
          <w:spacing w:val="8"/>
          <w:kern w:val="0"/>
          <w:sz w:val="24"/>
          <w:lang w:val="en-US" w:eastAsia="zh-CN"/>
        </w:rPr>
        <w:t>服务</w:t>
      </w:r>
      <w:r>
        <w:rPr>
          <w:rFonts w:hint="eastAsia" w:ascii="宋体" w:hAnsi="宋体" w:cs="Arial"/>
          <w:color w:val="000000"/>
          <w:spacing w:val="8"/>
          <w:kern w:val="0"/>
          <w:sz w:val="24"/>
        </w:rPr>
        <w:t>费用</w:t>
      </w:r>
      <w:r>
        <w:rPr>
          <w:rFonts w:hint="eastAsia" w:ascii="宋体" w:hAnsi="宋体" w:cs="Arial"/>
          <w:color w:val="000000"/>
          <w:spacing w:val="8"/>
          <w:kern w:val="0"/>
          <w:sz w:val="24"/>
          <w:lang w:val="en-US" w:eastAsia="zh-CN"/>
        </w:rPr>
        <w:t>合计</w:t>
      </w:r>
      <w:r>
        <w:rPr>
          <w:rFonts w:hint="eastAsia" w:ascii="宋体" w:hAnsi="宋体" w:cs="Arial"/>
          <w:color w:val="000000"/>
          <w:spacing w:val="8"/>
          <w:kern w:val="0"/>
          <w:sz w:val="24"/>
        </w:rPr>
        <w:t>为</w:t>
      </w:r>
      <w:r>
        <w:rPr>
          <w:rFonts w:hint="eastAsia" w:ascii="宋体" w:hAnsi="宋体" w:cs="Arial"/>
          <w:color w:val="000000"/>
          <w:spacing w:val="8"/>
          <w:kern w:val="0"/>
          <w:sz w:val="24"/>
          <w:u w:val="single"/>
        </w:rPr>
        <w:t xml:space="preserve"> </w:t>
      </w:r>
      <w:r>
        <w:rPr>
          <w:rFonts w:hint="eastAsia" w:ascii="宋体" w:hAnsi="宋体" w:cs="Arial"/>
          <w:color w:val="000000"/>
          <w:spacing w:val="8"/>
          <w:kern w:val="0"/>
          <w:sz w:val="24"/>
          <w:u w:val="single"/>
          <w:lang w:val="en-US" w:eastAsia="zh-CN"/>
        </w:rPr>
        <w:t xml:space="preserve"> </w:t>
      </w:r>
      <w:r>
        <w:rPr>
          <w:rFonts w:hint="eastAsia" w:ascii="宋体" w:hAnsi="宋体" w:cs="Arial"/>
          <w:color w:val="000000"/>
          <w:spacing w:val="8"/>
          <w:kern w:val="0"/>
          <w:sz w:val="24"/>
          <w:u w:val="single"/>
        </w:rPr>
        <w:t xml:space="preserve"> </w:t>
      </w:r>
      <w:r>
        <w:rPr>
          <w:rFonts w:hint="eastAsia" w:ascii="宋体" w:hAnsi="宋体" w:cs="Arial"/>
          <w:color w:val="000000"/>
          <w:spacing w:val="8"/>
          <w:kern w:val="0"/>
          <w:sz w:val="24"/>
        </w:rPr>
        <w:t>元（大写：</w:t>
      </w:r>
      <w:r>
        <w:rPr>
          <w:rFonts w:hint="eastAsia" w:ascii="宋体" w:hAnsi="宋体" w:cs="Arial"/>
          <w:color w:val="000000"/>
          <w:spacing w:val="8"/>
          <w:kern w:val="0"/>
          <w:sz w:val="24"/>
          <w:u w:val="single"/>
        </w:rPr>
        <w:t xml:space="preserve"> </w:t>
      </w:r>
      <w:r>
        <w:rPr>
          <w:rFonts w:hint="eastAsia" w:ascii="宋体" w:hAnsi="宋体" w:cs="Arial"/>
          <w:color w:val="000000"/>
          <w:spacing w:val="8"/>
          <w:kern w:val="0"/>
          <w:sz w:val="24"/>
          <w:u w:val="single"/>
          <w:lang w:val="en-US" w:eastAsia="zh-CN"/>
        </w:rPr>
        <w:t xml:space="preserve"> </w:t>
      </w:r>
      <w:r>
        <w:rPr>
          <w:rFonts w:hint="eastAsia" w:ascii="宋体" w:hAnsi="宋体" w:cs="Arial"/>
          <w:color w:val="000000"/>
          <w:spacing w:val="8"/>
          <w:kern w:val="0"/>
          <w:sz w:val="24"/>
          <w:u w:val="single"/>
        </w:rPr>
        <w:t xml:space="preserve">  </w:t>
      </w:r>
      <w:r>
        <w:rPr>
          <w:rFonts w:hint="eastAsia" w:ascii="宋体" w:hAnsi="宋体" w:cs="Arial"/>
          <w:color w:val="000000"/>
          <w:spacing w:val="8"/>
          <w:kern w:val="0"/>
          <w:sz w:val="24"/>
        </w:rPr>
        <w:t>）含税率</w:t>
      </w:r>
      <w:r>
        <w:rPr>
          <w:rFonts w:hint="eastAsia" w:ascii="宋体" w:hAnsi="宋体" w:cs="Arial"/>
          <w:color w:val="000000"/>
          <w:spacing w:val="8"/>
          <w:kern w:val="0"/>
          <w:sz w:val="24"/>
          <w:u w:val="single"/>
          <w:lang w:val="en-US" w:eastAsia="zh-CN"/>
        </w:rPr>
        <w:t xml:space="preserve">  </w:t>
      </w:r>
      <w:r>
        <w:rPr>
          <w:rFonts w:hint="eastAsia" w:ascii="宋体" w:hAnsi="宋体" w:cs="Arial"/>
          <w:color w:val="000000"/>
          <w:spacing w:val="8"/>
          <w:kern w:val="0"/>
          <w:sz w:val="24"/>
          <w:u w:val="single"/>
        </w:rPr>
        <w:t>%</w:t>
      </w:r>
      <w:r>
        <w:rPr>
          <w:rFonts w:hint="eastAsia" w:ascii="宋体" w:hAnsi="宋体" w:cs="Arial"/>
          <w:color w:val="000000"/>
          <w:spacing w:val="8"/>
          <w:kern w:val="0"/>
          <w:sz w:val="24"/>
        </w:rPr>
        <w:t>增值税。</w:t>
      </w:r>
    </w:p>
    <w:p>
      <w:pPr>
        <w:widowControl/>
        <w:spacing w:line="500" w:lineRule="exact"/>
        <w:jc w:val="left"/>
        <w:rPr>
          <w:rFonts w:ascii="宋体" w:hAnsi="宋体" w:cs="Arial"/>
          <w:b/>
          <w:color w:val="000000"/>
          <w:spacing w:val="8"/>
          <w:kern w:val="0"/>
          <w:sz w:val="24"/>
        </w:rPr>
      </w:pPr>
      <w:r>
        <w:rPr>
          <w:rFonts w:hint="eastAsia" w:ascii="宋体" w:hAnsi="宋体" w:cs="Arial"/>
          <w:color w:val="000000"/>
          <w:spacing w:val="8"/>
          <w:kern w:val="0"/>
          <w:sz w:val="24"/>
        </w:rPr>
        <w:t xml:space="preserve"> </w:t>
      </w:r>
      <w:r>
        <w:rPr>
          <w:rFonts w:hint="eastAsia" w:ascii="宋体" w:hAnsi="宋体" w:cs="Arial"/>
          <w:b/>
          <w:color w:val="000000"/>
          <w:spacing w:val="8"/>
          <w:kern w:val="0"/>
          <w:sz w:val="24"/>
        </w:rPr>
        <w:t xml:space="preserve">第四条 结算方式 </w:t>
      </w:r>
      <w:r>
        <w:rPr>
          <w:rFonts w:ascii="宋体" w:hAnsi="宋体" w:cs="Arial"/>
          <w:b/>
          <w:color w:val="000000"/>
          <w:spacing w:val="8"/>
          <w:kern w:val="0"/>
          <w:sz w:val="24"/>
        </w:rPr>
        <w:t xml:space="preserve"> </w:t>
      </w:r>
    </w:p>
    <w:p>
      <w:pPr>
        <w:widowControl/>
        <w:spacing w:line="500" w:lineRule="exact"/>
        <w:ind w:firstLine="512" w:firstLineChars="200"/>
        <w:jc w:val="left"/>
        <w:rPr>
          <w:rFonts w:hint="eastAsia" w:ascii="宋体" w:hAnsi="宋体" w:cs="Arial"/>
          <w:b w:val="0"/>
          <w:bCs/>
          <w:color w:val="000000"/>
          <w:spacing w:val="8"/>
          <w:kern w:val="0"/>
          <w:sz w:val="24"/>
          <w:u w:val="single"/>
        </w:rPr>
      </w:pPr>
      <w:r>
        <w:rPr>
          <w:rFonts w:hint="eastAsia" w:ascii="宋体" w:hAnsi="宋体" w:cs="Arial"/>
          <w:b w:val="0"/>
          <w:bCs/>
          <w:color w:val="000000"/>
          <w:spacing w:val="8"/>
          <w:kern w:val="0"/>
          <w:sz w:val="24"/>
          <w:u w:val="single"/>
        </w:rPr>
        <w:t>合同签订后，乙方开具合同款</w:t>
      </w:r>
      <w:r>
        <w:rPr>
          <w:rFonts w:hint="eastAsia" w:ascii="宋体" w:hAnsi="宋体" w:cs="Arial"/>
          <w:b w:val="0"/>
          <w:bCs/>
          <w:color w:val="000000"/>
          <w:spacing w:val="8"/>
          <w:kern w:val="0"/>
          <w:sz w:val="24"/>
          <w:u w:val="single"/>
          <w:lang w:val="en-US" w:eastAsia="zh-CN"/>
        </w:rPr>
        <w:t>3</w:t>
      </w:r>
      <w:r>
        <w:rPr>
          <w:rFonts w:hint="eastAsia" w:ascii="宋体" w:hAnsi="宋体" w:cs="Arial"/>
          <w:b w:val="0"/>
          <w:bCs/>
          <w:color w:val="000000"/>
          <w:spacing w:val="8"/>
          <w:kern w:val="0"/>
          <w:sz w:val="24"/>
          <w:u w:val="single"/>
        </w:rPr>
        <w:t>0%的增值税专用发票（税率</w:t>
      </w:r>
      <w:r>
        <w:rPr>
          <w:rFonts w:hint="eastAsia" w:ascii="宋体" w:hAnsi="宋体" w:cs="Arial"/>
          <w:b w:val="0"/>
          <w:bCs/>
          <w:color w:val="000000"/>
          <w:spacing w:val="8"/>
          <w:kern w:val="0"/>
          <w:sz w:val="24"/>
          <w:u w:val="single"/>
          <w:lang w:val="en-US" w:eastAsia="zh-CN"/>
        </w:rPr>
        <w:t xml:space="preserve">  </w:t>
      </w:r>
      <w:r>
        <w:rPr>
          <w:rFonts w:hint="eastAsia" w:ascii="宋体" w:hAnsi="宋体" w:cs="Arial"/>
          <w:b w:val="0"/>
          <w:bCs/>
          <w:color w:val="000000"/>
          <w:spacing w:val="8"/>
          <w:kern w:val="0"/>
          <w:sz w:val="24"/>
          <w:u w:val="single"/>
        </w:rPr>
        <w:t>%），甲方在30个工作日内支付相应款项，剩余</w:t>
      </w:r>
      <w:r>
        <w:rPr>
          <w:rFonts w:hint="eastAsia" w:ascii="宋体" w:hAnsi="宋体" w:cs="Arial"/>
          <w:b w:val="0"/>
          <w:bCs/>
          <w:color w:val="000000"/>
          <w:spacing w:val="8"/>
          <w:kern w:val="0"/>
          <w:sz w:val="24"/>
          <w:u w:val="single"/>
          <w:lang w:val="en-US" w:eastAsia="zh-CN"/>
        </w:rPr>
        <w:t>7</w:t>
      </w:r>
      <w:r>
        <w:rPr>
          <w:rFonts w:hint="eastAsia" w:ascii="宋体" w:hAnsi="宋体" w:cs="Arial"/>
          <w:b w:val="0"/>
          <w:bCs/>
          <w:color w:val="000000"/>
          <w:spacing w:val="8"/>
          <w:kern w:val="0"/>
          <w:sz w:val="24"/>
          <w:u w:val="single"/>
        </w:rPr>
        <w:t>0%合同款在乙方提交正式</w:t>
      </w:r>
      <w:r>
        <w:rPr>
          <w:rFonts w:hint="eastAsia" w:ascii="宋体" w:hAnsi="宋体" w:eastAsia="宋体" w:cs="Arial"/>
          <w:b w:val="0"/>
          <w:bCs/>
          <w:color w:val="000000"/>
          <w:spacing w:val="8"/>
          <w:kern w:val="0"/>
          <w:sz w:val="24"/>
          <w:u w:val="single"/>
          <w:lang w:eastAsia="zh-CN"/>
        </w:rPr>
        <w:t>《</w:t>
      </w:r>
      <w:r>
        <w:rPr>
          <w:rFonts w:hint="eastAsia" w:ascii="宋体" w:hAnsi="宋体" w:eastAsia="宋体" w:cs="Arial"/>
          <w:b w:val="0"/>
          <w:bCs/>
          <w:color w:val="000000"/>
          <w:spacing w:val="8"/>
          <w:kern w:val="0"/>
          <w:sz w:val="24"/>
          <w:u w:val="single"/>
          <w:lang w:val="en-US" w:eastAsia="zh-CN"/>
        </w:rPr>
        <w:t>可行性研究</w:t>
      </w:r>
      <w:r>
        <w:rPr>
          <w:rFonts w:hint="eastAsia" w:ascii="宋体" w:hAnsi="宋体" w:eastAsia="宋体" w:cs="Arial"/>
          <w:b w:val="0"/>
          <w:bCs/>
          <w:color w:val="000000"/>
          <w:spacing w:val="8"/>
          <w:kern w:val="0"/>
          <w:sz w:val="24"/>
          <w:u w:val="single"/>
          <w:lang w:eastAsia="zh-CN"/>
        </w:rPr>
        <w:t>》、《</w:t>
      </w:r>
      <w:r>
        <w:rPr>
          <w:rFonts w:hint="eastAsia" w:ascii="宋体" w:hAnsi="宋体" w:eastAsia="宋体" w:cs="Arial"/>
          <w:b w:val="0"/>
          <w:bCs/>
          <w:color w:val="000000"/>
          <w:spacing w:val="8"/>
          <w:kern w:val="0"/>
          <w:sz w:val="24"/>
          <w:u w:val="single"/>
          <w:lang w:val="en-US" w:eastAsia="zh-CN"/>
        </w:rPr>
        <w:t>初步设计》</w:t>
      </w:r>
      <w:r>
        <w:rPr>
          <w:rFonts w:hint="eastAsia" w:ascii="宋体" w:hAnsi="宋体" w:eastAsia="宋体" w:cs="Arial"/>
          <w:b w:val="0"/>
          <w:bCs/>
          <w:color w:val="000000"/>
          <w:spacing w:val="8"/>
          <w:kern w:val="0"/>
          <w:sz w:val="24"/>
          <w:u w:val="single"/>
          <w:lang w:eastAsia="zh-CN"/>
        </w:rPr>
        <w:t>、《</w:t>
      </w:r>
      <w:r>
        <w:rPr>
          <w:rFonts w:hint="eastAsia" w:ascii="宋体" w:hAnsi="宋体" w:eastAsia="宋体" w:cs="Arial"/>
          <w:b w:val="0"/>
          <w:bCs/>
          <w:color w:val="000000"/>
          <w:spacing w:val="8"/>
          <w:kern w:val="0"/>
          <w:sz w:val="24"/>
          <w:u w:val="single"/>
          <w:lang w:val="en-US" w:eastAsia="zh-CN"/>
        </w:rPr>
        <w:t>安全设施设计</w:t>
      </w:r>
      <w:r>
        <w:rPr>
          <w:rFonts w:hint="eastAsia" w:ascii="宋体" w:hAnsi="宋体" w:eastAsia="宋体" w:cs="Arial"/>
          <w:b w:val="0"/>
          <w:bCs/>
          <w:color w:val="000000"/>
          <w:spacing w:val="8"/>
          <w:kern w:val="0"/>
          <w:sz w:val="24"/>
          <w:u w:val="single"/>
          <w:lang w:eastAsia="zh-CN"/>
        </w:rPr>
        <w:t>》</w:t>
      </w:r>
      <w:r>
        <w:rPr>
          <w:rFonts w:hint="eastAsia" w:ascii="宋体" w:hAnsi="宋体" w:cs="Arial"/>
          <w:b w:val="0"/>
          <w:bCs/>
          <w:color w:val="000000"/>
          <w:spacing w:val="8"/>
          <w:kern w:val="0"/>
          <w:sz w:val="24"/>
          <w:u w:val="single"/>
        </w:rPr>
        <w:t>报告后，开具相应增值税专用发票后，</w:t>
      </w:r>
      <w:r>
        <w:rPr>
          <w:rFonts w:hint="eastAsia" w:ascii="宋体" w:hAnsi="宋体" w:cs="Arial"/>
          <w:b w:val="0"/>
          <w:bCs/>
          <w:color w:val="000000"/>
          <w:spacing w:val="8"/>
          <w:kern w:val="0"/>
          <w:sz w:val="24"/>
          <w:u w:val="single"/>
          <w:lang w:val="en-US" w:eastAsia="zh-CN"/>
        </w:rPr>
        <w:t>甲方</w:t>
      </w:r>
      <w:r>
        <w:rPr>
          <w:rFonts w:hint="eastAsia" w:ascii="宋体" w:hAnsi="宋体" w:cs="Arial"/>
          <w:b w:val="0"/>
          <w:bCs/>
          <w:color w:val="000000"/>
          <w:spacing w:val="8"/>
          <w:kern w:val="0"/>
          <w:sz w:val="24"/>
          <w:u w:val="single"/>
        </w:rPr>
        <w:t>一次性付清。</w:t>
      </w:r>
    </w:p>
    <w:p>
      <w:pPr>
        <w:widowControl/>
        <w:spacing w:line="500" w:lineRule="exact"/>
        <w:ind w:firstLine="512" w:firstLineChars="200"/>
        <w:jc w:val="left"/>
        <w:rPr>
          <w:rFonts w:ascii="宋体" w:hAnsi="宋体" w:cs="Arial"/>
          <w:b w:val="0"/>
          <w:bCs/>
          <w:color w:val="000000"/>
          <w:spacing w:val="8"/>
          <w:kern w:val="0"/>
          <w:sz w:val="24"/>
        </w:rPr>
      </w:pPr>
      <w:r>
        <w:rPr>
          <w:rFonts w:hint="eastAsia" w:ascii="宋体" w:hAnsi="宋体" w:cs="Arial"/>
          <w:b w:val="0"/>
          <w:bCs/>
          <w:color w:val="000000"/>
          <w:spacing w:val="8"/>
          <w:kern w:val="0"/>
          <w:sz w:val="24"/>
          <w:u w:val="none"/>
        </w:rPr>
        <w:t>特殊情况：因国家税收政策性调整，税率发生变化，则以不含税单价为基准加相应的税率予以结算</w:t>
      </w:r>
      <w:r>
        <w:rPr>
          <w:rFonts w:hint="eastAsia" w:ascii="宋体" w:hAnsi="宋体" w:cs="Arial"/>
          <w:b w:val="0"/>
          <w:bCs/>
          <w:color w:val="000000"/>
          <w:spacing w:val="8"/>
          <w:kern w:val="0"/>
          <w:sz w:val="24"/>
        </w:rPr>
        <w:t>。</w:t>
      </w:r>
    </w:p>
    <w:p>
      <w:pPr>
        <w:widowControl/>
        <w:spacing w:line="500" w:lineRule="exact"/>
        <w:jc w:val="left"/>
        <w:rPr>
          <w:rFonts w:ascii="宋体" w:hAnsi="宋体" w:cs="Arial"/>
          <w:b/>
          <w:color w:val="000000"/>
          <w:spacing w:val="8"/>
          <w:kern w:val="0"/>
          <w:sz w:val="24"/>
        </w:rPr>
      </w:pPr>
      <w:r>
        <w:rPr>
          <w:rFonts w:hint="eastAsia" w:ascii="宋体" w:hAnsi="宋体" w:cs="Arial"/>
          <w:b/>
          <w:color w:val="000000"/>
          <w:spacing w:val="8"/>
          <w:kern w:val="0"/>
          <w:sz w:val="24"/>
        </w:rPr>
        <w:t xml:space="preserve"> </w:t>
      </w:r>
      <w:r>
        <w:rPr>
          <w:rFonts w:ascii="宋体" w:hAnsi="宋体" w:cs="Arial"/>
          <w:b/>
          <w:color w:val="000000"/>
          <w:spacing w:val="8"/>
          <w:kern w:val="0"/>
          <w:sz w:val="24"/>
        </w:rPr>
        <w:t xml:space="preserve"> </w:t>
      </w:r>
      <w:r>
        <w:rPr>
          <w:rFonts w:hint="eastAsia" w:ascii="宋体" w:hAnsi="宋体" w:cs="Arial"/>
          <w:b/>
          <w:color w:val="000000"/>
          <w:spacing w:val="8"/>
          <w:kern w:val="0"/>
          <w:sz w:val="24"/>
        </w:rPr>
        <w:t xml:space="preserve">第五条 </w:t>
      </w:r>
      <w:r>
        <w:rPr>
          <w:rFonts w:ascii="宋体" w:hAnsi="宋体" w:cs="Arial"/>
          <w:b/>
          <w:color w:val="000000"/>
          <w:spacing w:val="8"/>
          <w:kern w:val="0"/>
          <w:sz w:val="24"/>
        </w:rPr>
        <w:t xml:space="preserve"> </w:t>
      </w:r>
      <w:r>
        <w:rPr>
          <w:rFonts w:hint="eastAsia" w:ascii="宋体" w:hAnsi="宋体" w:cs="Arial"/>
          <w:b/>
          <w:color w:val="000000"/>
          <w:spacing w:val="8"/>
          <w:kern w:val="0"/>
          <w:sz w:val="24"/>
        </w:rPr>
        <w:t>支付方式</w:t>
      </w:r>
    </w:p>
    <w:p>
      <w:pPr>
        <w:widowControl/>
        <w:spacing w:line="500" w:lineRule="exact"/>
        <w:jc w:val="left"/>
        <w:rPr>
          <w:rFonts w:ascii="宋体" w:hAnsi="宋体" w:cs="Arial"/>
          <w:color w:val="000000"/>
          <w:spacing w:val="8"/>
          <w:kern w:val="0"/>
          <w:sz w:val="24"/>
        </w:rPr>
      </w:pPr>
      <w:r>
        <w:rPr>
          <w:rFonts w:hint="eastAsia" w:ascii="宋体" w:hAnsi="宋体" w:cs="Arial"/>
          <w:color w:val="000000"/>
          <w:spacing w:val="8"/>
          <w:kern w:val="0"/>
          <w:sz w:val="24"/>
        </w:rPr>
        <w:t xml:space="preserve"> </w:t>
      </w:r>
      <w:r>
        <w:rPr>
          <w:rFonts w:ascii="宋体" w:hAnsi="宋体" w:cs="Arial"/>
          <w:color w:val="000000"/>
          <w:spacing w:val="8"/>
          <w:kern w:val="0"/>
          <w:sz w:val="24"/>
        </w:rPr>
        <w:t xml:space="preserve">   </w:t>
      </w:r>
      <w:r>
        <w:rPr>
          <w:rFonts w:hint="eastAsia" w:ascii="宋体" w:hAnsi="宋体" w:cs="Arial"/>
          <w:color w:val="000000"/>
          <w:spacing w:val="8"/>
          <w:kern w:val="0"/>
          <w:sz w:val="24"/>
        </w:rPr>
        <w:t>电汇或承兑汇票</w:t>
      </w:r>
    </w:p>
    <w:p>
      <w:pPr>
        <w:widowControl/>
        <w:spacing w:line="500" w:lineRule="exact"/>
        <w:ind w:firstLine="257" w:firstLineChars="100"/>
        <w:jc w:val="left"/>
        <w:rPr>
          <w:rFonts w:ascii="宋体" w:hAnsi="宋体" w:cs="Arial"/>
          <w:b/>
          <w:color w:val="000000"/>
          <w:spacing w:val="8"/>
          <w:kern w:val="0"/>
          <w:sz w:val="24"/>
        </w:rPr>
      </w:pPr>
      <w:r>
        <w:rPr>
          <w:rFonts w:hint="eastAsia" w:ascii="宋体" w:hAnsi="宋体" w:cs="Arial"/>
          <w:b/>
          <w:color w:val="000000"/>
          <w:spacing w:val="8"/>
          <w:kern w:val="0"/>
          <w:sz w:val="24"/>
        </w:rPr>
        <w:t>第六条</w:t>
      </w:r>
      <w:r>
        <w:rPr>
          <w:rFonts w:hint="eastAsia" w:ascii="宋体" w:hAnsi="宋体" w:cs="Arial"/>
          <w:color w:val="000000"/>
          <w:spacing w:val="8"/>
          <w:kern w:val="0"/>
          <w:sz w:val="24"/>
        </w:rPr>
        <w:t xml:space="preserve"> </w:t>
      </w:r>
      <w:r>
        <w:rPr>
          <w:rFonts w:hint="eastAsia" w:ascii="宋体" w:hAnsi="宋体" w:cs="Arial"/>
          <w:b/>
          <w:color w:val="000000"/>
          <w:spacing w:val="8"/>
          <w:kern w:val="0"/>
          <w:sz w:val="24"/>
        </w:rPr>
        <w:t>双方的权利和义务</w:t>
      </w:r>
    </w:p>
    <w:p>
      <w:pPr>
        <w:widowControl/>
        <w:spacing w:line="500" w:lineRule="exact"/>
        <w:ind w:firstLine="504" w:firstLineChars="196"/>
        <w:jc w:val="left"/>
        <w:rPr>
          <w:rFonts w:ascii="宋体" w:hAnsi="宋体" w:cs="Arial"/>
          <w:b/>
          <w:color w:val="000000"/>
          <w:spacing w:val="8"/>
          <w:kern w:val="0"/>
          <w:sz w:val="24"/>
        </w:rPr>
      </w:pPr>
      <w:r>
        <w:rPr>
          <w:rFonts w:hint="eastAsia" w:ascii="宋体" w:hAnsi="宋体" w:cs="Arial"/>
          <w:b/>
          <w:color w:val="000000"/>
          <w:spacing w:val="8"/>
          <w:kern w:val="0"/>
          <w:sz w:val="24"/>
        </w:rPr>
        <w:t>1、甲方的权利和义务</w:t>
      </w:r>
    </w:p>
    <w:p>
      <w:pPr>
        <w:widowControl/>
        <w:spacing w:line="500" w:lineRule="exact"/>
        <w:ind w:firstLine="512" w:firstLineChars="200"/>
        <w:jc w:val="left"/>
        <w:rPr>
          <w:rFonts w:hint="eastAsia" w:ascii="宋体" w:hAnsi="宋体" w:cs="Arial"/>
          <w:color w:val="000000"/>
          <w:spacing w:val="8"/>
          <w:kern w:val="0"/>
          <w:sz w:val="24"/>
          <w:lang w:eastAsia="zh-CN"/>
        </w:rPr>
      </w:pPr>
      <w:r>
        <w:rPr>
          <w:rFonts w:hint="eastAsia" w:ascii="宋体" w:hAnsi="宋体" w:cs="Arial"/>
          <w:color w:val="000000"/>
          <w:spacing w:val="8"/>
          <w:kern w:val="0"/>
          <w:sz w:val="24"/>
          <w:lang w:eastAsia="zh-CN"/>
        </w:rPr>
        <w:t>(1)按照合同约定的时间及付款比例，将合同费用及时支付给乙方。</w:t>
      </w:r>
    </w:p>
    <w:p>
      <w:pPr>
        <w:widowControl/>
        <w:spacing w:line="500" w:lineRule="exact"/>
        <w:ind w:firstLine="512" w:firstLineChars="200"/>
        <w:jc w:val="left"/>
        <w:rPr>
          <w:rFonts w:hint="eastAsia" w:ascii="宋体" w:hAnsi="宋体" w:cs="Arial"/>
          <w:color w:val="000000"/>
          <w:spacing w:val="8"/>
          <w:kern w:val="0"/>
          <w:sz w:val="24"/>
          <w:lang w:eastAsia="zh-CN"/>
        </w:rPr>
      </w:pPr>
      <w:r>
        <w:rPr>
          <w:rFonts w:hint="eastAsia" w:ascii="宋体" w:hAnsi="宋体" w:cs="Arial"/>
          <w:color w:val="000000"/>
          <w:spacing w:val="8"/>
          <w:kern w:val="0"/>
          <w:sz w:val="24"/>
          <w:lang w:eastAsia="zh-CN"/>
        </w:rPr>
        <w:t>(2)按照合同要求提供乙方</w:t>
      </w:r>
      <w:r>
        <w:rPr>
          <w:rFonts w:hint="eastAsia" w:ascii="宋体" w:hAnsi="宋体" w:cs="Arial"/>
          <w:color w:val="000000"/>
          <w:spacing w:val="8"/>
          <w:kern w:val="0"/>
          <w:sz w:val="24"/>
          <w:lang w:val="en-US" w:eastAsia="zh-CN"/>
        </w:rPr>
        <w:t>进行可行性研究、初步设计、安全设施设计需要</w:t>
      </w:r>
      <w:r>
        <w:rPr>
          <w:rFonts w:hint="eastAsia" w:ascii="宋体" w:hAnsi="宋体" w:cs="Arial"/>
          <w:color w:val="000000"/>
          <w:spacing w:val="8"/>
          <w:kern w:val="0"/>
          <w:sz w:val="24"/>
          <w:lang w:eastAsia="zh-CN"/>
        </w:rPr>
        <w:t>的技术资料，并保证所提供资料的真实性、可靠性和及时性。</w:t>
      </w:r>
    </w:p>
    <w:p>
      <w:pPr>
        <w:widowControl/>
        <w:spacing w:line="500" w:lineRule="exact"/>
        <w:ind w:firstLine="512" w:firstLineChars="200"/>
        <w:jc w:val="left"/>
        <w:rPr>
          <w:rFonts w:hint="eastAsia" w:ascii="宋体" w:hAnsi="宋体" w:eastAsia="宋体" w:cs="Arial"/>
          <w:color w:val="000000"/>
          <w:spacing w:val="8"/>
          <w:kern w:val="0"/>
          <w:sz w:val="24"/>
          <w:lang w:eastAsia="zh-CN"/>
        </w:rPr>
      </w:pPr>
      <w:r>
        <w:rPr>
          <w:rFonts w:hint="eastAsia" w:ascii="宋体" w:hAnsi="宋体" w:cs="Arial"/>
          <w:color w:val="000000"/>
          <w:spacing w:val="8"/>
          <w:kern w:val="0"/>
          <w:sz w:val="24"/>
          <w:lang w:eastAsia="zh-CN"/>
        </w:rPr>
        <w:t>(3)根据乙方提出的合理安全对策措施进行整改，乙方确认后，方可提交正式报告。</w:t>
      </w:r>
    </w:p>
    <w:p>
      <w:pPr>
        <w:widowControl/>
        <w:spacing w:line="500" w:lineRule="exact"/>
        <w:ind w:firstLine="504" w:firstLineChars="196"/>
        <w:jc w:val="left"/>
        <w:rPr>
          <w:rFonts w:hint="eastAsia" w:ascii="宋体" w:hAnsi="宋体" w:cs="Arial"/>
          <w:b/>
          <w:color w:val="000000"/>
          <w:spacing w:val="8"/>
          <w:kern w:val="0"/>
          <w:sz w:val="24"/>
        </w:rPr>
      </w:pPr>
      <w:r>
        <w:rPr>
          <w:rFonts w:hint="eastAsia" w:ascii="宋体" w:hAnsi="宋体" w:cs="Arial"/>
          <w:b/>
          <w:color w:val="000000"/>
          <w:spacing w:val="8"/>
          <w:kern w:val="0"/>
          <w:sz w:val="24"/>
        </w:rPr>
        <w:t>2、乙方的权利和义务</w:t>
      </w:r>
    </w:p>
    <w:p>
      <w:pPr>
        <w:pStyle w:val="10"/>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Cs/>
          <w:kern w:val="0"/>
          <w:szCs w:val="21"/>
          <w:lang w:eastAsia="zh-CN"/>
        </w:rPr>
      </w:pPr>
      <w:r>
        <w:rPr>
          <w:rFonts w:hint="eastAsia" w:ascii="宋体" w:hAnsi="宋体" w:cs="宋体"/>
          <w:bCs/>
          <w:kern w:val="0"/>
          <w:szCs w:val="21"/>
          <w:lang w:eastAsia="zh-CN"/>
        </w:rPr>
        <w:t>（</w:t>
      </w:r>
      <w:r>
        <w:rPr>
          <w:rFonts w:hint="eastAsia" w:ascii="宋体" w:hAnsi="宋体" w:cs="宋体"/>
          <w:bCs/>
          <w:kern w:val="0"/>
          <w:szCs w:val="21"/>
          <w:lang w:val="en-US" w:eastAsia="zh-CN"/>
        </w:rPr>
        <w:t>1</w:t>
      </w:r>
      <w:r>
        <w:rPr>
          <w:rFonts w:hint="eastAsia" w:ascii="宋体" w:hAnsi="宋体" w:cs="宋体"/>
          <w:bCs/>
          <w:kern w:val="0"/>
          <w:szCs w:val="21"/>
          <w:lang w:eastAsia="zh-CN"/>
        </w:rPr>
        <w:t>）按照合同及国家有关标准的要求编制《</w:t>
      </w:r>
      <w:r>
        <w:rPr>
          <w:rFonts w:hint="eastAsia" w:ascii="宋体" w:hAnsi="宋体" w:cs="宋体"/>
          <w:bCs/>
          <w:kern w:val="0"/>
          <w:szCs w:val="21"/>
          <w:lang w:val="en-US" w:eastAsia="zh-CN"/>
        </w:rPr>
        <w:t>可行性研究</w:t>
      </w:r>
      <w:r>
        <w:rPr>
          <w:rFonts w:hint="eastAsia" w:ascii="宋体" w:hAnsi="宋体" w:cs="宋体"/>
          <w:bCs/>
          <w:kern w:val="0"/>
          <w:szCs w:val="21"/>
          <w:lang w:eastAsia="zh-CN"/>
        </w:rPr>
        <w:t>》、《</w:t>
      </w:r>
      <w:r>
        <w:rPr>
          <w:rFonts w:hint="eastAsia" w:ascii="宋体" w:hAnsi="宋体" w:cs="宋体"/>
          <w:bCs/>
          <w:kern w:val="0"/>
          <w:szCs w:val="21"/>
          <w:lang w:val="en-US" w:eastAsia="zh-CN"/>
        </w:rPr>
        <w:t>初步设计》</w:t>
      </w:r>
      <w:r>
        <w:rPr>
          <w:rFonts w:hint="eastAsia" w:ascii="宋体" w:hAnsi="宋体" w:cs="宋体"/>
          <w:bCs/>
          <w:kern w:val="0"/>
          <w:szCs w:val="21"/>
          <w:lang w:eastAsia="zh-CN"/>
        </w:rPr>
        <w:t>、《</w:t>
      </w:r>
      <w:r>
        <w:rPr>
          <w:rFonts w:hint="eastAsia" w:ascii="宋体" w:hAnsi="宋体" w:cs="宋体"/>
          <w:bCs/>
          <w:kern w:val="0"/>
          <w:szCs w:val="21"/>
          <w:lang w:val="en-US" w:eastAsia="zh-CN"/>
        </w:rPr>
        <w:t>安全设施设计</w:t>
      </w:r>
      <w:r>
        <w:rPr>
          <w:rFonts w:hint="eastAsia" w:ascii="宋体" w:hAnsi="宋体" w:cs="宋体"/>
          <w:bCs/>
          <w:kern w:val="0"/>
          <w:szCs w:val="21"/>
          <w:lang w:eastAsia="zh-CN"/>
        </w:rPr>
        <w:t>》等相关资料，负责专家评审相关事宜，并保证评审通过。</w:t>
      </w:r>
    </w:p>
    <w:p>
      <w:pPr>
        <w:pStyle w:val="10"/>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Cs/>
          <w:kern w:val="0"/>
          <w:szCs w:val="21"/>
          <w:lang w:eastAsia="zh-CN"/>
        </w:rPr>
      </w:pPr>
      <w:r>
        <w:rPr>
          <w:rFonts w:hint="eastAsia" w:ascii="宋体" w:hAnsi="宋体" w:cs="宋体"/>
          <w:bCs/>
          <w:kern w:val="0"/>
          <w:szCs w:val="21"/>
          <w:lang w:eastAsia="zh-CN"/>
        </w:rPr>
        <w:t>(2)在预评价过程中，乙方发现甲方提供的文件、技术资料、数据不符合要求时，要及时通知甲方更改、更换。</w:t>
      </w:r>
    </w:p>
    <w:p>
      <w:pPr>
        <w:pStyle w:val="10"/>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lang w:eastAsia="zh-CN"/>
        </w:rPr>
      </w:pPr>
      <w:r>
        <w:rPr>
          <w:rFonts w:hint="eastAsia" w:ascii="宋体" w:hAnsi="宋体" w:cs="宋体"/>
          <w:bCs/>
          <w:kern w:val="0"/>
          <w:szCs w:val="21"/>
          <w:lang w:eastAsia="zh-CN"/>
        </w:rPr>
        <w:t>(3)对《</w:t>
      </w:r>
      <w:r>
        <w:rPr>
          <w:rFonts w:hint="eastAsia" w:ascii="宋体" w:hAnsi="宋体" w:cs="宋体"/>
          <w:bCs/>
          <w:kern w:val="0"/>
          <w:szCs w:val="21"/>
          <w:lang w:val="en-US" w:eastAsia="zh-CN"/>
        </w:rPr>
        <w:t>可行性研究</w:t>
      </w:r>
      <w:r>
        <w:rPr>
          <w:rFonts w:hint="eastAsia" w:ascii="宋体" w:hAnsi="宋体" w:cs="宋体"/>
          <w:bCs/>
          <w:kern w:val="0"/>
          <w:szCs w:val="21"/>
          <w:lang w:eastAsia="zh-CN"/>
        </w:rPr>
        <w:t>》、《</w:t>
      </w:r>
      <w:r>
        <w:rPr>
          <w:rFonts w:hint="eastAsia" w:ascii="宋体" w:hAnsi="宋体" w:cs="宋体"/>
          <w:bCs/>
          <w:kern w:val="0"/>
          <w:szCs w:val="21"/>
          <w:lang w:val="en-US" w:eastAsia="zh-CN"/>
        </w:rPr>
        <w:t>初步设计》</w:t>
      </w:r>
      <w:r>
        <w:rPr>
          <w:rFonts w:hint="eastAsia" w:ascii="宋体" w:hAnsi="宋体" w:cs="宋体"/>
          <w:bCs/>
          <w:kern w:val="0"/>
          <w:szCs w:val="21"/>
          <w:lang w:eastAsia="zh-CN"/>
        </w:rPr>
        <w:t>、《</w:t>
      </w:r>
      <w:r>
        <w:rPr>
          <w:rFonts w:hint="eastAsia" w:ascii="宋体" w:hAnsi="宋体" w:cs="宋体"/>
          <w:bCs/>
          <w:kern w:val="0"/>
          <w:szCs w:val="21"/>
          <w:lang w:val="en-US" w:eastAsia="zh-CN"/>
        </w:rPr>
        <w:t>安全设施设计</w:t>
      </w:r>
      <w:r>
        <w:rPr>
          <w:rFonts w:hint="eastAsia" w:ascii="宋体" w:hAnsi="宋体" w:cs="宋体"/>
          <w:bCs/>
          <w:kern w:val="0"/>
          <w:szCs w:val="21"/>
          <w:lang w:eastAsia="zh-CN"/>
        </w:rPr>
        <w:t>》</w:t>
      </w:r>
      <w:r>
        <w:rPr>
          <w:rFonts w:hint="eastAsia" w:ascii="宋体" w:hAnsi="宋体" w:cs="宋体"/>
          <w:bCs/>
          <w:kern w:val="0"/>
          <w:szCs w:val="21"/>
          <w:lang w:val="en-US" w:eastAsia="zh-CN"/>
        </w:rPr>
        <w:t>报告</w:t>
      </w:r>
      <w:r>
        <w:rPr>
          <w:rFonts w:hint="eastAsia" w:ascii="宋体" w:hAnsi="宋体" w:cs="宋体"/>
          <w:bCs/>
          <w:kern w:val="0"/>
          <w:szCs w:val="21"/>
          <w:lang w:eastAsia="zh-CN"/>
        </w:rPr>
        <w:t>的真实性负责，并负责完成评价过程中的有关技术事宜。</w:t>
      </w:r>
    </w:p>
    <w:p>
      <w:pPr>
        <w:widowControl/>
        <w:spacing w:line="500" w:lineRule="exact"/>
        <w:jc w:val="left"/>
        <w:rPr>
          <w:rFonts w:ascii="宋体" w:hAnsi="宋体" w:cs="Arial"/>
          <w:color w:val="000000"/>
          <w:spacing w:val="8"/>
          <w:kern w:val="0"/>
          <w:sz w:val="24"/>
        </w:rPr>
      </w:pPr>
      <w:r>
        <w:rPr>
          <w:rFonts w:hint="eastAsia" w:ascii="宋体" w:hAnsi="宋体" w:cs="Arial"/>
          <w:b/>
          <w:color w:val="000000"/>
          <w:spacing w:val="8"/>
          <w:kern w:val="0"/>
          <w:sz w:val="24"/>
        </w:rPr>
        <w:t>第七条 转委托</w:t>
      </w:r>
    </w:p>
    <w:p>
      <w:pPr>
        <w:widowControl/>
        <w:spacing w:line="500" w:lineRule="exact"/>
        <w:ind w:firstLine="512" w:firstLineChars="200"/>
        <w:jc w:val="left"/>
        <w:rPr>
          <w:rFonts w:ascii="宋体" w:hAnsi="宋体" w:cs="Arial"/>
          <w:color w:val="000000"/>
          <w:spacing w:val="8"/>
          <w:kern w:val="0"/>
          <w:sz w:val="24"/>
        </w:rPr>
      </w:pPr>
      <w:r>
        <w:rPr>
          <w:rFonts w:hint="eastAsia" w:ascii="宋体" w:hAnsi="宋体" w:cs="Arial"/>
          <w:color w:val="000000"/>
          <w:spacing w:val="8"/>
          <w:kern w:val="0"/>
          <w:sz w:val="24"/>
        </w:rPr>
        <w:t>甲方</w:t>
      </w:r>
      <w:r>
        <w:rPr>
          <w:rFonts w:hint="eastAsia" w:ascii="宋体" w:hAnsi="宋体" w:cs="Arial"/>
          <w:color w:val="000000"/>
          <w:spacing w:val="8"/>
          <w:kern w:val="0"/>
          <w:sz w:val="24"/>
          <w:u w:val="single"/>
        </w:rPr>
        <w:t xml:space="preserve"> 否  </w:t>
      </w:r>
      <w:r>
        <w:rPr>
          <w:rFonts w:hint="eastAsia" w:ascii="宋体" w:hAnsi="宋体" w:cs="Arial"/>
          <w:color w:val="000000"/>
          <w:spacing w:val="8"/>
          <w:kern w:val="0"/>
          <w:sz w:val="24"/>
        </w:rPr>
        <w:t>（是／否）允许乙方把委托处理的事务转委托给第三人处理。</w:t>
      </w:r>
    </w:p>
    <w:p>
      <w:pPr>
        <w:widowControl/>
        <w:spacing w:line="500" w:lineRule="exact"/>
        <w:jc w:val="left"/>
        <w:rPr>
          <w:rFonts w:ascii="宋体" w:hAnsi="宋体" w:cs="Arial"/>
          <w:color w:val="000000"/>
          <w:spacing w:val="8"/>
          <w:kern w:val="0"/>
          <w:sz w:val="24"/>
        </w:rPr>
      </w:pPr>
      <w:r>
        <w:rPr>
          <w:rFonts w:hint="eastAsia" w:ascii="宋体" w:hAnsi="宋体" w:cs="Arial"/>
          <w:b/>
          <w:color w:val="000000"/>
          <w:spacing w:val="8"/>
          <w:kern w:val="0"/>
          <w:sz w:val="24"/>
        </w:rPr>
        <w:t>第八条 乙方的报告义务</w:t>
      </w:r>
    </w:p>
    <w:p>
      <w:pPr>
        <w:widowControl/>
        <w:spacing w:line="500" w:lineRule="exact"/>
        <w:ind w:firstLine="512" w:firstLineChars="200"/>
        <w:jc w:val="left"/>
        <w:rPr>
          <w:rFonts w:ascii="宋体" w:hAnsi="宋体" w:cs="Arial"/>
          <w:color w:val="000000"/>
          <w:spacing w:val="8"/>
          <w:kern w:val="0"/>
          <w:sz w:val="24"/>
        </w:rPr>
      </w:pPr>
      <w:r>
        <w:rPr>
          <w:rFonts w:hint="eastAsia" w:ascii="宋体" w:hAnsi="宋体" w:cs="Arial"/>
          <w:color w:val="000000"/>
          <w:spacing w:val="8"/>
          <w:kern w:val="0"/>
          <w:sz w:val="24"/>
        </w:rPr>
        <w:t>乙方有将委托事务的处理情况向甲方报告的义务。由于乙方未及时履行报告</w:t>
      </w:r>
      <w:r>
        <w:rPr>
          <w:rFonts w:hint="eastAsia" w:ascii="宋体" w:hAnsi="宋体" w:cs="Arial"/>
          <w:color w:val="auto"/>
          <w:spacing w:val="8"/>
          <w:kern w:val="0"/>
          <w:sz w:val="24"/>
          <w:lang w:val="en-US" w:eastAsia="zh-CN"/>
        </w:rPr>
        <w:t>义务</w:t>
      </w:r>
      <w:r>
        <w:rPr>
          <w:rFonts w:hint="eastAsia" w:ascii="宋体" w:hAnsi="宋体" w:cs="Arial"/>
          <w:color w:val="000000"/>
          <w:spacing w:val="8"/>
          <w:kern w:val="0"/>
          <w:sz w:val="24"/>
        </w:rPr>
        <w:t>而影响委托事务的处理、给甲方造成损失的，乙方应承担赔偿责任。</w:t>
      </w:r>
    </w:p>
    <w:p>
      <w:pPr>
        <w:widowControl/>
        <w:spacing w:line="500" w:lineRule="exact"/>
        <w:jc w:val="left"/>
        <w:rPr>
          <w:rFonts w:ascii="宋体" w:hAnsi="宋体" w:cs="Arial"/>
          <w:b/>
          <w:color w:val="000000"/>
          <w:spacing w:val="8"/>
          <w:kern w:val="0"/>
          <w:sz w:val="24"/>
        </w:rPr>
      </w:pPr>
      <w:r>
        <w:rPr>
          <w:rFonts w:hint="eastAsia" w:ascii="宋体" w:hAnsi="宋体" w:cs="Arial"/>
          <w:b/>
          <w:color w:val="000000"/>
          <w:spacing w:val="8"/>
          <w:kern w:val="0"/>
          <w:sz w:val="24"/>
        </w:rPr>
        <w:t>第九条 乙方的保密义务</w:t>
      </w:r>
    </w:p>
    <w:p>
      <w:pPr>
        <w:pStyle w:val="33"/>
        <w:spacing w:line="500" w:lineRule="exact"/>
        <w:ind w:firstLine="480"/>
        <w:rPr>
          <w:rFonts w:ascii="宋体" w:hAnsi="宋体" w:eastAsia="宋体"/>
          <w:sz w:val="24"/>
          <w:szCs w:val="24"/>
        </w:rPr>
      </w:pPr>
      <w:r>
        <w:rPr>
          <w:rFonts w:hint="eastAsia" w:ascii="宋体" w:hAnsi="宋体" w:eastAsia="宋体" w:cs="Arial"/>
          <w:color w:val="000000"/>
          <w:spacing w:val="8"/>
          <w:sz w:val="24"/>
          <w:szCs w:val="24"/>
        </w:rPr>
        <w:t xml:space="preserve"> 乙方应</w:t>
      </w:r>
      <w:r>
        <w:rPr>
          <w:rFonts w:hint="eastAsia" w:ascii="宋体" w:hAnsi="宋体" w:eastAsia="宋体"/>
          <w:sz w:val="24"/>
          <w:szCs w:val="24"/>
        </w:rPr>
        <w:t>承担保密义务，未经甲方书面同意，不得以任何方式使用其通过其处理委托事务而获取的有关甲方的商业信息或公开该信息，否则应赔偿甲方的损失并承担违约责任。</w:t>
      </w:r>
    </w:p>
    <w:p>
      <w:pPr>
        <w:widowControl/>
        <w:spacing w:line="500" w:lineRule="exact"/>
        <w:jc w:val="left"/>
        <w:rPr>
          <w:rFonts w:ascii="宋体" w:hAnsi="宋体" w:cs="Arial"/>
          <w:b/>
          <w:color w:val="000000"/>
          <w:spacing w:val="8"/>
          <w:kern w:val="0"/>
          <w:sz w:val="24"/>
        </w:rPr>
      </w:pPr>
      <w:r>
        <w:rPr>
          <w:rFonts w:hint="eastAsia" w:ascii="宋体" w:hAnsi="宋体" w:cs="Arial"/>
          <w:b/>
          <w:color w:val="000000"/>
          <w:spacing w:val="8"/>
          <w:kern w:val="0"/>
          <w:sz w:val="24"/>
        </w:rPr>
        <w:t>第十条 安全责任</w:t>
      </w:r>
    </w:p>
    <w:p>
      <w:pPr>
        <w:spacing w:line="360" w:lineRule="auto"/>
        <w:ind w:firstLine="480" w:firstLineChars="200"/>
        <w:outlineLvl w:val="0"/>
        <w:rPr>
          <w:rFonts w:ascii="宋体" w:hAnsi="宋体" w:cs="汉仪楷体简"/>
          <w:kern w:val="0"/>
          <w:sz w:val="24"/>
        </w:rPr>
      </w:pPr>
      <w:r>
        <w:rPr>
          <w:rFonts w:hint="eastAsia" w:ascii="宋体" w:hAnsi="宋体" w:cs="汉仪楷体简"/>
          <w:kern w:val="0"/>
          <w:sz w:val="24"/>
        </w:rPr>
        <w:t>1、乙方应严格遵循安全施工条例、遵守甲方厂规、厂纪，否则，按甲方规定处理；</w:t>
      </w:r>
    </w:p>
    <w:p>
      <w:pPr>
        <w:spacing w:line="360" w:lineRule="auto"/>
        <w:ind w:firstLine="480" w:firstLineChars="200"/>
        <w:outlineLvl w:val="0"/>
        <w:rPr>
          <w:rFonts w:ascii="宋体" w:hAnsi="宋体" w:cs="汉仪楷体简"/>
          <w:kern w:val="0"/>
          <w:sz w:val="24"/>
        </w:rPr>
      </w:pPr>
      <w:r>
        <w:rPr>
          <w:rFonts w:ascii="宋体" w:hAnsi="宋体" w:cs="汉仪楷体简"/>
          <w:kern w:val="0"/>
          <w:sz w:val="24"/>
        </w:rPr>
        <w:t>2</w:t>
      </w:r>
      <w:r>
        <w:rPr>
          <w:rFonts w:hint="eastAsia" w:ascii="宋体" w:hAnsi="宋体" w:cs="汉仪楷体简"/>
          <w:kern w:val="0"/>
          <w:sz w:val="24"/>
        </w:rPr>
        <w:t>、乙方在作业过程中必须接受甲方安全管理部门的监督管理，甲方安全监管人员有权对乙方作业现场“三违”现象制止并根据实际情况对</w:t>
      </w:r>
      <w:r>
        <w:rPr>
          <w:rFonts w:hint="eastAsia" w:ascii="宋体" w:hAnsi="宋体" w:cs="汉仪楷体简"/>
          <w:color w:val="auto"/>
          <w:kern w:val="0"/>
          <w:sz w:val="24"/>
        </w:rPr>
        <w:t>乙方给予500-1000元的经济处罚</w:t>
      </w:r>
      <w:r>
        <w:rPr>
          <w:rFonts w:hint="eastAsia" w:ascii="宋体" w:hAnsi="宋体" w:cs="汉仪楷体简"/>
          <w:kern w:val="0"/>
          <w:sz w:val="24"/>
        </w:rPr>
        <w:t>或责令乙方进行停工整顿。</w:t>
      </w:r>
    </w:p>
    <w:p>
      <w:pPr>
        <w:widowControl/>
        <w:spacing w:line="500" w:lineRule="exact"/>
        <w:jc w:val="left"/>
        <w:rPr>
          <w:rFonts w:ascii="宋体" w:hAnsi="宋体" w:cs="Arial"/>
          <w:color w:val="000000"/>
          <w:spacing w:val="8"/>
          <w:kern w:val="0"/>
          <w:sz w:val="24"/>
        </w:rPr>
      </w:pPr>
      <w:r>
        <w:rPr>
          <w:rFonts w:hint="eastAsia" w:ascii="宋体" w:hAnsi="宋体" w:cs="Arial"/>
          <w:b/>
          <w:color w:val="000000"/>
          <w:spacing w:val="8"/>
          <w:kern w:val="0"/>
          <w:sz w:val="24"/>
        </w:rPr>
        <w:t>第十一条 合同的解除</w:t>
      </w:r>
    </w:p>
    <w:p>
      <w:pPr>
        <w:widowControl/>
        <w:spacing w:line="500" w:lineRule="exact"/>
        <w:jc w:val="left"/>
        <w:rPr>
          <w:rFonts w:ascii="宋体" w:hAnsi="宋体" w:cs="Arial"/>
          <w:color w:val="000000"/>
          <w:spacing w:val="8"/>
          <w:kern w:val="0"/>
          <w:sz w:val="24"/>
        </w:rPr>
      </w:pPr>
      <w:r>
        <w:rPr>
          <w:rFonts w:hint="eastAsia" w:ascii="宋体" w:hAnsi="宋体" w:cs="Arial"/>
          <w:color w:val="000000"/>
          <w:spacing w:val="8"/>
          <w:kern w:val="0"/>
          <w:sz w:val="24"/>
        </w:rPr>
        <w:t>　　1、甲方可以提前</w:t>
      </w:r>
      <w:r>
        <w:rPr>
          <w:rFonts w:hint="eastAsia" w:ascii="宋体" w:hAnsi="宋体" w:cs="Arial"/>
          <w:color w:val="000000"/>
          <w:spacing w:val="8"/>
          <w:kern w:val="0"/>
          <w:sz w:val="24"/>
          <w:u w:val="single"/>
        </w:rPr>
        <w:t xml:space="preserve">  </w:t>
      </w:r>
      <w:r>
        <w:rPr>
          <w:rFonts w:hint="eastAsia" w:ascii="宋体" w:hAnsi="宋体" w:cs="Arial"/>
          <w:color w:val="000000"/>
          <w:spacing w:val="8"/>
          <w:kern w:val="0"/>
          <w:sz w:val="24"/>
          <w:u w:val="single"/>
          <w:lang w:val="en-US" w:eastAsia="zh-CN"/>
        </w:rPr>
        <w:t>7</w:t>
      </w:r>
      <w:r>
        <w:rPr>
          <w:rFonts w:hint="eastAsia" w:ascii="宋体" w:hAnsi="宋体" w:cs="Arial"/>
          <w:color w:val="000000"/>
          <w:spacing w:val="8"/>
          <w:kern w:val="0"/>
          <w:sz w:val="24"/>
          <w:u w:val="single"/>
        </w:rPr>
        <w:t xml:space="preserve"> </w:t>
      </w:r>
      <w:r>
        <w:rPr>
          <w:rFonts w:hint="eastAsia" w:ascii="宋体" w:hAnsi="宋体" w:cs="Arial"/>
          <w:color w:val="000000"/>
          <w:spacing w:val="8"/>
          <w:kern w:val="0"/>
          <w:sz w:val="24"/>
        </w:rPr>
        <w:t>日通知乙方终止本合同，并不承担违约责任，未履行提前通知义务的除外；</w:t>
      </w:r>
    </w:p>
    <w:p>
      <w:pPr>
        <w:widowControl/>
        <w:spacing w:line="500" w:lineRule="exact"/>
        <w:ind w:firstLine="512" w:firstLineChars="200"/>
        <w:jc w:val="left"/>
        <w:rPr>
          <w:rFonts w:ascii="宋体" w:hAnsi="宋体" w:cs="Arial"/>
          <w:color w:val="000000"/>
          <w:spacing w:val="8"/>
          <w:kern w:val="0"/>
          <w:sz w:val="24"/>
        </w:rPr>
      </w:pPr>
      <w:r>
        <w:rPr>
          <w:rFonts w:hint="eastAsia" w:ascii="宋体" w:hAnsi="宋体" w:cs="Arial"/>
          <w:color w:val="000000"/>
          <w:spacing w:val="8"/>
          <w:kern w:val="0"/>
          <w:sz w:val="24"/>
        </w:rPr>
        <w:t>2、乙方未在约定的期限内完成委托事项或处理委托事务过程中存在过错而给甲方造成损失的，甲方可随时解除合同，并要求乙方承担违约责任。</w:t>
      </w:r>
    </w:p>
    <w:p>
      <w:pPr>
        <w:widowControl/>
        <w:spacing w:line="500" w:lineRule="exact"/>
        <w:jc w:val="left"/>
        <w:rPr>
          <w:rFonts w:ascii="宋体" w:hAnsi="宋体" w:cs="Arial"/>
          <w:b/>
          <w:color w:val="000000"/>
          <w:spacing w:val="8"/>
          <w:kern w:val="0"/>
          <w:sz w:val="24"/>
        </w:rPr>
      </w:pPr>
      <w:r>
        <w:rPr>
          <w:rFonts w:hint="eastAsia" w:ascii="宋体" w:hAnsi="宋体" w:cs="Arial"/>
          <w:b/>
          <w:color w:val="000000"/>
          <w:spacing w:val="8"/>
          <w:kern w:val="0"/>
          <w:sz w:val="24"/>
        </w:rPr>
        <w:t xml:space="preserve">第十二条 违约责任 </w:t>
      </w:r>
    </w:p>
    <w:p>
      <w:pPr>
        <w:widowControl/>
        <w:spacing w:line="500" w:lineRule="exact"/>
        <w:ind w:firstLine="506" w:firstLineChars="198"/>
        <w:jc w:val="left"/>
        <w:rPr>
          <w:rFonts w:ascii="宋体" w:hAnsi="宋体" w:cs="Arial"/>
          <w:color w:val="000000"/>
          <w:spacing w:val="8"/>
          <w:kern w:val="0"/>
          <w:sz w:val="24"/>
        </w:rPr>
      </w:pPr>
      <w:r>
        <w:rPr>
          <w:rFonts w:hint="eastAsia" w:ascii="宋体" w:hAnsi="宋体" w:cs="Arial"/>
          <w:color w:val="000000"/>
          <w:spacing w:val="8"/>
          <w:kern w:val="0"/>
          <w:sz w:val="24"/>
        </w:rPr>
        <w:t>任何一方违反本合同约定，给对方造成损失的，应承担赔偿责任，并承担合同额</w:t>
      </w:r>
      <w:r>
        <w:rPr>
          <w:rFonts w:hint="eastAsia" w:ascii="宋体" w:hAnsi="宋体" w:cs="Arial"/>
          <w:color w:val="000000"/>
          <w:spacing w:val="8"/>
          <w:kern w:val="0"/>
          <w:sz w:val="24"/>
          <w:u w:val="single"/>
        </w:rPr>
        <w:t xml:space="preserve"> </w:t>
      </w:r>
      <w:r>
        <w:rPr>
          <w:rFonts w:hint="eastAsia" w:ascii="宋体" w:hAnsi="宋体" w:cs="Arial"/>
          <w:color w:val="000000"/>
          <w:spacing w:val="8"/>
          <w:kern w:val="0"/>
          <w:sz w:val="24"/>
          <w:u w:val="single"/>
          <w:lang w:val="en-US" w:eastAsia="zh-CN"/>
        </w:rPr>
        <w:t>5</w:t>
      </w:r>
      <w:r>
        <w:rPr>
          <w:rFonts w:hint="eastAsia" w:ascii="宋体" w:hAnsi="宋体" w:cs="Arial"/>
          <w:color w:val="000000"/>
          <w:spacing w:val="8"/>
          <w:kern w:val="0"/>
          <w:sz w:val="24"/>
          <w:u w:val="single"/>
        </w:rPr>
        <w:t xml:space="preserve">  </w:t>
      </w:r>
      <w:r>
        <w:rPr>
          <w:rFonts w:hint="eastAsia" w:ascii="宋体" w:hAnsi="宋体" w:cs="Arial"/>
          <w:color w:val="000000"/>
          <w:spacing w:val="8"/>
          <w:kern w:val="0"/>
          <w:sz w:val="24"/>
        </w:rPr>
        <w:t xml:space="preserve"> %的违约金。</w:t>
      </w:r>
    </w:p>
    <w:p>
      <w:pPr>
        <w:widowControl/>
        <w:spacing w:line="500" w:lineRule="exact"/>
        <w:jc w:val="left"/>
        <w:rPr>
          <w:rFonts w:ascii="宋体" w:hAnsi="宋体" w:cs="Arial"/>
          <w:b/>
          <w:color w:val="000000"/>
          <w:spacing w:val="8"/>
          <w:kern w:val="0"/>
          <w:sz w:val="24"/>
        </w:rPr>
      </w:pPr>
      <w:r>
        <w:rPr>
          <w:rFonts w:hint="eastAsia" w:ascii="宋体" w:hAnsi="宋体" w:cs="Arial"/>
          <w:b/>
          <w:color w:val="000000"/>
          <w:spacing w:val="8"/>
          <w:kern w:val="0"/>
          <w:sz w:val="24"/>
        </w:rPr>
        <w:t>第十三条 廉政条款</w:t>
      </w:r>
    </w:p>
    <w:p>
      <w:pPr>
        <w:widowControl/>
        <w:spacing w:line="500" w:lineRule="exact"/>
        <w:ind w:firstLine="506" w:firstLineChars="198"/>
        <w:jc w:val="left"/>
        <w:rPr>
          <w:rFonts w:ascii="宋体" w:hAnsi="宋体" w:cs="Arial"/>
          <w:color w:val="000000"/>
          <w:spacing w:val="8"/>
          <w:kern w:val="0"/>
          <w:sz w:val="24"/>
        </w:rPr>
      </w:pPr>
      <w:r>
        <w:rPr>
          <w:rFonts w:hint="eastAsia" w:ascii="宋体" w:hAnsi="宋体" w:cs="Arial"/>
          <w:color w:val="000000"/>
          <w:spacing w:val="8"/>
          <w:kern w:val="0"/>
          <w:sz w:val="24"/>
        </w:rPr>
        <w:t xml:space="preserve">乙方不以任何理由邀请甲方人员参加由乙方出资的各种餐饮、娱乐、休闲、健身等活动；不向甲方人员及其家属、朋友送礼（含礼金、购物卡、有价证券和物品）、报销应由其个人负担的费用；不为甲方人员及其家属、朋友的个人事务提供低酬劳、无偿帮助或任何形式的好处；不为甲方及其亲属、朋友提供使用交通工具、通讯工具；遵守公平竞争原则，不通过非正常手段进行商业竞争，损害甲方及其他商家利益，如违反上述承诺之一的，视为乙方违约，乙方同意向甲方支付合同价款30%的违约金。 </w:t>
      </w:r>
    </w:p>
    <w:p>
      <w:pPr>
        <w:widowControl/>
        <w:spacing w:line="500" w:lineRule="exact"/>
        <w:jc w:val="left"/>
        <w:rPr>
          <w:rFonts w:ascii="宋体" w:hAnsi="宋体" w:cs="Arial"/>
          <w:color w:val="000000"/>
          <w:spacing w:val="8"/>
          <w:kern w:val="0"/>
          <w:sz w:val="24"/>
        </w:rPr>
      </w:pPr>
      <w:r>
        <w:rPr>
          <w:rFonts w:hint="eastAsia" w:ascii="宋体" w:hAnsi="宋体" w:cs="Arial"/>
          <w:b/>
          <w:color w:val="000000"/>
          <w:spacing w:val="8"/>
          <w:kern w:val="0"/>
          <w:sz w:val="24"/>
        </w:rPr>
        <w:t>第十四条 争议解决方式</w:t>
      </w:r>
    </w:p>
    <w:p>
      <w:pPr>
        <w:widowControl/>
        <w:spacing w:line="500" w:lineRule="exact"/>
        <w:ind w:firstLine="480" w:firstLineChars="200"/>
        <w:jc w:val="left"/>
        <w:rPr>
          <w:rFonts w:ascii="宋体" w:hAnsi="宋体" w:cs="Arial"/>
          <w:color w:val="000000"/>
          <w:spacing w:val="8"/>
          <w:kern w:val="0"/>
          <w:sz w:val="24"/>
        </w:rPr>
      </w:pPr>
      <w:r>
        <w:rPr>
          <w:rFonts w:hint="eastAsia" w:ascii="宋体" w:hAnsi="宋体"/>
          <w:sz w:val="24"/>
        </w:rPr>
        <w:t>在本合同履行中如发生争议，由双方协商解决，协商不成的，任何一方均可向</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合同签订所在地</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有管辖权的人民法院提起诉讼。</w:t>
      </w:r>
      <w:r>
        <w:rPr>
          <w:rFonts w:hint="eastAsia" w:ascii="宋体" w:hAnsi="宋体" w:cs="Arial"/>
          <w:color w:val="000000"/>
          <w:spacing w:val="8"/>
          <w:kern w:val="0"/>
          <w:sz w:val="24"/>
        </w:rPr>
        <w:t xml:space="preserve"> </w:t>
      </w:r>
    </w:p>
    <w:p>
      <w:pPr>
        <w:widowControl/>
        <w:spacing w:line="500" w:lineRule="exact"/>
        <w:jc w:val="left"/>
        <w:rPr>
          <w:rFonts w:ascii="宋体" w:hAnsi="宋体" w:cs="Arial"/>
          <w:color w:val="000000"/>
          <w:spacing w:val="8"/>
          <w:kern w:val="0"/>
          <w:sz w:val="24"/>
        </w:rPr>
      </w:pPr>
      <w:r>
        <w:rPr>
          <w:rFonts w:hint="eastAsia" w:ascii="宋体" w:hAnsi="宋体" w:cs="Arial"/>
          <w:b/>
          <w:color w:val="000000"/>
          <w:spacing w:val="8"/>
          <w:kern w:val="0"/>
          <w:sz w:val="24"/>
        </w:rPr>
        <w:t>第十五条 合同期限</w:t>
      </w:r>
    </w:p>
    <w:p>
      <w:pPr>
        <w:widowControl/>
        <w:spacing w:line="500" w:lineRule="exact"/>
        <w:ind w:firstLine="512" w:firstLineChars="200"/>
        <w:jc w:val="left"/>
        <w:rPr>
          <w:rFonts w:ascii="宋体" w:hAnsi="宋体" w:cs="Arial"/>
          <w:color w:val="000000"/>
          <w:spacing w:val="8"/>
          <w:kern w:val="0"/>
          <w:sz w:val="24"/>
        </w:rPr>
      </w:pPr>
      <w:r>
        <w:rPr>
          <w:rFonts w:hint="eastAsia" w:ascii="宋体" w:hAnsi="宋体" w:cs="Arial"/>
          <w:color w:val="000000"/>
          <w:spacing w:val="8"/>
          <w:kern w:val="0"/>
          <w:sz w:val="24"/>
        </w:rPr>
        <w:t>自</w:t>
      </w:r>
      <w:r>
        <w:rPr>
          <w:rFonts w:hint="eastAsia" w:ascii="宋体" w:hAnsi="宋体" w:cs="Arial"/>
          <w:color w:val="000000"/>
          <w:spacing w:val="8"/>
          <w:kern w:val="0"/>
          <w:sz w:val="24"/>
          <w:u w:val="single"/>
        </w:rPr>
        <w:t xml:space="preserve"> </w:t>
      </w:r>
      <w:r>
        <w:rPr>
          <w:rFonts w:hint="eastAsia" w:ascii="宋体" w:hAnsi="宋体" w:cs="Arial"/>
          <w:color w:val="000000"/>
          <w:spacing w:val="8"/>
          <w:kern w:val="0"/>
          <w:sz w:val="24"/>
          <w:u w:val="single"/>
          <w:lang w:val="en-US" w:eastAsia="zh-CN"/>
        </w:rPr>
        <w:t xml:space="preserve">   </w:t>
      </w:r>
      <w:r>
        <w:rPr>
          <w:rFonts w:hint="eastAsia" w:ascii="宋体" w:hAnsi="宋体" w:cs="Arial"/>
          <w:color w:val="000000"/>
          <w:spacing w:val="8"/>
          <w:kern w:val="0"/>
          <w:sz w:val="24"/>
          <w:u w:val="single"/>
        </w:rPr>
        <w:t xml:space="preserve"> </w:t>
      </w:r>
      <w:r>
        <w:rPr>
          <w:rFonts w:hint="eastAsia" w:ascii="宋体" w:hAnsi="宋体" w:cs="Arial"/>
          <w:color w:val="000000"/>
          <w:spacing w:val="8"/>
          <w:kern w:val="0"/>
          <w:sz w:val="24"/>
        </w:rPr>
        <w:t>年</w:t>
      </w:r>
      <w:r>
        <w:rPr>
          <w:rFonts w:hint="eastAsia" w:ascii="宋体" w:hAnsi="宋体" w:cs="Arial"/>
          <w:color w:val="000000"/>
          <w:spacing w:val="8"/>
          <w:kern w:val="0"/>
          <w:sz w:val="24"/>
          <w:u w:val="single"/>
        </w:rPr>
        <w:t xml:space="preserve"> </w:t>
      </w:r>
      <w:r>
        <w:rPr>
          <w:rFonts w:hint="eastAsia" w:ascii="宋体" w:hAnsi="宋体" w:cs="Arial"/>
          <w:color w:val="000000"/>
          <w:spacing w:val="8"/>
          <w:kern w:val="0"/>
          <w:sz w:val="24"/>
          <w:u w:val="single"/>
          <w:lang w:val="en-US" w:eastAsia="zh-CN"/>
        </w:rPr>
        <w:t xml:space="preserve"> </w:t>
      </w:r>
      <w:r>
        <w:rPr>
          <w:rFonts w:hint="eastAsia" w:ascii="宋体" w:hAnsi="宋体" w:cs="Arial"/>
          <w:color w:val="000000"/>
          <w:spacing w:val="8"/>
          <w:kern w:val="0"/>
          <w:sz w:val="24"/>
          <w:u w:val="single"/>
        </w:rPr>
        <w:t xml:space="preserve"> </w:t>
      </w:r>
      <w:r>
        <w:rPr>
          <w:rFonts w:hint="eastAsia" w:ascii="宋体" w:hAnsi="宋体" w:cs="Arial"/>
          <w:color w:val="000000"/>
          <w:spacing w:val="8"/>
          <w:kern w:val="0"/>
          <w:sz w:val="24"/>
        </w:rPr>
        <w:t>月</w:t>
      </w:r>
      <w:r>
        <w:rPr>
          <w:rFonts w:hint="eastAsia" w:ascii="宋体" w:hAnsi="宋体" w:cs="Arial"/>
          <w:color w:val="000000"/>
          <w:spacing w:val="8"/>
          <w:kern w:val="0"/>
          <w:sz w:val="24"/>
          <w:u w:val="single"/>
        </w:rPr>
        <w:t xml:space="preserve"> </w:t>
      </w:r>
      <w:r>
        <w:rPr>
          <w:rFonts w:hint="eastAsia" w:ascii="宋体" w:hAnsi="宋体" w:cs="Arial"/>
          <w:color w:val="000000"/>
          <w:spacing w:val="8"/>
          <w:kern w:val="0"/>
          <w:sz w:val="24"/>
          <w:u w:val="single"/>
          <w:lang w:val="en-US" w:eastAsia="zh-CN"/>
        </w:rPr>
        <w:t xml:space="preserve">  </w:t>
      </w:r>
      <w:r>
        <w:rPr>
          <w:rFonts w:hint="eastAsia" w:ascii="宋体" w:hAnsi="宋体" w:cs="Arial"/>
          <w:color w:val="000000"/>
          <w:spacing w:val="8"/>
          <w:kern w:val="0"/>
          <w:sz w:val="24"/>
          <w:u w:val="single"/>
        </w:rPr>
        <w:t xml:space="preserve"> </w:t>
      </w:r>
      <w:r>
        <w:rPr>
          <w:rFonts w:hint="eastAsia" w:ascii="宋体" w:hAnsi="宋体" w:cs="Arial"/>
          <w:color w:val="000000"/>
          <w:spacing w:val="8"/>
          <w:kern w:val="0"/>
          <w:sz w:val="24"/>
        </w:rPr>
        <w:t>日至</w:t>
      </w:r>
      <w:r>
        <w:rPr>
          <w:rFonts w:hint="eastAsia" w:ascii="宋体" w:hAnsi="宋体" w:cs="Arial"/>
          <w:color w:val="000000"/>
          <w:spacing w:val="8"/>
          <w:kern w:val="0"/>
          <w:sz w:val="24"/>
          <w:u w:val="single"/>
        </w:rPr>
        <w:t xml:space="preserve"> </w:t>
      </w:r>
      <w:r>
        <w:rPr>
          <w:rFonts w:hint="eastAsia" w:ascii="宋体" w:hAnsi="宋体" w:cs="Arial"/>
          <w:color w:val="000000"/>
          <w:spacing w:val="8"/>
          <w:kern w:val="0"/>
          <w:sz w:val="24"/>
          <w:u w:val="single"/>
          <w:lang w:val="en-US" w:eastAsia="zh-CN"/>
        </w:rPr>
        <w:t xml:space="preserve">   </w:t>
      </w:r>
      <w:r>
        <w:rPr>
          <w:rFonts w:hint="eastAsia" w:ascii="宋体" w:hAnsi="宋体" w:cs="Arial"/>
          <w:color w:val="000000"/>
          <w:spacing w:val="8"/>
          <w:kern w:val="0"/>
          <w:sz w:val="24"/>
          <w:u w:val="single"/>
        </w:rPr>
        <w:t xml:space="preserve"> </w:t>
      </w:r>
      <w:r>
        <w:rPr>
          <w:rFonts w:hint="eastAsia" w:ascii="宋体" w:hAnsi="宋体" w:cs="Arial"/>
          <w:color w:val="000000"/>
          <w:spacing w:val="8"/>
          <w:kern w:val="0"/>
          <w:sz w:val="24"/>
        </w:rPr>
        <w:t>年</w:t>
      </w:r>
      <w:r>
        <w:rPr>
          <w:rFonts w:hint="eastAsia" w:ascii="宋体" w:hAnsi="宋体" w:cs="Arial"/>
          <w:color w:val="000000"/>
          <w:spacing w:val="8"/>
          <w:kern w:val="0"/>
          <w:sz w:val="24"/>
          <w:u w:val="single"/>
        </w:rPr>
        <w:t xml:space="preserve"> </w:t>
      </w:r>
      <w:r>
        <w:rPr>
          <w:rFonts w:hint="eastAsia" w:ascii="宋体" w:hAnsi="宋体" w:cs="Arial"/>
          <w:color w:val="000000"/>
          <w:spacing w:val="8"/>
          <w:kern w:val="0"/>
          <w:sz w:val="24"/>
          <w:u w:val="single"/>
          <w:lang w:val="en-US" w:eastAsia="zh-CN"/>
        </w:rPr>
        <w:t xml:space="preserve">  </w:t>
      </w:r>
      <w:r>
        <w:rPr>
          <w:rFonts w:hint="eastAsia" w:ascii="宋体" w:hAnsi="宋体" w:cs="Arial"/>
          <w:color w:val="000000"/>
          <w:spacing w:val="8"/>
          <w:kern w:val="0"/>
          <w:sz w:val="24"/>
          <w:u w:val="single"/>
        </w:rPr>
        <w:t xml:space="preserve"> </w:t>
      </w:r>
      <w:r>
        <w:rPr>
          <w:rFonts w:hint="eastAsia" w:ascii="宋体" w:hAnsi="宋体" w:cs="Arial"/>
          <w:color w:val="000000"/>
          <w:spacing w:val="8"/>
          <w:kern w:val="0"/>
          <w:sz w:val="24"/>
        </w:rPr>
        <w:t>月</w:t>
      </w:r>
      <w:r>
        <w:rPr>
          <w:rFonts w:hint="eastAsia" w:ascii="宋体" w:hAnsi="宋体" w:cs="Arial"/>
          <w:color w:val="000000"/>
          <w:spacing w:val="8"/>
          <w:kern w:val="0"/>
          <w:sz w:val="24"/>
          <w:u w:val="single"/>
        </w:rPr>
        <w:t xml:space="preserve"> </w:t>
      </w:r>
      <w:r>
        <w:rPr>
          <w:rFonts w:hint="eastAsia" w:ascii="宋体" w:hAnsi="宋体" w:cs="Arial"/>
          <w:color w:val="000000"/>
          <w:spacing w:val="8"/>
          <w:kern w:val="0"/>
          <w:sz w:val="24"/>
          <w:u w:val="single"/>
          <w:lang w:val="en-US" w:eastAsia="zh-CN"/>
        </w:rPr>
        <w:t xml:space="preserve">  </w:t>
      </w:r>
      <w:r>
        <w:rPr>
          <w:rFonts w:hint="eastAsia" w:ascii="宋体" w:hAnsi="宋体" w:cs="Arial"/>
          <w:color w:val="000000"/>
          <w:spacing w:val="8"/>
          <w:kern w:val="0"/>
          <w:sz w:val="24"/>
          <w:u w:val="single"/>
        </w:rPr>
        <w:t xml:space="preserve"> </w:t>
      </w:r>
      <w:r>
        <w:rPr>
          <w:rFonts w:hint="eastAsia" w:ascii="宋体" w:hAnsi="宋体" w:cs="Arial"/>
          <w:color w:val="000000"/>
          <w:spacing w:val="8"/>
          <w:kern w:val="0"/>
          <w:sz w:val="24"/>
        </w:rPr>
        <w:t>日止。</w:t>
      </w:r>
    </w:p>
    <w:p>
      <w:pPr>
        <w:widowControl/>
        <w:spacing w:line="500" w:lineRule="exact"/>
        <w:jc w:val="left"/>
        <w:rPr>
          <w:rFonts w:ascii="宋体" w:hAnsi="宋体" w:cs="Arial"/>
          <w:b/>
          <w:color w:val="000000"/>
          <w:spacing w:val="8"/>
          <w:kern w:val="0"/>
          <w:sz w:val="24"/>
        </w:rPr>
      </w:pPr>
      <w:r>
        <w:rPr>
          <w:rFonts w:hint="eastAsia" w:ascii="宋体" w:hAnsi="宋体" w:cs="Arial"/>
          <w:b/>
          <w:color w:val="000000"/>
          <w:spacing w:val="8"/>
          <w:kern w:val="0"/>
          <w:sz w:val="24"/>
        </w:rPr>
        <w:t xml:space="preserve">第十六条 合同生效及其他 </w:t>
      </w:r>
    </w:p>
    <w:p>
      <w:pPr>
        <w:widowControl/>
        <w:spacing w:line="500" w:lineRule="exact"/>
        <w:ind w:firstLine="525"/>
        <w:jc w:val="left"/>
        <w:rPr>
          <w:rFonts w:ascii="宋体" w:hAnsi="宋体" w:cs="Arial"/>
          <w:color w:val="000000"/>
          <w:spacing w:val="8"/>
          <w:kern w:val="0"/>
          <w:sz w:val="24"/>
        </w:rPr>
      </w:pPr>
      <w:r>
        <w:rPr>
          <w:rFonts w:hint="eastAsia" w:ascii="宋体" w:hAnsi="宋体" w:cs="Arial"/>
          <w:color w:val="000000"/>
          <w:spacing w:val="8"/>
          <w:kern w:val="0"/>
          <w:sz w:val="24"/>
        </w:rPr>
        <w:t>本合同一式</w:t>
      </w:r>
      <w:r>
        <w:rPr>
          <w:rFonts w:hint="eastAsia" w:ascii="宋体" w:hAnsi="宋体" w:cs="Arial"/>
          <w:color w:val="000000"/>
          <w:spacing w:val="8"/>
          <w:kern w:val="0"/>
          <w:sz w:val="24"/>
          <w:u w:val="single"/>
        </w:rPr>
        <w:t xml:space="preserve">  </w:t>
      </w:r>
      <w:r>
        <w:rPr>
          <w:rFonts w:hint="eastAsia" w:ascii="宋体" w:hAnsi="宋体" w:cs="Arial"/>
          <w:color w:val="000000"/>
          <w:spacing w:val="8"/>
          <w:kern w:val="0"/>
          <w:sz w:val="24"/>
          <w:u w:val="single"/>
          <w:lang w:val="en-US" w:eastAsia="zh-CN"/>
        </w:rPr>
        <w:t>陆</w:t>
      </w:r>
      <w:r>
        <w:rPr>
          <w:rFonts w:hint="eastAsia" w:ascii="宋体" w:hAnsi="宋体" w:cs="Arial"/>
          <w:color w:val="000000"/>
          <w:spacing w:val="8"/>
          <w:kern w:val="0"/>
          <w:sz w:val="24"/>
          <w:u w:val="single"/>
        </w:rPr>
        <w:t xml:space="preserve"> </w:t>
      </w:r>
      <w:r>
        <w:rPr>
          <w:rFonts w:hint="eastAsia" w:ascii="宋体" w:hAnsi="宋体" w:cs="Arial"/>
          <w:color w:val="000000"/>
          <w:spacing w:val="8"/>
          <w:kern w:val="0"/>
          <w:sz w:val="24"/>
        </w:rPr>
        <w:t>份，甲方</w:t>
      </w:r>
      <w:r>
        <w:rPr>
          <w:rFonts w:hint="eastAsia" w:ascii="宋体" w:hAnsi="宋体" w:cs="Arial"/>
          <w:color w:val="000000"/>
          <w:spacing w:val="8"/>
          <w:kern w:val="0"/>
          <w:sz w:val="24"/>
          <w:u w:val="single"/>
        </w:rPr>
        <w:t xml:space="preserve"> </w:t>
      </w:r>
      <w:r>
        <w:rPr>
          <w:rFonts w:hint="eastAsia" w:ascii="宋体" w:hAnsi="宋体" w:cs="Arial"/>
          <w:color w:val="000000"/>
          <w:spacing w:val="8"/>
          <w:kern w:val="0"/>
          <w:sz w:val="24"/>
          <w:u w:val="single"/>
          <w:lang w:val="en-US" w:eastAsia="zh-CN"/>
        </w:rPr>
        <w:t>肆</w:t>
      </w:r>
      <w:r>
        <w:rPr>
          <w:rFonts w:hint="eastAsia" w:ascii="宋体" w:hAnsi="宋体" w:cs="Arial"/>
          <w:color w:val="000000"/>
          <w:spacing w:val="8"/>
          <w:kern w:val="0"/>
          <w:sz w:val="24"/>
          <w:u w:val="single"/>
        </w:rPr>
        <w:t xml:space="preserve">  </w:t>
      </w:r>
      <w:r>
        <w:rPr>
          <w:rFonts w:hint="eastAsia" w:ascii="宋体" w:hAnsi="宋体" w:cs="Arial"/>
          <w:color w:val="000000"/>
          <w:spacing w:val="8"/>
          <w:kern w:val="0"/>
          <w:sz w:val="24"/>
        </w:rPr>
        <w:t>份，乙方</w:t>
      </w:r>
      <w:r>
        <w:rPr>
          <w:rFonts w:hint="eastAsia" w:ascii="宋体" w:hAnsi="宋体" w:cs="Arial"/>
          <w:color w:val="000000"/>
          <w:spacing w:val="8"/>
          <w:kern w:val="0"/>
          <w:sz w:val="24"/>
          <w:u w:val="single"/>
        </w:rPr>
        <w:t xml:space="preserve"> </w:t>
      </w:r>
      <w:r>
        <w:rPr>
          <w:rFonts w:hint="eastAsia" w:ascii="宋体" w:hAnsi="宋体" w:cs="Arial"/>
          <w:color w:val="000000"/>
          <w:spacing w:val="8"/>
          <w:kern w:val="0"/>
          <w:sz w:val="24"/>
          <w:u w:val="single"/>
          <w:lang w:val="en-US" w:eastAsia="zh-CN"/>
        </w:rPr>
        <w:t>贰</w:t>
      </w:r>
      <w:r>
        <w:rPr>
          <w:rFonts w:ascii="宋体" w:hAnsi="宋体" w:cs="Arial"/>
          <w:color w:val="000000"/>
          <w:spacing w:val="8"/>
          <w:kern w:val="0"/>
          <w:sz w:val="24"/>
          <w:u w:val="single"/>
        </w:rPr>
        <w:t xml:space="preserve"> </w:t>
      </w:r>
      <w:r>
        <w:rPr>
          <w:rFonts w:hint="eastAsia" w:ascii="宋体" w:hAnsi="宋体" w:cs="Arial"/>
          <w:color w:val="000000"/>
          <w:spacing w:val="8"/>
          <w:kern w:val="0"/>
          <w:sz w:val="24"/>
        </w:rPr>
        <w:t>份，本合同自双方签字并盖章后生效。未约定事项经双方协商签订补充协议，补充协议作为合同组成部分，具有同等法律效力。</w:t>
      </w:r>
    </w:p>
    <w:p>
      <w:pPr>
        <w:spacing w:line="500" w:lineRule="exact"/>
        <w:rPr>
          <w:rFonts w:ascii="宋体" w:hAnsi="宋体"/>
          <w:b/>
          <w:sz w:val="24"/>
        </w:rPr>
      </w:pPr>
      <w:r>
        <w:rPr>
          <w:rFonts w:hint="eastAsia" w:ascii="宋体" w:hAnsi="宋体"/>
          <w:b/>
          <w:sz w:val="24"/>
        </w:rPr>
        <w:t>特别声明：</w:t>
      </w:r>
    </w:p>
    <w:p>
      <w:pPr>
        <w:spacing w:before="50" w:line="500" w:lineRule="exact"/>
        <w:ind w:firstLine="482" w:firstLineChars="200"/>
        <w:rPr>
          <w:rFonts w:ascii="宋体" w:hAnsi="宋体"/>
          <w:b/>
          <w:sz w:val="24"/>
        </w:rPr>
      </w:pPr>
      <w:r>
        <w:rPr>
          <w:rFonts w:hint="eastAsia" w:ascii="宋体" w:hAnsi="宋体"/>
          <w:b/>
          <w:sz w:val="24"/>
        </w:rPr>
        <w:t>本合同双方对合同的全部条款均无疑义，并对当事人有关权利义务和责任限制或免除条款的法律含义有准确无误的理解。</w:t>
      </w:r>
    </w:p>
    <w:p>
      <w:pPr>
        <w:spacing w:before="50" w:line="500" w:lineRule="exact"/>
        <w:ind w:firstLine="482" w:firstLineChars="200"/>
        <w:rPr>
          <w:rFonts w:ascii="宋体" w:hAnsi="宋体"/>
          <w:b/>
          <w:sz w:val="2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8"/>
        <w:gridCol w:w="4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4248"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宋体" w:hAnsi="宋体"/>
                <w:sz w:val="24"/>
              </w:rPr>
            </w:pPr>
            <w:r>
              <w:rPr>
                <w:rFonts w:hint="eastAsia" w:ascii="宋体" w:hAnsi="宋体"/>
                <w:sz w:val="24"/>
              </w:rPr>
              <w:t>甲方：</w:t>
            </w:r>
            <w:r>
              <w:rPr>
                <w:rFonts w:hint="eastAsia" w:ascii="宋体" w:hAnsi="宋体"/>
                <w:sz w:val="24"/>
                <w:u w:val="single"/>
              </w:rPr>
              <w:t xml:space="preserve">冀东海天水泥闻喜有限责任公司  </w:t>
            </w:r>
          </w:p>
          <w:p>
            <w:pPr>
              <w:spacing w:line="500" w:lineRule="exact"/>
              <w:rPr>
                <w:rFonts w:hint="eastAsia" w:ascii="宋体" w:hAnsi="宋体"/>
                <w:sz w:val="24"/>
              </w:rPr>
            </w:pPr>
            <w:r>
              <w:rPr>
                <w:rFonts w:hint="eastAsia" w:ascii="宋体" w:hAnsi="宋体"/>
                <w:sz w:val="24"/>
              </w:rPr>
              <w:t>住所地：</w:t>
            </w:r>
            <w:r>
              <w:rPr>
                <w:rFonts w:hint="eastAsia" w:ascii="宋体" w:hAnsi="宋体"/>
                <w:sz w:val="24"/>
                <w:u w:val="single"/>
              </w:rPr>
              <w:t>闻喜县侯村</w:t>
            </w:r>
            <w:r>
              <w:rPr>
                <w:rFonts w:hint="eastAsia" w:ascii="宋体" w:hAnsi="宋体"/>
                <w:sz w:val="24"/>
                <w:u w:val="single"/>
                <w:lang w:val="en-US" w:eastAsia="zh-CN"/>
              </w:rPr>
              <w:t>乡</w:t>
            </w:r>
            <w:r>
              <w:rPr>
                <w:rFonts w:hint="eastAsia" w:ascii="宋体" w:hAnsi="宋体"/>
                <w:sz w:val="24"/>
                <w:u w:val="single"/>
              </w:rPr>
              <w:t xml:space="preserve">西阳村村西 </w:t>
            </w:r>
          </w:p>
          <w:p>
            <w:pPr>
              <w:spacing w:line="500" w:lineRule="exact"/>
              <w:rPr>
                <w:rFonts w:ascii="宋体" w:hAnsi="宋体"/>
                <w:sz w:val="24"/>
              </w:rPr>
            </w:pPr>
            <w:r>
              <w:rPr>
                <w:rFonts w:hint="eastAsia" w:ascii="宋体" w:hAnsi="宋体"/>
                <w:sz w:val="24"/>
              </w:rPr>
              <w:t>法定代表人：</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p>
          <w:p>
            <w:pPr>
              <w:spacing w:line="500" w:lineRule="exact"/>
              <w:rPr>
                <w:rFonts w:ascii="宋体" w:hAnsi="宋体"/>
                <w:sz w:val="24"/>
              </w:rPr>
            </w:pPr>
            <w:r>
              <w:rPr>
                <w:rFonts w:hint="eastAsia" w:ascii="宋体" w:hAnsi="宋体"/>
                <w:sz w:val="24"/>
              </w:rPr>
              <w:t>委托代理人：</w:t>
            </w:r>
            <w:r>
              <w:rPr>
                <w:rFonts w:hint="eastAsia" w:ascii="宋体" w:hAnsi="宋体"/>
                <w:sz w:val="24"/>
                <w:u w:val="single"/>
              </w:rPr>
              <w:t xml:space="preserve">                      </w:t>
            </w:r>
            <w:r>
              <w:rPr>
                <w:rFonts w:hint="eastAsia" w:ascii="宋体" w:hAnsi="宋体"/>
                <w:sz w:val="24"/>
              </w:rPr>
              <w:t xml:space="preserve">   </w:t>
            </w:r>
          </w:p>
          <w:p>
            <w:pPr>
              <w:spacing w:line="500" w:lineRule="exact"/>
              <w:rPr>
                <w:rFonts w:ascii="宋体" w:hAnsi="宋体"/>
                <w:sz w:val="24"/>
              </w:rPr>
            </w:pPr>
            <w:r>
              <w:rPr>
                <w:rFonts w:hint="eastAsia" w:ascii="宋体" w:hAnsi="宋体"/>
                <w:sz w:val="24"/>
              </w:rPr>
              <w:t>电话：</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pPr>
              <w:spacing w:line="500" w:lineRule="exact"/>
              <w:rPr>
                <w:rFonts w:ascii="宋体" w:hAnsi="宋体"/>
                <w:sz w:val="24"/>
              </w:rPr>
            </w:pPr>
            <w:r>
              <w:rPr>
                <w:rFonts w:hint="eastAsia" w:ascii="宋体" w:hAnsi="宋体"/>
                <w:sz w:val="24"/>
              </w:rPr>
              <w:t>传真：</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p>
          <w:p>
            <w:pPr>
              <w:spacing w:line="500" w:lineRule="exact"/>
              <w:rPr>
                <w:rFonts w:ascii="宋体" w:hAnsi="宋体"/>
                <w:sz w:val="24"/>
              </w:rPr>
            </w:pPr>
            <w:r>
              <w:rPr>
                <w:rFonts w:hint="eastAsia" w:ascii="宋体" w:hAnsi="宋体"/>
                <w:sz w:val="24"/>
              </w:rPr>
              <w:t>开户银行：</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pPr>
              <w:spacing w:line="500" w:lineRule="exact"/>
              <w:rPr>
                <w:rFonts w:ascii="宋体" w:hAnsi="宋体"/>
                <w:sz w:val="24"/>
              </w:rPr>
            </w:pPr>
            <w:r>
              <w:rPr>
                <w:rFonts w:hint="eastAsia" w:ascii="宋体" w:hAnsi="宋体"/>
                <w:sz w:val="24"/>
              </w:rPr>
              <w:t>账号：</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pPr>
              <w:spacing w:line="500" w:lineRule="exact"/>
              <w:rPr>
                <w:rFonts w:ascii="宋体" w:hAnsi="宋体"/>
                <w:sz w:val="24"/>
              </w:rPr>
            </w:pPr>
            <w:r>
              <w:rPr>
                <w:rFonts w:hint="eastAsia" w:ascii="宋体" w:hAnsi="宋体"/>
                <w:sz w:val="24"/>
              </w:rPr>
              <w:t>税号：</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tc>
        <w:tc>
          <w:tcPr>
            <w:tcW w:w="4274"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ascii="宋体" w:hAnsi="宋体"/>
                <w:sz w:val="24"/>
              </w:rPr>
            </w:pPr>
            <w:r>
              <w:rPr>
                <w:rFonts w:hint="eastAsia" w:ascii="宋体" w:hAnsi="宋体"/>
                <w:sz w:val="24"/>
              </w:rPr>
              <w:t>乙方：</w:t>
            </w:r>
            <w:r>
              <w:rPr>
                <w:rFonts w:hint="eastAsia" w:ascii="宋体" w:hAnsi="宋体"/>
                <w:sz w:val="24"/>
                <w:u w:val="single"/>
                <w:lang w:val="en-US" w:eastAsia="zh-CN"/>
              </w:rPr>
              <w:t xml:space="preserve">                           </w:t>
            </w:r>
            <w:r>
              <w:rPr>
                <w:rFonts w:hint="eastAsia" w:ascii="宋体" w:hAnsi="宋体"/>
                <w:sz w:val="24"/>
                <w:u w:val="none"/>
              </w:rPr>
              <w:t xml:space="preserve">   </w:t>
            </w:r>
            <w:r>
              <w:rPr>
                <w:rFonts w:hint="eastAsia" w:ascii="宋体" w:hAnsi="宋体"/>
                <w:sz w:val="24"/>
              </w:rPr>
              <w:t xml:space="preserve"> </w:t>
            </w:r>
          </w:p>
          <w:p>
            <w:pPr>
              <w:spacing w:line="500" w:lineRule="exact"/>
              <w:rPr>
                <w:rFonts w:ascii="宋体" w:hAnsi="宋体"/>
                <w:sz w:val="24"/>
              </w:rPr>
            </w:pPr>
            <w:r>
              <w:rPr>
                <w:rFonts w:hint="eastAsia" w:ascii="宋体" w:hAnsi="宋体"/>
                <w:sz w:val="24"/>
              </w:rPr>
              <w:t>住所地：</w:t>
            </w:r>
            <w:r>
              <w:rPr>
                <w:rFonts w:hint="eastAsia" w:ascii="宋体" w:hAnsi="宋体"/>
                <w:sz w:val="24"/>
                <w:u w:val="single"/>
                <w:lang w:val="en-US" w:eastAsia="zh-CN"/>
              </w:rPr>
              <w:t xml:space="preserve">                       </w:t>
            </w:r>
            <w:r>
              <w:rPr>
                <w:rFonts w:hint="eastAsia" w:ascii="宋体" w:hAnsi="宋体"/>
                <w:sz w:val="24"/>
                <w:u w:val="single"/>
              </w:rPr>
              <w:t xml:space="preserve"> </w:t>
            </w:r>
          </w:p>
          <w:p>
            <w:pPr>
              <w:spacing w:line="500" w:lineRule="exact"/>
              <w:rPr>
                <w:rFonts w:ascii="宋体" w:hAnsi="宋体"/>
                <w:sz w:val="24"/>
              </w:rPr>
            </w:pPr>
            <w:r>
              <w:rPr>
                <w:rFonts w:hint="eastAsia" w:ascii="宋体" w:hAnsi="宋体"/>
                <w:sz w:val="24"/>
              </w:rPr>
              <w:t>法定代表人：</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pPr>
              <w:spacing w:line="500" w:lineRule="exact"/>
              <w:rPr>
                <w:rFonts w:ascii="宋体" w:hAnsi="宋体"/>
                <w:sz w:val="24"/>
              </w:rPr>
            </w:pPr>
            <w:r>
              <w:rPr>
                <w:rFonts w:hint="eastAsia" w:ascii="宋体" w:hAnsi="宋体"/>
                <w:sz w:val="24"/>
              </w:rPr>
              <w:t>委托代理人：</w:t>
            </w:r>
            <w:r>
              <w:rPr>
                <w:rFonts w:hint="eastAsia" w:ascii="宋体" w:hAnsi="宋体"/>
                <w:sz w:val="24"/>
                <w:u w:val="single"/>
              </w:rPr>
              <w:t xml:space="preserve">                     </w:t>
            </w:r>
          </w:p>
          <w:p>
            <w:pPr>
              <w:spacing w:line="500" w:lineRule="exact"/>
              <w:rPr>
                <w:rFonts w:ascii="宋体" w:hAnsi="宋体"/>
                <w:sz w:val="24"/>
              </w:rPr>
            </w:pPr>
            <w:r>
              <w:rPr>
                <w:rFonts w:hint="eastAsia" w:ascii="宋体" w:hAnsi="宋体"/>
                <w:sz w:val="24"/>
              </w:rPr>
              <w:t>电话：</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pPr>
              <w:spacing w:line="500" w:lineRule="exact"/>
              <w:rPr>
                <w:rFonts w:ascii="宋体" w:hAnsi="宋体"/>
                <w:sz w:val="24"/>
              </w:rPr>
            </w:pPr>
            <w:r>
              <w:rPr>
                <w:rFonts w:hint="eastAsia" w:ascii="宋体" w:hAnsi="宋体"/>
                <w:sz w:val="24"/>
              </w:rPr>
              <w:t>传真：</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pPr>
              <w:spacing w:line="500" w:lineRule="exact"/>
              <w:rPr>
                <w:rFonts w:hint="default" w:ascii="宋体" w:hAnsi="宋体" w:eastAsia="宋体"/>
                <w:sz w:val="24"/>
                <w:lang w:val="en-US" w:eastAsia="zh-CN"/>
              </w:rPr>
            </w:pPr>
            <w:r>
              <w:rPr>
                <w:rFonts w:hint="eastAsia" w:ascii="宋体" w:hAnsi="宋体"/>
                <w:sz w:val="24"/>
              </w:rPr>
              <w:t>开户银行：</w:t>
            </w:r>
            <w:r>
              <w:rPr>
                <w:rFonts w:hint="eastAsia" w:ascii="宋体" w:hAnsi="宋体"/>
                <w:sz w:val="24"/>
                <w:u w:val="single"/>
                <w:lang w:val="en-US" w:eastAsia="zh-CN"/>
              </w:rPr>
              <w:t xml:space="preserve">                        </w:t>
            </w:r>
          </w:p>
          <w:p>
            <w:pPr>
              <w:spacing w:line="500" w:lineRule="exact"/>
              <w:rPr>
                <w:rFonts w:hint="default" w:ascii="宋体" w:hAnsi="宋体" w:eastAsia="宋体"/>
                <w:sz w:val="24"/>
                <w:lang w:val="en-US" w:eastAsia="zh-CN"/>
              </w:rPr>
            </w:pPr>
            <w:r>
              <w:rPr>
                <w:rFonts w:hint="eastAsia" w:ascii="宋体" w:hAnsi="宋体"/>
                <w:sz w:val="24"/>
              </w:rPr>
              <w:t>账号：</w:t>
            </w:r>
            <w:r>
              <w:rPr>
                <w:rFonts w:hint="eastAsia" w:ascii="宋体" w:hAnsi="宋体"/>
                <w:sz w:val="24"/>
                <w:u w:val="single"/>
              </w:rPr>
              <w:t xml:space="preserve">  </w:t>
            </w:r>
            <w:r>
              <w:rPr>
                <w:rFonts w:hint="eastAsia" w:ascii="宋体" w:hAnsi="宋体"/>
                <w:sz w:val="24"/>
                <w:u w:val="single"/>
                <w:lang w:val="en-US" w:eastAsia="zh-CN"/>
              </w:rPr>
              <w:t xml:space="preserve">                          </w:t>
            </w:r>
          </w:p>
          <w:p>
            <w:pPr>
              <w:spacing w:line="500" w:lineRule="exact"/>
              <w:rPr>
                <w:rFonts w:ascii="宋体" w:hAnsi="宋体"/>
                <w:sz w:val="24"/>
              </w:rPr>
            </w:pPr>
            <w:r>
              <w:rPr>
                <w:rFonts w:hint="eastAsia" w:ascii="宋体" w:hAnsi="宋体"/>
                <w:sz w:val="24"/>
              </w:rPr>
              <w:t>税号：</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tc>
      </w:tr>
    </w:tbl>
    <w:p>
      <w:pPr>
        <w:rPr>
          <w:sz w:val="28"/>
          <w:szCs w:val="28"/>
          <w:highlight w:val="none"/>
        </w:rPr>
      </w:pPr>
    </w:p>
    <w:sectPr>
      <w:headerReference r:id="rId3" w:type="default"/>
      <w:footerReference r:id="rId4" w:type="default"/>
      <w:pgSz w:w="11906" w:h="16838"/>
      <w:pgMar w:top="1134" w:right="141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汉仪楷体简">
    <w:altName w:val="宋体"/>
    <w:panose1 w:val="00000000000000000000"/>
    <w:charset w:val="86"/>
    <w:family w:val="modern"/>
    <w:pitch w:val="default"/>
    <w:sig w:usb0="00000000" w:usb1="00000000" w:usb2="00000012"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rPr>
        <w:rStyle w:val="22"/>
      </w:rPr>
      <w:instrText xml:space="preserve"> PAGE </w:instrText>
    </w:r>
    <w:r>
      <w:fldChar w:fldCharType="separate"/>
    </w:r>
    <w:r>
      <w:rPr>
        <w:rStyle w:val="22"/>
      </w:rPr>
      <w:t>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3615"/>
      </w:tabs>
      <w:jc w:val="left"/>
      <w:rPr>
        <w:rFonts w:hint="eastAsia" w:ascii="宋体" w:hAnsi="宋体" w:cs="宋体"/>
        <w:sz w:val="24"/>
        <w:szCs w:val="24"/>
      </w:rPr>
    </w:pPr>
    <w:r>
      <w:drawing>
        <wp:inline distT="0" distB="0" distL="0" distR="0">
          <wp:extent cx="523875" cy="285750"/>
          <wp:effectExtent l="0" t="0" r="9525" b="0"/>
          <wp:docPr id="3" name="图片 3" descr="BB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BM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23875" cy="285750"/>
                  </a:xfrm>
                  <a:prstGeom prst="rect">
                    <a:avLst/>
                  </a:prstGeom>
                  <a:noFill/>
                  <a:ln>
                    <a:noFill/>
                  </a:ln>
                </pic:spPr>
              </pic:pic>
            </a:graphicData>
          </a:graphic>
        </wp:inline>
      </w:drawing>
    </w:r>
    <w:r>
      <w:rPr>
        <w:rFonts w:hint="eastAsia"/>
      </w:rPr>
      <w:t xml:space="preserve">                 </w:t>
    </w:r>
    <w:r>
      <w:rPr>
        <w:rFonts w:hint="eastAsia" w:ascii="宋体" w:hAnsi="宋体" w:cs="宋体"/>
        <w:sz w:val="21"/>
        <w:szCs w:val="21"/>
      </w:rPr>
      <w:t xml:space="preserve"> </w:t>
    </w:r>
    <w:r>
      <w:rPr>
        <w:rFonts w:ascii="宋体" w:hAnsi="宋体" w:cs="宋体"/>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7D5D5C"/>
    <w:multiLevelType w:val="multilevel"/>
    <w:tmpl w:val="647D5D5C"/>
    <w:lvl w:ilvl="0" w:tentative="0">
      <w:start w:val="1"/>
      <w:numFmt w:val="none"/>
      <w:pStyle w:val="3"/>
      <w:suff w:val="nothing"/>
      <w:lvlText w:val="第一部分"/>
      <w:lvlJc w:val="left"/>
      <w:pPr>
        <w:ind w:left="400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3ODliYzk1OGZjMjIzZWMwNzkzZjQ4YTdhNjIyZTkifQ=="/>
  </w:docVars>
  <w:rsids>
    <w:rsidRoot w:val="00A90B2C"/>
    <w:rsid w:val="00006C6D"/>
    <w:rsid w:val="00013CCF"/>
    <w:rsid w:val="000515DB"/>
    <w:rsid w:val="00083084"/>
    <w:rsid w:val="00101848"/>
    <w:rsid w:val="001A7851"/>
    <w:rsid w:val="00276042"/>
    <w:rsid w:val="00277299"/>
    <w:rsid w:val="00295F54"/>
    <w:rsid w:val="002B174E"/>
    <w:rsid w:val="002C17FE"/>
    <w:rsid w:val="002C35C3"/>
    <w:rsid w:val="003468D9"/>
    <w:rsid w:val="00385D55"/>
    <w:rsid w:val="003A0A9F"/>
    <w:rsid w:val="003C115B"/>
    <w:rsid w:val="003C2D87"/>
    <w:rsid w:val="0040258F"/>
    <w:rsid w:val="004B6534"/>
    <w:rsid w:val="004D1868"/>
    <w:rsid w:val="00511C08"/>
    <w:rsid w:val="005237AD"/>
    <w:rsid w:val="00566144"/>
    <w:rsid w:val="00583234"/>
    <w:rsid w:val="0058566B"/>
    <w:rsid w:val="0059441D"/>
    <w:rsid w:val="005B4A4C"/>
    <w:rsid w:val="005C4C5E"/>
    <w:rsid w:val="005E7201"/>
    <w:rsid w:val="00614D2F"/>
    <w:rsid w:val="006A3964"/>
    <w:rsid w:val="006B1B6B"/>
    <w:rsid w:val="007051E7"/>
    <w:rsid w:val="0072180B"/>
    <w:rsid w:val="00721B19"/>
    <w:rsid w:val="00807F1E"/>
    <w:rsid w:val="00831F78"/>
    <w:rsid w:val="00866437"/>
    <w:rsid w:val="008D725E"/>
    <w:rsid w:val="00951940"/>
    <w:rsid w:val="009734A1"/>
    <w:rsid w:val="00993962"/>
    <w:rsid w:val="00A25A27"/>
    <w:rsid w:val="00A90B2C"/>
    <w:rsid w:val="00AD5990"/>
    <w:rsid w:val="00B277D1"/>
    <w:rsid w:val="00B80F43"/>
    <w:rsid w:val="00BE7352"/>
    <w:rsid w:val="00C765DC"/>
    <w:rsid w:val="00C97AD6"/>
    <w:rsid w:val="00CA0A12"/>
    <w:rsid w:val="00CA5960"/>
    <w:rsid w:val="00CB2C35"/>
    <w:rsid w:val="00CC561B"/>
    <w:rsid w:val="00D031B6"/>
    <w:rsid w:val="00D74CAE"/>
    <w:rsid w:val="00E44308"/>
    <w:rsid w:val="00E60E54"/>
    <w:rsid w:val="00EB1F74"/>
    <w:rsid w:val="00F10D53"/>
    <w:rsid w:val="00F114D7"/>
    <w:rsid w:val="00FA775D"/>
    <w:rsid w:val="01231600"/>
    <w:rsid w:val="01A52705"/>
    <w:rsid w:val="02070CCA"/>
    <w:rsid w:val="0407650F"/>
    <w:rsid w:val="06933F0E"/>
    <w:rsid w:val="07DE4A95"/>
    <w:rsid w:val="08236517"/>
    <w:rsid w:val="083A3B86"/>
    <w:rsid w:val="09AF4121"/>
    <w:rsid w:val="0A133A98"/>
    <w:rsid w:val="0AAE4AB0"/>
    <w:rsid w:val="0BD065D0"/>
    <w:rsid w:val="0C68456A"/>
    <w:rsid w:val="0CDF1872"/>
    <w:rsid w:val="0E15651D"/>
    <w:rsid w:val="0E83792A"/>
    <w:rsid w:val="0EBB503D"/>
    <w:rsid w:val="0EC817E1"/>
    <w:rsid w:val="0FBC7598"/>
    <w:rsid w:val="111A7866"/>
    <w:rsid w:val="11403484"/>
    <w:rsid w:val="11D74D27"/>
    <w:rsid w:val="1263672A"/>
    <w:rsid w:val="14CF31BC"/>
    <w:rsid w:val="151D10BC"/>
    <w:rsid w:val="1576377D"/>
    <w:rsid w:val="173B5246"/>
    <w:rsid w:val="17DB4F26"/>
    <w:rsid w:val="180169CE"/>
    <w:rsid w:val="18956BD8"/>
    <w:rsid w:val="1C220782"/>
    <w:rsid w:val="1C6874A4"/>
    <w:rsid w:val="1C910111"/>
    <w:rsid w:val="1CDF1B4B"/>
    <w:rsid w:val="1DAA3BCE"/>
    <w:rsid w:val="1DBC3C4A"/>
    <w:rsid w:val="1EBD0C36"/>
    <w:rsid w:val="1FA06810"/>
    <w:rsid w:val="202C67A9"/>
    <w:rsid w:val="21390C70"/>
    <w:rsid w:val="215F4227"/>
    <w:rsid w:val="23BF0FAD"/>
    <w:rsid w:val="23C14D25"/>
    <w:rsid w:val="24883A94"/>
    <w:rsid w:val="255D32D8"/>
    <w:rsid w:val="260A4242"/>
    <w:rsid w:val="2838132E"/>
    <w:rsid w:val="29B1701B"/>
    <w:rsid w:val="2C7843D9"/>
    <w:rsid w:val="2D35408E"/>
    <w:rsid w:val="2DB96A6D"/>
    <w:rsid w:val="2E7D15AF"/>
    <w:rsid w:val="2EC15C3F"/>
    <w:rsid w:val="30424E58"/>
    <w:rsid w:val="311408E0"/>
    <w:rsid w:val="344A61EE"/>
    <w:rsid w:val="350607E9"/>
    <w:rsid w:val="361F7F6B"/>
    <w:rsid w:val="3622564E"/>
    <w:rsid w:val="367232B3"/>
    <w:rsid w:val="36EC0C03"/>
    <w:rsid w:val="3821136A"/>
    <w:rsid w:val="387F6B2E"/>
    <w:rsid w:val="38813144"/>
    <w:rsid w:val="398B1FDC"/>
    <w:rsid w:val="3A086DB2"/>
    <w:rsid w:val="3E8A34FD"/>
    <w:rsid w:val="3FA93966"/>
    <w:rsid w:val="40487EBF"/>
    <w:rsid w:val="412C3FBB"/>
    <w:rsid w:val="41B4229A"/>
    <w:rsid w:val="43487057"/>
    <w:rsid w:val="44E67CEF"/>
    <w:rsid w:val="4532578F"/>
    <w:rsid w:val="4A1F719F"/>
    <w:rsid w:val="4BED794B"/>
    <w:rsid w:val="4C85332D"/>
    <w:rsid w:val="4EF271FE"/>
    <w:rsid w:val="52C33D66"/>
    <w:rsid w:val="532145E9"/>
    <w:rsid w:val="53A5346C"/>
    <w:rsid w:val="54325626"/>
    <w:rsid w:val="543F0CE2"/>
    <w:rsid w:val="54AD3AEF"/>
    <w:rsid w:val="551156AD"/>
    <w:rsid w:val="58A84D84"/>
    <w:rsid w:val="58AD0DF8"/>
    <w:rsid w:val="58C3061C"/>
    <w:rsid w:val="5B871DD5"/>
    <w:rsid w:val="5C5B7B34"/>
    <w:rsid w:val="5EEC31B5"/>
    <w:rsid w:val="5F4A7F9A"/>
    <w:rsid w:val="5FD843AE"/>
    <w:rsid w:val="60AA000A"/>
    <w:rsid w:val="60EB2D0E"/>
    <w:rsid w:val="60F81445"/>
    <w:rsid w:val="62810746"/>
    <w:rsid w:val="64852C29"/>
    <w:rsid w:val="65867D94"/>
    <w:rsid w:val="671E5FA1"/>
    <w:rsid w:val="675B2367"/>
    <w:rsid w:val="699E5B64"/>
    <w:rsid w:val="69ED226C"/>
    <w:rsid w:val="6A2A3255"/>
    <w:rsid w:val="6AFE1FD0"/>
    <w:rsid w:val="6C303DC2"/>
    <w:rsid w:val="6C681E14"/>
    <w:rsid w:val="6D741344"/>
    <w:rsid w:val="6E0030EF"/>
    <w:rsid w:val="6E082992"/>
    <w:rsid w:val="6EB56801"/>
    <w:rsid w:val="6F195C45"/>
    <w:rsid w:val="6FDE7E71"/>
    <w:rsid w:val="70080B13"/>
    <w:rsid w:val="70433998"/>
    <w:rsid w:val="71780D0F"/>
    <w:rsid w:val="71F122CA"/>
    <w:rsid w:val="734E0741"/>
    <w:rsid w:val="74150013"/>
    <w:rsid w:val="7427045A"/>
    <w:rsid w:val="765B1A3C"/>
    <w:rsid w:val="782F13D2"/>
    <w:rsid w:val="784A7FBA"/>
    <w:rsid w:val="78692A94"/>
    <w:rsid w:val="7A1563A6"/>
    <w:rsid w:val="7A5165C6"/>
    <w:rsid w:val="7D56106C"/>
    <w:rsid w:val="7E7044F2"/>
    <w:rsid w:val="7F1B445E"/>
    <w:rsid w:val="7F4B4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ms Rmn" w:hAnsi="Tms Rmn" w:eastAsia="宋体" w:cs="Times New Roman"/>
      <w:lang w:val="en-US" w:eastAsia="zh-CN" w:bidi="ar-SA"/>
    </w:rPr>
  </w:style>
  <w:style w:type="paragraph" w:styleId="3">
    <w:name w:val="heading 1"/>
    <w:basedOn w:val="1"/>
    <w:next w:val="1"/>
    <w:link w:val="26"/>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line="400" w:lineRule="exact"/>
      <w:jc w:val="center"/>
    </w:pPr>
    <w:rPr>
      <w:rFonts w:ascii="微软雅黑" w:hAnsi="微软雅黑" w:eastAsia="微软雅黑" w:cs="微软雅黑"/>
      <w:color w:val="000000"/>
      <w:sz w:val="18"/>
      <w:szCs w:val="18"/>
      <w:shd w:val="clear" w:color="auto" w:fill="FFFFFF"/>
      <w:lang w:val="en-US" w:eastAsia="zh-CN" w:bidi="ar-SA"/>
    </w:rPr>
  </w:style>
  <w:style w:type="paragraph" w:styleId="5">
    <w:name w:val="Normal Indent"/>
    <w:basedOn w:val="1"/>
    <w:qFormat/>
    <w:uiPriority w:val="0"/>
    <w:pPr>
      <w:snapToGrid w:val="0"/>
      <w:spacing w:line="300" w:lineRule="auto"/>
      <w:ind w:firstLine="556"/>
    </w:pPr>
    <w:rPr>
      <w:rFonts w:ascii="仿宋_GB2312" w:hAnsi="Times New Roman" w:eastAsia="仿宋_GB2312"/>
      <w:kern w:val="0"/>
      <w:szCs w:val="20"/>
    </w:rPr>
  </w:style>
  <w:style w:type="paragraph" w:styleId="6">
    <w:name w:val="toa heading"/>
    <w:basedOn w:val="1"/>
    <w:next w:val="1"/>
    <w:qFormat/>
    <w:uiPriority w:val="0"/>
    <w:pPr>
      <w:spacing w:before="120" w:beforeLines="0"/>
    </w:pPr>
    <w:rPr>
      <w:rFonts w:ascii="Arial" w:hAnsi="Arial" w:cs="Arial"/>
      <w:sz w:val="24"/>
    </w:rPr>
  </w:style>
  <w:style w:type="paragraph" w:styleId="7">
    <w:name w:val="Body Text"/>
    <w:basedOn w:val="1"/>
    <w:next w:val="8"/>
    <w:qFormat/>
    <w:uiPriority w:val="1"/>
    <w:pPr>
      <w:ind w:left="140"/>
    </w:pPr>
    <w:rPr>
      <w:rFonts w:ascii="宋体" w:hAnsi="宋体" w:cs="宋体"/>
      <w:sz w:val="28"/>
      <w:szCs w:val="28"/>
      <w:lang w:val="zh-CN" w:bidi="zh-CN"/>
    </w:rPr>
  </w:style>
  <w:style w:type="paragraph" w:styleId="8">
    <w:name w:val="Intense Quote"/>
    <w:basedOn w:val="1"/>
    <w:next w:val="1"/>
    <w:qFormat/>
    <w:uiPriority w:val="0"/>
    <w:pPr>
      <w:widowControl/>
      <w:wordWrap w:val="0"/>
      <w:autoSpaceDE/>
      <w:autoSpaceDN/>
      <w:spacing w:before="360" w:after="360" w:line="240" w:lineRule="auto"/>
      <w:ind w:left="950" w:right="950" w:firstLine="0"/>
      <w:jc w:val="center"/>
    </w:pPr>
    <w:rPr>
      <w:rFonts w:ascii="Times New Roman" w:hAnsi="Times New Roman" w:eastAsia="宋体" w:cs="Times New Roman"/>
      <w:i/>
      <w:sz w:val="21"/>
    </w:rPr>
  </w:style>
  <w:style w:type="paragraph" w:styleId="9">
    <w:name w:val="Body Text Indent"/>
    <w:basedOn w:val="1"/>
    <w:next w:val="10"/>
    <w:qFormat/>
    <w:uiPriority w:val="0"/>
    <w:pPr>
      <w:spacing w:line="360" w:lineRule="auto"/>
    </w:pPr>
    <w:rPr>
      <w:sz w:val="24"/>
    </w:rPr>
  </w:style>
  <w:style w:type="paragraph" w:styleId="10">
    <w:name w:val="Body Text First Indent 2"/>
    <w:basedOn w:val="9"/>
    <w:next w:val="1"/>
    <w:qFormat/>
    <w:uiPriority w:val="99"/>
    <w:pPr>
      <w:ind w:firstLine="480" w:firstLineChars="200"/>
    </w:pPr>
  </w:style>
  <w:style w:type="paragraph" w:styleId="11">
    <w:name w:val="toc 3"/>
    <w:basedOn w:val="1"/>
    <w:next w:val="1"/>
    <w:qFormat/>
    <w:uiPriority w:val="0"/>
    <w:pPr>
      <w:widowControl w:val="0"/>
      <w:autoSpaceDE/>
      <w:autoSpaceDN/>
      <w:spacing w:before="0" w:beforeLines="0" w:after="0" w:afterLines="0" w:line="240" w:lineRule="auto"/>
      <w:ind w:left="840" w:firstLine="0"/>
      <w:jc w:val="both"/>
    </w:pPr>
    <w:rPr>
      <w:rFonts w:ascii="Times New Roman" w:eastAsia="宋体"/>
      <w:sz w:val="21"/>
    </w:rPr>
  </w:style>
  <w:style w:type="paragraph" w:styleId="12">
    <w:name w:val="Plain Text"/>
    <w:basedOn w:val="1"/>
    <w:qFormat/>
    <w:uiPriority w:val="0"/>
    <w:rPr>
      <w:rFonts w:ascii="宋体" w:hAnsi="Courier New" w:cs="Courier New"/>
      <w:szCs w:val="21"/>
    </w:rPr>
  </w:style>
  <w:style w:type="paragraph" w:styleId="13">
    <w:name w:val="Balloon Text"/>
    <w:basedOn w:val="1"/>
    <w:link w:val="30"/>
    <w:semiHidden/>
    <w:unhideWhenUsed/>
    <w:qFormat/>
    <w:uiPriority w:val="99"/>
    <w:rPr>
      <w:sz w:val="18"/>
      <w:szCs w:val="18"/>
    </w:rPr>
  </w:style>
  <w:style w:type="paragraph" w:styleId="14">
    <w:name w:val="footer"/>
    <w:basedOn w:val="1"/>
    <w:link w:val="25"/>
    <w:unhideWhenUsed/>
    <w:qFormat/>
    <w:uiPriority w:val="0"/>
    <w:pPr>
      <w:tabs>
        <w:tab w:val="center" w:pos="4153"/>
        <w:tab w:val="right" w:pos="8306"/>
      </w:tabs>
      <w:snapToGrid w:val="0"/>
      <w:jc w:val="left"/>
    </w:pPr>
    <w:rPr>
      <w:sz w:val="18"/>
      <w:szCs w:val="18"/>
    </w:rPr>
  </w:style>
  <w:style w:type="paragraph" w:styleId="15">
    <w:name w:val="header"/>
    <w:basedOn w:val="1"/>
    <w:link w:val="24"/>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pPr>
      <w:spacing w:line="440" w:lineRule="exact"/>
      <w:jc w:val="center"/>
    </w:pPr>
  </w:style>
  <w:style w:type="paragraph" w:styleId="17">
    <w:name w:val="toc 2"/>
    <w:basedOn w:val="1"/>
    <w:next w:val="1"/>
    <w:qFormat/>
    <w:uiPriority w:val="0"/>
    <w:pPr>
      <w:ind w:left="420" w:leftChars="200"/>
    </w:pPr>
  </w:style>
  <w:style w:type="paragraph" w:styleId="18">
    <w:name w:val="Normal (Web)"/>
    <w:basedOn w:val="1"/>
    <w:qFormat/>
    <w:uiPriority w:val="0"/>
    <w:pPr>
      <w:spacing w:beforeAutospacing="1" w:afterAutospacing="1"/>
      <w:jc w:val="left"/>
    </w:pPr>
    <w:rPr>
      <w:rFonts w:ascii="Calibri" w:hAnsi="Calibri"/>
      <w:sz w:val="24"/>
      <w:szCs w:val="22"/>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qFormat/>
    <w:uiPriority w:val="0"/>
  </w:style>
  <w:style w:type="character" w:styleId="23">
    <w:name w:val="Hyperlink"/>
    <w:basedOn w:val="21"/>
    <w:qFormat/>
    <w:uiPriority w:val="0"/>
    <w:rPr>
      <w:color w:val="0000FF"/>
      <w:u w:val="single"/>
    </w:rPr>
  </w:style>
  <w:style w:type="character" w:customStyle="1" w:styleId="24">
    <w:name w:val="页眉 Char"/>
    <w:basedOn w:val="21"/>
    <w:link w:val="15"/>
    <w:qFormat/>
    <w:uiPriority w:val="0"/>
    <w:rPr>
      <w:sz w:val="18"/>
      <w:szCs w:val="18"/>
    </w:rPr>
  </w:style>
  <w:style w:type="character" w:customStyle="1" w:styleId="25">
    <w:name w:val="页脚 Char"/>
    <w:basedOn w:val="21"/>
    <w:link w:val="14"/>
    <w:qFormat/>
    <w:uiPriority w:val="0"/>
    <w:rPr>
      <w:sz w:val="18"/>
      <w:szCs w:val="18"/>
    </w:rPr>
  </w:style>
  <w:style w:type="character" w:customStyle="1" w:styleId="26">
    <w:name w:val="标题 1 Char"/>
    <w:basedOn w:val="21"/>
    <w:link w:val="3"/>
    <w:qFormat/>
    <w:uiPriority w:val="0"/>
    <w:rPr>
      <w:rFonts w:ascii="Tms Rmn" w:hAnsi="Tms Rmn" w:eastAsia="宋体" w:cs="Times New Roman"/>
      <w:b/>
      <w:bCs/>
      <w:kern w:val="44"/>
      <w:sz w:val="44"/>
      <w:szCs w:val="44"/>
    </w:rPr>
  </w:style>
  <w:style w:type="paragraph" w:styleId="27">
    <w:name w:val="List Paragraph"/>
    <w:basedOn w:val="1"/>
    <w:qFormat/>
    <w:uiPriority w:val="34"/>
    <w:pPr>
      <w:ind w:firstLine="420" w:firstLineChars="200"/>
    </w:pPr>
  </w:style>
  <w:style w:type="character" w:customStyle="1" w:styleId="28">
    <w:name w:val="标题 2 Char"/>
    <w:qFormat/>
    <w:uiPriority w:val="0"/>
    <w:rPr>
      <w:rFonts w:ascii="Arial" w:hAnsi="Arial" w:eastAsia="黑体"/>
      <w:b/>
      <w:bCs/>
      <w:kern w:val="2"/>
      <w:sz w:val="32"/>
      <w:szCs w:val="32"/>
      <w:lang w:val="en-US" w:eastAsia="zh-CN" w:bidi="ar-SA"/>
    </w:rPr>
  </w:style>
  <w:style w:type="paragraph" w:customStyle="1" w:styleId="29">
    <w:name w:val="制度-正文"/>
    <w:basedOn w:val="1"/>
    <w:qFormat/>
    <w:uiPriority w:val="0"/>
    <w:pPr>
      <w:widowControl/>
      <w:adjustRightInd w:val="0"/>
      <w:spacing w:line="560" w:lineRule="exact"/>
      <w:ind w:firstLine="200" w:firstLineChars="200"/>
      <w:jc w:val="left"/>
    </w:pPr>
    <w:rPr>
      <w:rFonts w:hint="eastAsia" w:ascii="仿宋_GB2312" w:hAnsi="Times New Roman" w:eastAsia="仿宋_GB2312"/>
      <w:sz w:val="32"/>
      <w:szCs w:val="32"/>
    </w:rPr>
  </w:style>
  <w:style w:type="character" w:customStyle="1" w:styleId="30">
    <w:name w:val="批注框文本 Char"/>
    <w:basedOn w:val="21"/>
    <w:link w:val="13"/>
    <w:semiHidden/>
    <w:qFormat/>
    <w:uiPriority w:val="99"/>
    <w:rPr>
      <w:rFonts w:ascii="Tms Rmn" w:hAnsi="Tms Rmn" w:eastAsia="宋体" w:cs="Times New Roman"/>
      <w:sz w:val="18"/>
      <w:szCs w:val="18"/>
    </w:rPr>
  </w:style>
  <w:style w:type="character" w:customStyle="1" w:styleId="31">
    <w:name w:val="font81"/>
    <w:basedOn w:val="21"/>
    <w:qFormat/>
    <w:uiPriority w:val="0"/>
    <w:rPr>
      <w:rFonts w:hint="eastAsia" w:ascii="宋体" w:hAnsi="宋体" w:eastAsia="宋体" w:cs="宋体"/>
      <w:color w:val="000000"/>
      <w:sz w:val="20"/>
      <w:szCs w:val="20"/>
      <w:u w:val="none"/>
    </w:rPr>
  </w:style>
  <w:style w:type="paragraph" w:customStyle="1" w:styleId="32">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33">
    <w:name w:val="正文K"/>
    <w:qFormat/>
    <w:uiPriority w:val="0"/>
    <w:pPr>
      <w:widowControl w:val="0"/>
      <w:autoSpaceDE w:val="0"/>
      <w:autoSpaceDN w:val="0"/>
      <w:adjustRightInd w:val="0"/>
      <w:spacing w:line="340" w:lineRule="atLeast"/>
      <w:ind w:firstLine="428"/>
      <w:jc w:val="both"/>
    </w:pPr>
    <w:rPr>
      <w:rFonts w:ascii="汉仪楷体简" w:hAnsi="Times New Roman" w:eastAsia="汉仪楷体简" w:cs="汉仪楷体简"/>
      <w:sz w:val="21"/>
      <w:szCs w:val="21"/>
      <w:lang w:val="en-US" w:eastAsia="zh-CN" w:bidi="ar-SA"/>
    </w:rPr>
  </w:style>
  <w:style w:type="paragraph" w:customStyle="1" w:styleId="34">
    <w:name w:val="List Paragraph1"/>
    <w:basedOn w:val="1"/>
    <w:qFormat/>
    <w:uiPriority w:val="0"/>
    <w:pPr>
      <w:adjustRightInd w:val="0"/>
      <w:spacing w:line="312" w:lineRule="atLeast"/>
      <w:ind w:firstLine="420"/>
      <w:textAlignment w:val="baseline"/>
    </w:pPr>
    <w:rPr>
      <w:rFonts w:ascii="Times New Roman" w:hAnsi="Times New Roman" w:eastAsia="宋体" w:cs="Times New Roman"/>
      <w:kern w:val="0"/>
      <w:sz w:val="3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BA228-ABCC-454F-A196-B1D2CD9AA977}">
  <ds:schemaRefs/>
</ds:datastoreItem>
</file>

<file path=docProps/app.xml><?xml version="1.0" encoding="utf-8"?>
<Properties xmlns="http://schemas.openxmlformats.org/officeDocument/2006/extended-properties" xmlns:vt="http://schemas.openxmlformats.org/officeDocument/2006/docPropsVTypes">
  <Template>Normal</Template>
  <Company>陵川金隅冀东环保科技有限公司</Company>
  <Pages>14</Pages>
  <Words>5045</Words>
  <Characters>5245</Characters>
  <Lines>122</Lines>
  <Paragraphs>34</Paragraphs>
  <TotalTime>2</TotalTime>
  <ScaleCrop>false</ScaleCrop>
  <LinksUpToDate>false</LinksUpToDate>
  <CharactersWithSpaces>6294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2022-11-02T00:53:00Z</dcterms:created>
  <dc:creator>王新刚</dc:creator>
  <cp:lastModifiedBy>ゞ嘘：安静</cp:lastModifiedBy>
  <dcterms:modified xsi:type="dcterms:W3CDTF">2023-05-05T08:49:47Z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EBA18698A50E4B9ABD1EA6FE12053F28_13</vt:lpwstr>
  </property>
</Properties>
</file>