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黑体" w:hAnsi="黑体" w:eastAsia="黑体"/>
          <w:sz w:val="52"/>
          <w:szCs w:val="52"/>
        </w:rPr>
      </w:pPr>
      <w:r>
        <w:rPr>
          <w:rFonts w:hint="eastAsia" w:ascii="黑体" w:hAnsi="黑体" w:eastAsia="黑体"/>
          <w:sz w:val="52"/>
          <w:szCs w:val="52"/>
        </w:rPr>
        <w:t>鞍山冀东水泥有限责任公司</w:t>
      </w:r>
    </w:p>
    <w:p>
      <w:pPr>
        <w:jc w:val="center"/>
        <w:rPr>
          <w:sz w:val="36"/>
          <w:szCs w:val="36"/>
        </w:rPr>
      </w:pPr>
    </w:p>
    <w:p>
      <w:pPr>
        <w:jc w:val="center"/>
        <w:rPr>
          <w:sz w:val="36"/>
          <w:szCs w:val="36"/>
        </w:rPr>
      </w:pPr>
    </w:p>
    <w:p>
      <w:pPr>
        <w:jc w:val="center"/>
        <w:rPr>
          <w:b/>
          <w:bCs/>
          <w:sz w:val="36"/>
          <w:szCs w:val="36"/>
        </w:rPr>
      </w:pPr>
      <w:r>
        <w:rPr>
          <w:rFonts w:hint="eastAsia"/>
          <w:b/>
          <w:bCs/>
          <w:sz w:val="36"/>
          <w:szCs w:val="36"/>
          <w:lang w:val="en-US" w:eastAsia="zh-CN"/>
        </w:rPr>
        <w:t>2#水泥磨V选处平台扩建和制作及管道修补维修</w:t>
      </w:r>
      <w:r>
        <w:rPr>
          <w:b/>
          <w:bCs/>
          <w:sz w:val="36"/>
          <w:szCs w:val="36"/>
        </w:rPr>
        <w:t xml:space="preserve"> </w:t>
      </w:r>
    </w:p>
    <w:p>
      <w:pPr>
        <w:jc w:val="center"/>
        <w:rPr>
          <w:b/>
          <w:bCs/>
          <w:sz w:val="36"/>
          <w:szCs w:val="36"/>
        </w:rPr>
      </w:pPr>
    </w:p>
    <w:p>
      <w:pPr>
        <w:spacing w:line="900" w:lineRule="exact"/>
        <w:ind w:left="1436" w:hanging="1436" w:hangingChars="325"/>
        <w:jc w:val="center"/>
        <w:rPr>
          <w:rFonts w:eastAsia="黑体"/>
          <w:b/>
          <w:bCs/>
          <w:sz w:val="44"/>
          <w:szCs w:val="44"/>
        </w:rPr>
      </w:pPr>
      <w:r>
        <w:rPr>
          <w:rFonts w:hint="eastAsia" w:eastAsia="黑体"/>
          <w:b/>
          <w:bCs/>
          <w:sz w:val="44"/>
          <w:szCs w:val="44"/>
        </w:rPr>
        <w:t xml:space="preserve">招 </w:t>
      </w:r>
    </w:p>
    <w:p>
      <w:pPr>
        <w:spacing w:line="900" w:lineRule="exact"/>
        <w:ind w:left="1436" w:hanging="1436" w:hangingChars="325"/>
        <w:jc w:val="center"/>
        <w:rPr>
          <w:rFonts w:eastAsia="黑体"/>
          <w:b/>
          <w:bCs/>
          <w:sz w:val="44"/>
          <w:szCs w:val="44"/>
        </w:rPr>
      </w:pPr>
      <w:r>
        <w:rPr>
          <w:rFonts w:hint="eastAsia" w:eastAsia="黑体"/>
          <w:b/>
          <w:bCs/>
          <w:sz w:val="44"/>
          <w:szCs w:val="44"/>
        </w:rPr>
        <w:t>标</w:t>
      </w:r>
    </w:p>
    <w:p>
      <w:pPr>
        <w:spacing w:line="900" w:lineRule="exact"/>
        <w:ind w:left="1436" w:hanging="1436" w:hangingChars="325"/>
        <w:jc w:val="center"/>
        <w:rPr>
          <w:rFonts w:eastAsia="黑体"/>
          <w:b/>
          <w:bCs/>
          <w:sz w:val="44"/>
          <w:szCs w:val="44"/>
        </w:rPr>
      </w:pPr>
      <w:r>
        <w:rPr>
          <w:rFonts w:hint="eastAsia" w:eastAsia="黑体"/>
          <w:b/>
          <w:bCs/>
          <w:sz w:val="44"/>
          <w:szCs w:val="44"/>
        </w:rPr>
        <w:t>文</w:t>
      </w:r>
    </w:p>
    <w:p>
      <w:pPr>
        <w:spacing w:line="900" w:lineRule="exact"/>
        <w:ind w:left="1436" w:hanging="1436" w:hangingChars="325"/>
        <w:jc w:val="center"/>
        <w:rPr>
          <w:rFonts w:eastAsia="黑体"/>
          <w:b/>
          <w:bCs/>
          <w:sz w:val="44"/>
          <w:szCs w:val="44"/>
        </w:rPr>
      </w:pPr>
      <w:r>
        <w:rPr>
          <w:rFonts w:hint="eastAsia" w:eastAsia="黑体"/>
          <w:b/>
          <w:bCs/>
          <w:sz w:val="44"/>
          <w:szCs w:val="44"/>
        </w:rPr>
        <w:t>件</w:t>
      </w:r>
    </w:p>
    <w:p>
      <w:pPr>
        <w:spacing w:line="800" w:lineRule="exact"/>
        <w:ind w:firstLine="4200" w:firstLineChars="498"/>
        <w:jc w:val="center"/>
        <w:rPr>
          <w:rFonts w:eastAsia="黑体"/>
          <w:b/>
          <w:bCs/>
          <w:sz w:val="84"/>
        </w:rPr>
      </w:pPr>
    </w:p>
    <w:p>
      <w:pPr>
        <w:spacing w:line="800" w:lineRule="exact"/>
        <w:jc w:val="left"/>
        <w:rPr>
          <w:rFonts w:eastAsia="黑体"/>
          <w:b/>
          <w:bCs/>
          <w:sz w:val="36"/>
        </w:rPr>
      </w:pPr>
    </w:p>
    <w:p>
      <w:pPr>
        <w:spacing w:line="800" w:lineRule="exact"/>
        <w:jc w:val="left"/>
        <w:rPr>
          <w:rFonts w:eastAsia="黑体"/>
          <w:b/>
          <w:bCs/>
          <w:sz w:val="36"/>
        </w:rPr>
      </w:pPr>
    </w:p>
    <w:p>
      <w:pPr>
        <w:spacing w:line="800" w:lineRule="exact"/>
        <w:jc w:val="center"/>
        <w:rPr>
          <w:rFonts w:eastAsia="黑体"/>
          <w:b/>
          <w:bCs/>
          <w:sz w:val="28"/>
          <w:szCs w:val="28"/>
          <w:u w:val="single"/>
        </w:rPr>
      </w:pPr>
      <w:r>
        <w:rPr>
          <w:rFonts w:hint="eastAsia" w:eastAsia="黑体"/>
          <w:b/>
          <w:bCs/>
          <w:sz w:val="28"/>
          <w:szCs w:val="28"/>
        </w:rPr>
        <w:t>项 目 名 称：</w:t>
      </w:r>
      <w:r>
        <w:rPr>
          <w:rFonts w:hint="eastAsia" w:eastAsia="黑体"/>
          <w:b/>
          <w:bCs/>
          <w:sz w:val="28"/>
          <w:szCs w:val="28"/>
          <w:u w:val="single"/>
        </w:rPr>
        <w:t>鞍山市冀东水泥有限责任公司</w:t>
      </w:r>
    </w:p>
    <w:p>
      <w:pPr>
        <w:spacing w:line="800" w:lineRule="exact"/>
        <w:jc w:val="center"/>
        <w:rPr>
          <w:rFonts w:hint="eastAsia" w:eastAsia="黑体"/>
          <w:b/>
          <w:bCs/>
          <w:sz w:val="28"/>
          <w:szCs w:val="28"/>
          <w:u w:val="single"/>
          <w:lang w:val="en-US" w:eastAsia="zh-CN"/>
        </w:rPr>
      </w:pPr>
      <w:r>
        <w:rPr>
          <w:rFonts w:hint="eastAsia" w:eastAsia="黑体"/>
          <w:b/>
          <w:bCs/>
          <w:sz w:val="28"/>
          <w:szCs w:val="28"/>
          <w:u w:val="single"/>
          <w:lang w:val="en-US" w:eastAsia="zh-CN"/>
        </w:rPr>
        <w:t>2#水泥磨V选处平台扩建和制作及管道修补维修</w:t>
      </w:r>
    </w:p>
    <w:p>
      <w:pPr>
        <w:spacing w:line="800" w:lineRule="exact"/>
        <w:jc w:val="center"/>
        <w:rPr>
          <w:rFonts w:eastAsia="黑体"/>
          <w:b/>
          <w:bCs/>
          <w:sz w:val="28"/>
          <w:szCs w:val="28"/>
        </w:rPr>
      </w:pPr>
      <w:r>
        <w:rPr>
          <w:rFonts w:hint="eastAsia" w:eastAsia="黑体"/>
          <w:b/>
          <w:bCs/>
          <w:sz w:val="28"/>
          <w:szCs w:val="28"/>
        </w:rPr>
        <w:t xml:space="preserve">日 </w:t>
      </w:r>
      <w:r>
        <w:rPr>
          <w:rFonts w:eastAsia="黑体"/>
          <w:b/>
          <w:bCs/>
          <w:sz w:val="28"/>
          <w:szCs w:val="28"/>
        </w:rPr>
        <w:t xml:space="preserve">   </w:t>
      </w:r>
      <w:r>
        <w:rPr>
          <w:rFonts w:hint="eastAsia" w:eastAsia="黑体"/>
          <w:b/>
          <w:bCs/>
          <w:sz w:val="28"/>
          <w:szCs w:val="28"/>
        </w:rPr>
        <w:t>期：</w:t>
      </w:r>
      <w:r>
        <w:rPr>
          <w:rFonts w:hint="eastAsia" w:eastAsia="黑体"/>
          <w:b/>
          <w:bCs/>
          <w:sz w:val="28"/>
          <w:szCs w:val="28"/>
          <w:u w:val="single"/>
        </w:rPr>
        <w:t>2</w:t>
      </w:r>
      <w:r>
        <w:rPr>
          <w:rFonts w:eastAsia="黑体"/>
          <w:b/>
          <w:bCs/>
          <w:sz w:val="28"/>
          <w:szCs w:val="28"/>
          <w:u w:val="single"/>
        </w:rPr>
        <w:t>02</w:t>
      </w:r>
      <w:r>
        <w:rPr>
          <w:rFonts w:hint="eastAsia" w:eastAsia="黑体"/>
          <w:b/>
          <w:bCs/>
          <w:sz w:val="28"/>
          <w:szCs w:val="28"/>
          <w:u w:val="single"/>
          <w:lang w:val="en-US" w:eastAsia="zh-CN"/>
        </w:rPr>
        <w:t>3</w:t>
      </w:r>
      <w:r>
        <w:rPr>
          <w:rFonts w:hint="eastAsia" w:eastAsia="黑体"/>
          <w:b/>
          <w:bCs/>
          <w:sz w:val="28"/>
          <w:szCs w:val="28"/>
        </w:rPr>
        <w:t>年</w:t>
      </w:r>
      <w:r>
        <w:rPr>
          <w:rFonts w:hint="eastAsia" w:eastAsia="黑体"/>
          <w:b/>
          <w:bCs/>
          <w:sz w:val="28"/>
          <w:szCs w:val="28"/>
          <w:u w:val="single"/>
          <w:lang w:val="en-US" w:eastAsia="zh-CN"/>
        </w:rPr>
        <w:t>4</w:t>
      </w:r>
      <w:r>
        <w:rPr>
          <w:rFonts w:hint="eastAsia" w:eastAsia="黑体"/>
          <w:b/>
          <w:bCs/>
          <w:sz w:val="28"/>
          <w:szCs w:val="28"/>
        </w:rPr>
        <w:t>月</w:t>
      </w:r>
    </w:p>
    <w:p>
      <w:pPr>
        <w:spacing w:line="800" w:lineRule="exact"/>
        <w:jc w:val="center"/>
        <w:rPr>
          <w:rFonts w:eastAsia="黑体"/>
          <w:b/>
          <w:bCs/>
          <w:sz w:val="28"/>
          <w:szCs w:val="28"/>
        </w:rPr>
      </w:pPr>
    </w:p>
    <w:p>
      <w:pPr>
        <w:jc w:val="left"/>
      </w:pPr>
    </w:p>
    <w:p>
      <w:pPr>
        <w:pStyle w:val="3"/>
      </w:pPr>
      <w:r>
        <w:rPr>
          <w:rFonts w:hint="eastAsia"/>
        </w:rPr>
        <w:t>目录</w:t>
      </w:r>
    </w:p>
    <w:p/>
    <w:p>
      <w:pPr>
        <w:spacing w:line="480" w:lineRule="auto"/>
      </w:pPr>
    </w:p>
    <w:p>
      <w:pPr>
        <w:pStyle w:val="18"/>
        <w:numPr>
          <w:ilvl w:val="0"/>
          <w:numId w:val="1"/>
        </w:numPr>
        <w:spacing w:line="600" w:lineRule="auto"/>
        <w:ind w:firstLineChars="0"/>
        <w:rPr>
          <w:b/>
          <w:bCs/>
        </w:rPr>
      </w:pPr>
      <w:r>
        <w:rPr>
          <w:rFonts w:hint="eastAsia"/>
          <w:b/>
          <w:bCs/>
        </w:rPr>
        <w:t>-</w:t>
      </w:r>
      <w:r>
        <w:rPr>
          <w:b/>
          <w:bCs/>
        </w:rPr>
        <w:t xml:space="preserve">-------------------------------------------------------------------- </w:t>
      </w:r>
      <w:r>
        <w:rPr>
          <w:rFonts w:hint="eastAsia"/>
          <w:b/>
          <w:bCs/>
        </w:rPr>
        <w:t>投标邀请函</w:t>
      </w:r>
    </w:p>
    <w:p>
      <w:pPr>
        <w:pStyle w:val="18"/>
        <w:numPr>
          <w:ilvl w:val="0"/>
          <w:numId w:val="1"/>
        </w:numPr>
        <w:spacing w:line="600" w:lineRule="auto"/>
        <w:ind w:firstLineChars="0"/>
        <w:rPr>
          <w:b/>
          <w:bCs/>
        </w:rPr>
      </w:pPr>
      <w:r>
        <w:rPr>
          <w:b/>
          <w:bCs/>
        </w:rPr>
        <w:t xml:space="preserve">--------------------------------------------------------------------- </w:t>
      </w:r>
      <w:r>
        <w:rPr>
          <w:rFonts w:hint="eastAsia"/>
          <w:b/>
          <w:bCs/>
        </w:rPr>
        <w:t>投标须知</w:t>
      </w:r>
    </w:p>
    <w:p>
      <w:pPr>
        <w:pStyle w:val="18"/>
        <w:numPr>
          <w:ilvl w:val="0"/>
          <w:numId w:val="1"/>
        </w:numPr>
        <w:spacing w:line="600" w:lineRule="auto"/>
        <w:ind w:firstLineChars="0"/>
        <w:rPr>
          <w:b/>
          <w:bCs/>
        </w:rPr>
      </w:pPr>
      <w:r>
        <w:rPr>
          <w:rFonts w:hint="eastAsia"/>
          <w:b/>
          <w:bCs/>
        </w:rPr>
        <w:t>-</w:t>
      </w:r>
      <w:r>
        <w:rPr>
          <w:b/>
          <w:bCs/>
        </w:rPr>
        <w:t xml:space="preserve">-------------------------------------------------------------------- </w:t>
      </w:r>
      <w:r>
        <w:rPr>
          <w:rFonts w:hint="eastAsia"/>
          <w:b/>
          <w:bCs/>
        </w:rPr>
        <w:t>合同条件及形式</w:t>
      </w:r>
    </w:p>
    <w:p>
      <w:pPr>
        <w:pStyle w:val="18"/>
        <w:numPr>
          <w:ilvl w:val="0"/>
          <w:numId w:val="1"/>
        </w:numPr>
        <w:spacing w:line="600" w:lineRule="auto"/>
        <w:ind w:firstLineChars="0"/>
        <w:rPr>
          <w:b/>
          <w:bCs/>
        </w:rPr>
      </w:pPr>
      <w:r>
        <w:rPr>
          <w:rFonts w:hint="eastAsia"/>
          <w:b/>
          <w:bCs/>
        </w:rPr>
        <w:t>-</w:t>
      </w:r>
      <w:r>
        <w:rPr>
          <w:b/>
          <w:bCs/>
        </w:rPr>
        <w:t xml:space="preserve">-------------------------------------------------------------------- </w:t>
      </w:r>
      <w:r>
        <w:rPr>
          <w:rFonts w:hint="eastAsia"/>
          <w:b/>
          <w:bCs/>
        </w:rPr>
        <w:t>技术规范及要求</w:t>
      </w:r>
    </w:p>
    <w:p>
      <w:pPr>
        <w:pStyle w:val="18"/>
        <w:numPr>
          <w:ilvl w:val="0"/>
          <w:numId w:val="1"/>
        </w:numPr>
        <w:spacing w:line="600" w:lineRule="auto"/>
        <w:ind w:firstLineChars="0"/>
        <w:rPr>
          <w:b/>
          <w:bCs/>
        </w:rPr>
      </w:pPr>
      <w:r>
        <w:rPr>
          <w:rFonts w:hint="eastAsia"/>
          <w:b/>
          <w:bCs/>
        </w:rPr>
        <w:t>-</w:t>
      </w:r>
      <w:r>
        <w:rPr>
          <w:b/>
          <w:bCs/>
        </w:rPr>
        <w:t xml:space="preserve">-------------------------------------------------------------------- </w:t>
      </w:r>
      <w:r>
        <w:rPr>
          <w:rFonts w:hint="eastAsia"/>
          <w:b/>
          <w:bCs/>
        </w:rPr>
        <w:t>评标、定标方法</w:t>
      </w:r>
    </w:p>
    <w:p>
      <w:pPr>
        <w:pStyle w:val="18"/>
        <w:numPr>
          <w:ilvl w:val="0"/>
          <w:numId w:val="1"/>
        </w:numPr>
        <w:spacing w:line="600" w:lineRule="auto"/>
        <w:ind w:firstLineChars="0"/>
        <w:rPr>
          <w:b/>
          <w:bCs/>
        </w:rPr>
      </w:pPr>
      <w:r>
        <w:rPr>
          <w:rFonts w:hint="eastAsia"/>
          <w:b/>
          <w:bCs/>
        </w:rPr>
        <w:t>-</w:t>
      </w:r>
      <w:r>
        <w:rPr>
          <w:b/>
          <w:bCs/>
        </w:rPr>
        <w:t xml:space="preserve">-------------------------------------------------------------------- </w:t>
      </w:r>
      <w:r>
        <w:rPr>
          <w:rFonts w:hint="eastAsia"/>
          <w:b/>
          <w:bCs/>
        </w:rPr>
        <w:t>付款方式</w:t>
      </w:r>
    </w:p>
    <w:p>
      <w:pPr>
        <w:pStyle w:val="18"/>
        <w:numPr>
          <w:ilvl w:val="0"/>
          <w:numId w:val="1"/>
        </w:numPr>
        <w:spacing w:line="600" w:lineRule="auto"/>
        <w:ind w:firstLineChars="0"/>
        <w:rPr>
          <w:b/>
          <w:bCs/>
        </w:rPr>
      </w:pPr>
      <w:r>
        <w:rPr>
          <w:rFonts w:hint="eastAsia"/>
          <w:b/>
          <w:bCs/>
        </w:rPr>
        <w:t>----------------------------------------------------------------------附件（报价表）</w:t>
      </w: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spacing w:line="600" w:lineRule="auto"/>
        <w:ind w:left="840" w:firstLine="0" w:firstLineChars="0"/>
      </w:pPr>
    </w:p>
    <w:p>
      <w:pPr>
        <w:pStyle w:val="18"/>
        <w:numPr>
          <w:ilvl w:val="0"/>
          <w:numId w:val="2"/>
        </w:numPr>
        <w:ind w:firstLineChars="0"/>
        <w:rPr>
          <w:b/>
          <w:bCs/>
          <w:sz w:val="28"/>
          <w:szCs w:val="28"/>
        </w:rPr>
      </w:pPr>
      <w:r>
        <w:rPr>
          <w:rFonts w:hint="eastAsia"/>
          <w:b/>
          <w:bCs/>
          <w:sz w:val="28"/>
          <w:szCs w:val="28"/>
        </w:rPr>
        <w:t>投标邀请函：</w:t>
      </w:r>
    </w:p>
    <w:p>
      <w:pPr>
        <w:pStyle w:val="18"/>
        <w:spacing w:line="360" w:lineRule="auto"/>
        <w:ind w:left="645"/>
        <w:rPr>
          <w:color w:val="FF0000"/>
          <w:szCs w:val="21"/>
        </w:rPr>
      </w:pPr>
      <w:r>
        <w:rPr>
          <w:rFonts w:hint="eastAsia"/>
          <w:szCs w:val="21"/>
        </w:rPr>
        <w:t>现对本公司</w:t>
      </w:r>
      <w:r>
        <w:rPr>
          <w:rFonts w:hint="eastAsia"/>
          <w:szCs w:val="21"/>
          <w:lang w:val="en-US" w:eastAsia="zh-CN"/>
        </w:rPr>
        <w:t>2#水泥磨V选两处平台的进行扩建和搭设工作并且针对该位置附近的局部管道进行漏补，</w:t>
      </w:r>
      <w:r>
        <w:rPr>
          <w:rFonts w:hint="eastAsia"/>
          <w:szCs w:val="21"/>
        </w:rPr>
        <w:t>就上述维修项目现邀请具备相应维修能力的企业进行现场维修工作。</w:t>
      </w:r>
    </w:p>
    <w:p>
      <w:pPr>
        <w:pStyle w:val="18"/>
        <w:numPr>
          <w:ilvl w:val="0"/>
          <w:numId w:val="3"/>
        </w:numPr>
        <w:spacing w:line="360" w:lineRule="auto"/>
        <w:ind w:firstLineChars="0"/>
        <w:rPr>
          <w:szCs w:val="21"/>
        </w:rPr>
      </w:pPr>
      <w:r>
        <w:rPr>
          <w:rFonts w:hint="eastAsia"/>
          <w:b/>
          <w:bCs/>
          <w:szCs w:val="21"/>
        </w:rPr>
        <w:t>招标单位：</w:t>
      </w:r>
      <w:r>
        <w:rPr>
          <w:rFonts w:hint="eastAsia"/>
          <w:szCs w:val="21"/>
        </w:rPr>
        <w:t>鞍山冀东水泥有限责任公司；</w:t>
      </w:r>
    </w:p>
    <w:p>
      <w:pPr>
        <w:pStyle w:val="18"/>
        <w:numPr>
          <w:ilvl w:val="0"/>
          <w:numId w:val="3"/>
        </w:numPr>
        <w:spacing w:line="360" w:lineRule="auto"/>
        <w:ind w:firstLineChars="0"/>
        <w:rPr>
          <w:szCs w:val="21"/>
        </w:rPr>
      </w:pPr>
      <w:r>
        <w:rPr>
          <w:rFonts w:hint="eastAsia"/>
          <w:b/>
          <w:bCs/>
          <w:szCs w:val="21"/>
        </w:rPr>
        <w:t>施工场地</w:t>
      </w:r>
      <w:r>
        <w:rPr>
          <w:rFonts w:hint="eastAsia"/>
          <w:szCs w:val="21"/>
        </w:rPr>
        <w:t>：鞍山冀东水泥有限责任公司厂区内部；</w:t>
      </w:r>
    </w:p>
    <w:p>
      <w:pPr>
        <w:pStyle w:val="18"/>
        <w:numPr>
          <w:ilvl w:val="0"/>
          <w:numId w:val="3"/>
        </w:numPr>
        <w:spacing w:line="360" w:lineRule="auto"/>
        <w:ind w:firstLineChars="0"/>
        <w:jc w:val="left"/>
        <w:rPr>
          <w:szCs w:val="21"/>
        </w:rPr>
      </w:pPr>
      <w:r>
        <w:rPr>
          <w:rFonts w:hint="eastAsia"/>
          <w:b/>
          <w:bCs/>
          <w:szCs w:val="21"/>
        </w:rPr>
        <w:t>维修内容</w:t>
      </w:r>
      <w:r>
        <w:rPr>
          <w:rFonts w:hint="eastAsia"/>
          <w:szCs w:val="21"/>
        </w:rPr>
        <w:t>：</w:t>
      </w:r>
    </w:p>
    <w:p>
      <w:pPr>
        <w:pStyle w:val="18"/>
        <w:spacing w:line="360" w:lineRule="auto"/>
        <w:ind w:left="1412" w:firstLine="315" w:firstLineChars="150"/>
        <w:jc w:val="left"/>
        <w:rPr>
          <w:rFonts w:hint="eastAsia"/>
          <w:szCs w:val="21"/>
          <w:lang w:val="en-US" w:eastAsia="zh-CN"/>
        </w:rPr>
      </w:pPr>
      <w:r>
        <w:rPr>
          <w:rFonts w:hint="eastAsia"/>
          <w:szCs w:val="21"/>
          <w:lang w:val="en-US" w:eastAsia="zh-CN"/>
        </w:rPr>
        <w:t>1、2#水泥循环斗提下料溜子补焊；</w:t>
      </w:r>
    </w:p>
    <w:p>
      <w:pPr>
        <w:pStyle w:val="18"/>
        <w:numPr>
          <w:ilvl w:val="0"/>
          <w:numId w:val="4"/>
        </w:numPr>
        <w:spacing w:line="360" w:lineRule="auto"/>
        <w:ind w:left="1412" w:firstLine="315" w:firstLineChars="150"/>
        <w:jc w:val="left"/>
        <w:rPr>
          <w:rFonts w:hint="default" w:ascii="宋体" w:hAnsi="宋体"/>
          <w:szCs w:val="21"/>
          <w:lang w:val="en-US" w:eastAsia="zh-CN"/>
        </w:rPr>
      </w:pPr>
      <w:r>
        <w:rPr>
          <w:rFonts w:hint="eastAsia"/>
          <w:szCs w:val="21"/>
          <w:lang w:val="en-US" w:eastAsia="zh-CN"/>
        </w:rPr>
        <w:t>二次收尘下料溜子补焊；</w:t>
      </w:r>
    </w:p>
    <w:p>
      <w:pPr>
        <w:pStyle w:val="18"/>
        <w:numPr>
          <w:ilvl w:val="0"/>
          <w:numId w:val="4"/>
        </w:numPr>
        <w:spacing w:line="360" w:lineRule="auto"/>
        <w:ind w:left="1412" w:firstLine="315" w:firstLineChars="150"/>
        <w:jc w:val="left"/>
        <w:rPr>
          <w:rFonts w:hint="default" w:ascii="宋体" w:hAnsi="宋体"/>
          <w:szCs w:val="21"/>
          <w:lang w:val="en-US" w:eastAsia="zh-CN"/>
        </w:rPr>
      </w:pPr>
      <w:r>
        <w:rPr>
          <w:rFonts w:hint="eastAsia"/>
          <w:szCs w:val="21"/>
          <w:lang w:val="en-US" w:eastAsia="zh-CN"/>
        </w:rPr>
        <w:t>2#循环斗提头部收尘管道两处打背包；</w:t>
      </w:r>
    </w:p>
    <w:p>
      <w:pPr>
        <w:pStyle w:val="18"/>
        <w:numPr>
          <w:ilvl w:val="0"/>
          <w:numId w:val="4"/>
        </w:numPr>
        <w:spacing w:line="360" w:lineRule="auto"/>
        <w:ind w:left="1412" w:firstLine="315" w:firstLineChars="150"/>
        <w:jc w:val="left"/>
        <w:rPr>
          <w:rFonts w:hint="default" w:ascii="宋体" w:hAnsi="宋体"/>
          <w:szCs w:val="21"/>
          <w:lang w:val="en-US" w:eastAsia="zh-CN"/>
        </w:rPr>
      </w:pPr>
      <w:r>
        <w:rPr>
          <w:rFonts w:hint="eastAsia"/>
          <w:szCs w:val="21"/>
          <w:lang w:val="en-US" w:eastAsia="zh-CN"/>
        </w:rPr>
        <w:t>2#v选处平台需扩建(3.5m*1.5m)，v选入口处搭设平台(7.5m*1m)。两处平台爬梯连接，并安装防护挡圈。</w:t>
      </w:r>
    </w:p>
    <w:p>
      <w:pPr>
        <w:pStyle w:val="18"/>
        <w:numPr>
          <w:ilvl w:val="0"/>
          <w:numId w:val="3"/>
        </w:numPr>
        <w:spacing w:line="360" w:lineRule="auto"/>
        <w:ind w:firstLineChars="0"/>
        <w:jc w:val="left"/>
        <w:rPr>
          <w:szCs w:val="21"/>
        </w:rPr>
      </w:pPr>
      <w:r>
        <w:rPr>
          <w:rFonts w:hint="eastAsia"/>
          <w:b/>
          <w:bCs/>
          <w:szCs w:val="21"/>
        </w:rPr>
        <w:t>投标方式</w:t>
      </w:r>
      <w:r>
        <w:rPr>
          <w:rFonts w:hint="eastAsia"/>
          <w:szCs w:val="21"/>
        </w:rPr>
        <w:t>：</w:t>
      </w:r>
    </w:p>
    <w:p>
      <w:pPr>
        <w:pStyle w:val="18"/>
        <w:spacing w:line="360" w:lineRule="auto"/>
        <w:ind w:left="1554" w:firstLine="0" w:firstLineChars="0"/>
        <w:jc w:val="left"/>
        <w:rPr>
          <w:szCs w:val="21"/>
        </w:rPr>
      </w:pPr>
      <w:r>
        <w:rPr>
          <w:rFonts w:hint="eastAsia"/>
          <w:szCs w:val="21"/>
        </w:rPr>
        <w:t>依托互联网进行网上</w:t>
      </w:r>
      <w:r>
        <w:rPr>
          <w:rFonts w:hint="eastAsia"/>
          <w:szCs w:val="21"/>
          <w:lang w:eastAsia="zh-CN"/>
        </w:rPr>
        <w:t>招标</w:t>
      </w:r>
      <w:r>
        <w:rPr>
          <w:rFonts w:hint="eastAsia"/>
          <w:szCs w:val="21"/>
        </w:rPr>
        <w:t>的方式执行，并且参与投标的单位可以在报价前</w:t>
      </w:r>
      <w:r>
        <w:rPr>
          <w:rFonts w:hint="eastAsia"/>
          <w:szCs w:val="21"/>
          <w:lang w:eastAsia="zh-CN"/>
        </w:rPr>
        <w:t>两</w:t>
      </w:r>
      <w:r>
        <w:rPr>
          <w:rFonts w:hint="eastAsia"/>
          <w:szCs w:val="21"/>
        </w:rPr>
        <w:t>个工作日内就该项工作进行现场实际勘察和答疑工作。</w:t>
      </w:r>
    </w:p>
    <w:p>
      <w:pPr>
        <w:pStyle w:val="18"/>
        <w:numPr>
          <w:ilvl w:val="0"/>
          <w:numId w:val="2"/>
        </w:numPr>
        <w:spacing w:line="360" w:lineRule="auto"/>
        <w:ind w:firstLineChars="0"/>
        <w:rPr>
          <w:b/>
          <w:bCs/>
          <w:sz w:val="28"/>
          <w:szCs w:val="28"/>
        </w:rPr>
      </w:pPr>
      <w:r>
        <w:rPr>
          <w:rFonts w:hint="eastAsia"/>
          <w:b/>
          <w:bCs/>
          <w:sz w:val="28"/>
          <w:szCs w:val="28"/>
        </w:rPr>
        <w:t>投标须知：</w:t>
      </w:r>
    </w:p>
    <w:p>
      <w:pPr>
        <w:pStyle w:val="18"/>
        <w:numPr>
          <w:ilvl w:val="0"/>
          <w:numId w:val="5"/>
        </w:numPr>
        <w:spacing w:line="360" w:lineRule="auto"/>
        <w:ind w:firstLineChars="0"/>
        <w:rPr>
          <w:b/>
          <w:bCs/>
          <w:szCs w:val="21"/>
        </w:rPr>
      </w:pPr>
      <w:r>
        <w:rPr>
          <w:rFonts w:hint="eastAsia"/>
          <w:szCs w:val="21"/>
          <w:lang w:eastAsia="zh-CN"/>
        </w:rPr>
        <w:t>中标方</w:t>
      </w:r>
      <w:r>
        <w:rPr>
          <w:rFonts w:hint="eastAsia"/>
          <w:szCs w:val="21"/>
        </w:rPr>
        <w:t>严格履行所报的</w:t>
      </w:r>
      <w:r>
        <w:rPr>
          <w:rFonts w:hint="eastAsia"/>
          <w:szCs w:val="21"/>
          <w:lang w:eastAsia="zh-CN"/>
        </w:rPr>
        <w:t>维修</w:t>
      </w:r>
      <w:r>
        <w:rPr>
          <w:rFonts w:hint="eastAsia"/>
          <w:szCs w:val="21"/>
        </w:rPr>
        <w:t>时间进行维修</w:t>
      </w:r>
      <w:r>
        <w:rPr>
          <w:rFonts w:hint="eastAsia"/>
          <w:szCs w:val="21"/>
          <w:lang w:eastAsia="zh-CN"/>
        </w:rPr>
        <w:t>工作</w:t>
      </w:r>
      <w:r>
        <w:rPr>
          <w:rFonts w:hint="eastAsia"/>
          <w:szCs w:val="21"/>
        </w:rPr>
        <w:t>，如维修时间</w:t>
      </w:r>
      <w:r>
        <w:rPr>
          <w:rFonts w:hint="eastAsia"/>
          <w:szCs w:val="21"/>
          <w:lang w:eastAsia="zh-CN"/>
        </w:rPr>
        <w:t>超出中标方承诺的维修周期</w:t>
      </w:r>
      <w:r>
        <w:rPr>
          <w:rFonts w:hint="eastAsia"/>
          <w:szCs w:val="21"/>
        </w:rPr>
        <w:t>时，委托方有权对此问题做出相应考核，考核标准按照合同内容执行。</w:t>
      </w:r>
    </w:p>
    <w:p>
      <w:pPr>
        <w:pStyle w:val="18"/>
        <w:numPr>
          <w:ilvl w:val="0"/>
          <w:numId w:val="5"/>
        </w:numPr>
        <w:spacing w:line="360" w:lineRule="auto"/>
        <w:ind w:firstLineChars="0"/>
        <w:rPr>
          <w:b/>
          <w:bCs/>
          <w:szCs w:val="21"/>
        </w:rPr>
      </w:pPr>
      <w:r>
        <w:rPr>
          <w:rFonts w:hint="eastAsia"/>
          <w:szCs w:val="21"/>
        </w:rPr>
        <w:t>依据本次招标工作内容，请各个参与单位制定相应维修方案并随报价单一同上传至平台。</w:t>
      </w:r>
    </w:p>
    <w:p>
      <w:pPr>
        <w:pStyle w:val="18"/>
        <w:numPr>
          <w:ilvl w:val="0"/>
          <w:numId w:val="5"/>
        </w:numPr>
        <w:spacing w:line="360" w:lineRule="auto"/>
        <w:ind w:firstLineChars="0"/>
        <w:rPr>
          <w:b/>
          <w:bCs/>
          <w:szCs w:val="21"/>
        </w:rPr>
      </w:pPr>
      <w:r>
        <w:rPr>
          <w:rFonts w:hint="eastAsia"/>
          <w:szCs w:val="21"/>
        </w:rPr>
        <w:t>承揽方必须具备相应维修工作的能力和过往相关设备的维修经验以及包含完成此项工作的特殊工种人员的资质证明（例如：电工证、焊工证、起重工证、特种车辆驾驶证等）。</w:t>
      </w:r>
    </w:p>
    <w:p>
      <w:pPr>
        <w:pStyle w:val="18"/>
        <w:numPr>
          <w:ilvl w:val="0"/>
          <w:numId w:val="5"/>
        </w:numPr>
        <w:spacing w:line="360" w:lineRule="auto"/>
        <w:ind w:firstLineChars="0"/>
        <w:rPr>
          <w:szCs w:val="21"/>
        </w:rPr>
      </w:pPr>
      <w:r>
        <w:rPr>
          <w:rFonts w:hint="eastAsia"/>
          <w:szCs w:val="21"/>
        </w:rPr>
        <w:t>承揽方必须严格遵循《中华人民共和国民法典》涉及用工方面的相应条款及法规，并且要求进入本单位施工人员必须按照每人</w:t>
      </w:r>
      <w:r>
        <w:rPr>
          <w:szCs w:val="21"/>
        </w:rPr>
        <w:t>/</w:t>
      </w:r>
      <w:r>
        <w:rPr>
          <w:rFonts w:hint="eastAsia"/>
          <w:szCs w:val="21"/>
        </w:rPr>
        <w:t>每年投保1</w:t>
      </w:r>
      <w:r>
        <w:rPr>
          <w:szCs w:val="21"/>
        </w:rPr>
        <w:t>00</w:t>
      </w:r>
      <w:r>
        <w:rPr>
          <w:rFonts w:hint="eastAsia"/>
          <w:szCs w:val="21"/>
        </w:rPr>
        <w:t>万元以上的人身意外伤害险或社保方可进入现场进行施工作业。</w:t>
      </w:r>
    </w:p>
    <w:p>
      <w:pPr>
        <w:pStyle w:val="18"/>
        <w:numPr>
          <w:ilvl w:val="0"/>
          <w:numId w:val="5"/>
        </w:numPr>
        <w:spacing w:line="360" w:lineRule="auto"/>
        <w:ind w:firstLineChars="0"/>
        <w:rPr>
          <w:szCs w:val="21"/>
        </w:rPr>
      </w:pPr>
      <w:r>
        <w:rPr>
          <w:rFonts w:hint="eastAsia"/>
          <w:szCs w:val="21"/>
        </w:rPr>
        <w:t>此次</w:t>
      </w:r>
      <w:r>
        <w:rPr>
          <w:rFonts w:hint="eastAsia"/>
          <w:szCs w:val="21"/>
          <w:lang w:eastAsia="zh-CN"/>
        </w:rPr>
        <w:t>维修</w:t>
      </w:r>
      <w:r>
        <w:rPr>
          <w:rFonts w:hint="eastAsia"/>
          <w:szCs w:val="21"/>
        </w:rPr>
        <w:t>施工中所使用的主要材料（</w:t>
      </w:r>
      <w:r>
        <w:rPr>
          <w:rFonts w:hint="eastAsia"/>
          <w:szCs w:val="21"/>
          <w:lang w:eastAsia="zh-CN"/>
        </w:rPr>
        <w:t>包括：</w:t>
      </w:r>
      <w:r>
        <w:rPr>
          <w:rFonts w:hint="eastAsia"/>
          <w:szCs w:val="21"/>
        </w:rPr>
        <w:t>钢材、</w:t>
      </w:r>
      <w:r>
        <w:rPr>
          <w:rFonts w:hint="eastAsia"/>
          <w:szCs w:val="21"/>
          <w:lang w:eastAsia="zh-CN"/>
        </w:rPr>
        <w:t>油漆等</w:t>
      </w:r>
      <w:r>
        <w:rPr>
          <w:rFonts w:hint="eastAsia"/>
          <w:szCs w:val="21"/>
        </w:rPr>
        <w:t>）均由委托方承担，施工过程中的辅助材料（焊条、氧气、乙炔）及工器具和特种设备及车辆等均由承揽方承担。</w:t>
      </w:r>
    </w:p>
    <w:p>
      <w:pPr>
        <w:pStyle w:val="18"/>
        <w:numPr>
          <w:ilvl w:val="0"/>
          <w:numId w:val="5"/>
        </w:numPr>
        <w:spacing w:line="360" w:lineRule="auto"/>
        <w:ind w:firstLineChars="0"/>
        <w:rPr>
          <w:szCs w:val="21"/>
        </w:rPr>
      </w:pPr>
      <w:r>
        <w:rPr>
          <w:szCs w:val="21"/>
        </w:rPr>
        <w:t>支付方式：</w:t>
      </w:r>
      <w:r>
        <w:rPr>
          <w:rFonts w:hint="eastAsia"/>
          <w:szCs w:val="21"/>
        </w:rPr>
        <w:t>以电子承兑或汇票形式支付。</w:t>
      </w:r>
    </w:p>
    <w:p>
      <w:pPr>
        <w:pStyle w:val="18"/>
        <w:numPr>
          <w:ilvl w:val="0"/>
          <w:numId w:val="5"/>
        </w:numPr>
        <w:spacing w:line="360" w:lineRule="auto"/>
        <w:ind w:firstLineChars="0"/>
        <w:rPr>
          <w:szCs w:val="21"/>
        </w:rPr>
      </w:pPr>
      <w:r>
        <w:rPr>
          <w:rFonts w:hint="eastAsia"/>
          <w:szCs w:val="21"/>
        </w:rPr>
        <w:t>施工的报价标准以完成该项</w:t>
      </w:r>
      <w:r>
        <w:rPr>
          <w:rFonts w:hint="eastAsia"/>
          <w:szCs w:val="21"/>
          <w:lang w:eastAsia="zh-CN"/>
        </w:rPr>
        <w:t>维修</w:t>
      </w:r>
      <w:r>
        <w:rPr>
          <w:rFonts w:hint="eastAsia"/>
          <w:szCs w:val="21"/>
        </w:rPr>
        <w:t>工作所发生的各项附加费用的总和，作为该项工作的唯一有效报价（视为</w:t>
      </w:r>
      <w:r>
        <w:rPr>
          <w:szCs w:val="21"/>
        </w:rPr>
        <w:t>固定总价）</w:t>
      </w:r>
    </w:p>
    <w:p>
      <w:pPr>
        <w:pStyle w:val="18"/>
        <w:numPr>
          <w:ilvl w:val="0"/>
          <w:numId w:val="5"/>
        </w:numPr>
        <w:spacing w:line="360" w:lineRule="auto"/>
        <w:ind w:firstLineChars="0"/>
        <w:rPr>
          <w:rFonts w:ascii="宋体" w:hAnsi="宋体"/>
          <w:sz w:val="32"/>
          <w:szCs w:val="32"/>
        </w:rPr>
      </w:pPr>
      <w:r>
        <w:rPr>
          <w:rFonts w:hint="eastAsia"/>
          <w:szCs w:val="21"/>
        </w:rPr>
        <w:t>承揽方参照委托方提供的</w:t>
      </w:r>
      <w:r>
        <w:rPr>
          <w:rFonts w:hint="eastAsia"/>
          <w:szCs w:val="21"/>
          <w:lang w:eastAsia="zh-CN"/>
        </w:rPr>
        <w:t>报价单模版</w:t>
      </w:r>
      <w:r>
        <w:rPr>
          <w:rFonts w:hint="eastAsia"/>
          <w:szCs w:val="21"/>
        </w:rPr>
        <w:t>进行报价，并在报价表的右下部盖印本单位公章后视为有效报价。</w:t>
      </w:r>
    </w:p>
    <w:p>
      <w:pPr>
        <w:pStyle w:val="18"/>
        <w:numPr>
          <w:ilvl w:val="0"/>
          <w:numId w:val="5"/>
        </w:numPr>
        <w:spacing w:line="360" w:lineRule="auto"/>
        <w:ind w:firstLineChars="0"/>
        <w:rPr>
          <w:rFonts w:ascii="宋体" w:hAnsi="宋体"/>
          <w:sz w:val="32"/>
          <w:szCs w:val="32"/>
        </w:rPr>
      </w:pPr>
      <w:r>
        <w:rPr>
          <w:rFonts w:hint="eastAsia"/>
          <w:szCs w:val="21"/>
        </w:rPr>
        <w:t>投标单位应承担编制投标文件与递交投标文件所涉及的一切费用，不管投标结果如何，招标单位对上述费用不负任何责任</w:t>
      </w:r>
      <w:r>
        <w:rPr>
          <w:rFonts w:hint="eastAsia" w:ascii="宋体" w:hAnsi="宋体"/>
          <w:sz w:val="32"/>
          <w:szCs w:val="32"/>
        </w:rPr>
        <w:t>。</w:t>
      </w:r>
    </w:p>
    <w:p>
      <w:pPr>
        <w:pStyle w:val="18"/>
        <w:numPr>
          <w:ilvl w:val="0"/>
          <w:numId w:val="5"/>
        </w:numPr>
        <w:spacing w:line="360" w:lineRule="auto"/>
        <w:ind w:firstLineChars="0"/>
        <w:rPr>
          <w:szCs w:val="21"/>
        </w:rPr>
      </w:pPr>
      <w:r>
        <w:rPr>
          <w:rFonts w:hint="eastAsia"/>
          <w:szCs w:val="21"/>
        </w:rPr>
        <w:t>决定参加投标的单位需缴纳投标保证金</w:t>
      </w:r>
      <w:r>
        <w:rPr>
          <w:rFonts w:hint="eastAsia"/>
          <w:szCs w:val="21"/>
          <w:u w:val="single"/>
          <w:lang w:val="en-US" w:eastAsia="zh-CN"/>
        </w:rPr>
        <w:t>700</w:t>
      </w:r>
      <w:r>
        <w:rPr>
          <w:rFonts w:hint="eastAsia"/>
          <w:szCs w:val="21"/>
        </w:rPr>
        <w:t>元整（大写：</w:t>
      </w:r>
      <w:r>
        <w:rPr>
          <w:rFonts w:hint="eastAsia"/>
          <w:szCs w:val="21"/>
          <w:u w:val="single"/>
          <w:lang w:eastAsia="zh-CN"/>
        </w:rPr>
        <w:t>柒佰</w:t>
      </w:r>
      <w:r>
        <w:rPr>
          <w:rFonts w:hint="eastAsia"/>
          <w:szCs w:val="21"/>
        </w:rPr>
        <w:t>元整），缴纳方式为投标单位公司银行账户公对公转账汇款（并在用途一栏按照*投标保证金*</w:t>
      </w:r>
      <w:r>
        <w:rPr>
          <w:rFonts w:hint="eastAsia"/>
          <w:szCs w:val="21"/>
          <w:lang w:val="en-US" w:eastAsia="zh-CN"/>
        </w:rPr>
        <w:t>2#水泥磨两处溜子之间的平台制作维修</w:t>
      </w:r>
      <w:r>
        <w:rPr>
          <w:rFonts w:hint="eastAsia"/>
          <w:szCs w:val="21"/>
        </w:rPr>
        <w:t>的名称）进行备注以防信息不明确造成退款不及时等问题。投标保证金到账截止时间为</w:t>
      </w:r>
      <w:r>
        <w:rPr>
          <w:rFonts w:hint="eastAsia"/>
          <w:szCs w:val="21"/>
          <w:u w:val="single"/>
        </w:rPr>
        <w:t>202</w:t>
      </w:r>
      <w:r>
        <w:rPr>
          <w:rFonts w:hint="eastAsia"/>
          <w:szCs w:val="21"/>
          <w:u w:val="single"/>
          <w:lang w:val="en-US" w:eastAsia="zh-CN"/>
        </w:rPr>
        <w:t>3</w:t>
      </w:r>
      <w:r>
        <w:rPr>
          <w:rFonts w:hint="eastAsia"/>
          <w:szCs w:val="21"/>
        </w:rPr>
        <w:t>年</w:t>
      </w:r>
      <w:r>
        <w:rPr>
          <w:rFonts w:hint="eastAsia"/>
          <w:szCs w:val="21"/>
          <w:u w:val="single"/>
          <w:lang w:val="en-US" w:eastAsia="zh-CN"/>
        </w:rPr>
        <w:t>04</w:t>
      </w:r>
      <w:r>
        <w:rPr>
          <w:rFonts w:hint="eastAsia"/>
          <w:szCs w:val="21"/>
        </w:rPr>
        <w:t xml:space="preserve">月 </w:t>
      </w:r>
      <w:r>
        <w:rPr>
          <w:rFonts w:hint="eastAsia"/>
          <w:szCs w:val="21"/>
          <w:u w:val="single"/>
          <w:lang w:val="en-US" w:eastAsia="zh-CN"/>
        </w:rPr>
        <w:t>28</w:t>
      </w:r>
      <w:r>
        <w:rPr>
          <w:rFonts w:hint="eastAsia"/>
          <w:szCs w:val="21"/>
        </w:rPr>
        <w:t>日，以鞍山冀东水泥</w:t>
      </w:r>
      <w:bookmarkStart w:id="4" w:name="_GoBack"/>
      <w:bookmarkEnd w:id="4"/>
      <w:r>
        <w:rPr>
          <w:rFonts w:hint="eastAsia"/>
          <w:szCs w:val="21"/>
        </w:rPr>
        <w:t>有限责任公司银行账户到账时间为准，投标保证金未按时到者视为放弃投标。</w:t>
      </w:r>
    </w:p>
    <w:p>
      <w:pPr>
        <w:pStyle w:val="18"/>
        <w:spacing w:line="360" w:lineRule="auto"/>
        <w:ind w:left="1554" w:firstLine="435" w:firstLineChars="0"/>
        <w:rPr>
          <w:szCs w:val="21"/>
        </w:rPr>
      </w:pPr>
      <w:r>
        <w:rPr>
          <w:rFonts w:hint="eastAsia"/>
          <w:szCs w:val="21"/>
        </w:rPr>
        <w:t>账 户 名：鞍山冀东水泥有限责任公司</w:t>
      </w:r>
    </w:p>
    <w:p>
      <w:pPr>
        <w:spacing w:line="360" w:lineRule="auto"/>
        <w:ind w:firstLine="1995" w:firstLineChars="950"/>
        <w:rPr>
          <w:rFonts w:hint="default" w:eastAsia="宋体"/>
          <w:szCs w:val="21"/>
          <w:lang w:val="en-US" w:eastAsia="zh-CN"/>
        </w:rPr>
      </w:pPr>
      <w:r>
        <w:rPr>
          <w:rFonts w:hint="eastAsia"/>
          <w:szCs w:val="21"/>
        </w:rPr>
        <w:t>开户银行：交通银行</w:t>
      </w:r>
      <w:r>
        <w:rPr>
          <w:rFonts w:hint="eastAsia"/>
          <w:szCs w:val="21"/>
          <w:lang w:eastAsia="zh-CN"/>
        </w:rPr>
        <w:t>鞍山营业部；开户行号：</w:t>
      </w:r>
      <w:r>
        <w:rPr>
          <w:rFonts w:hint="eastAsia"/>
          <w:szCs w:val="21"/>
          <w:lang w:val="en-US" w:eastAsia="zh-CN"/>
        </w:rPr>
        <w:t>301223004104</w:t>
      </w:r>
    </w:p>
    <w:p>
      <w:pPr>
        <w:spacing w:line="360" w:lineRule="auto"/>
        <w:ind w:firstLine="1995" w:firstLineChars="950"/>
        <w:rPr>
          <w:szCs w:val="21"/>
        </w:rPr>
      </w:pPr>
      <w:r>
        <w:rPr>
          <w:rFonts w:hint="eastAsia"/>
          <w:szCs w:val="21"/>
        </w:rPr>
        <w:t>银行账户：</w:t>
      </w:r>
      <w:r>
        <w:rPr>
          <w:szCs w:val="21"/>
          <w:u w:val="single"/>
        </w:rPr>
        <w:t>213311601010020048023</w:t>
      </w:r>
    </w:p>
    <w:p>
      <w:pPr>
        <w:spacing w:line="360" w:lineRule="auto"/>
        <w:ind w:left="1680" w:hanging="1680" w:hangingChars="800"/>
        <w:rPr>
          <w:szCs w:val="21"/>
        </w:rPr>
      </w:pPr>
      <w:r>
        <w:rPr>
          <w:rFonts w:hint="eastAsia"/>
          <w:szCs w:val="21"/>
        </w:rPr>
        <w:t xml:space="preserve"> </w:t>
      </w:r>
      <w:r>
        <w:rPr>
          <w:szCs w:val="21"/>
        </w:rPr>
        <w:t xml:space="preserve">               </w:t>
      </w:r>
      <w:r>
        <w:rPr>
          <w:rFonts w:hint="eastAsia"/>
          <w:szCs w:val="21"/>
        </w:rPr>
        <w:t>未中标单位，投标保证金将于开标后的</w:t>
      </w:r>
      <w:r>
        <w:rPr>
          <w:szCs w:val="21"/>
        </w:rPr>
        <w:t>次月</w:t>
      </w:r>
      <w:r>
        <w:rPr>
          <w:rFonts w:hint="eastAsia"/>
          <w:szCs w:val="21"/>
        </w:rPr>
        <w:t>退回，中标单位还需缴纳</w:t>
      </w:r>
      <w:r>
        <w:rPr>
          <w:szCs w:val="21"/>
        </w:rPr>
        <w:t>2000</w:t>
      </w:r>
      <w:r>
        <w:rPr>
          <w:rFonts w:hint="eastAsia"/>
          <w:szCs w:val="21"/>
        </w:rPr>
        <w:t>元（大写：贰仟元整）的安全施工</w:t>
      </w:r>
      <w:r>
        <w:rPr>
          <w:rFonts w:hint="eastAsia"/>
          <w:szCs w:val="21"/>
          <w:lang w:eastAsia="zh-CN"/>
        </w:rPr>
        <w:t>保证金</w:t>
      </w:r>
      <w:r>
        <w:rPr>
          <w:rFonts w:hint="eastAsia"/>
          <w:szCs w:val="21"/>
        </w:rPr>
        <w:t>，待</w:t>
      </w:r>
      <w:r>
        <w:rPr>
          <w:szCs w:val="21"/>
        </w:rPr>
        <w:t>施工</w:t>
      </w:r>
      <w:r>
        <w:rPr>
          <w:rFonts w:hint="eastAsia"/>
          <w:szCs w:val="21"/>
        </w:rPr>
        <w:t>完成验收合格后</w:t>
      </w:r>
      <w:r>
        <w:rPr>
          <w:szCs w:val="21"/>
        </w:rPr>
        <w:t>次月</w:t>
      </w:r>
      <w:r>
        <w:rPr>
          <w:rFonts w:hint="eastAsia"/>
          <w:szCs w:val="21"/>
        </w:rPr>
        <w:t>退回。投标单位有以下情况之一者，投标保证金不予退回：</w:t>
      </w:r>
    </w:p>
    <w:p>
      <w:pPr>
        <w:pStyle w:val="18"/>
        <w:numPr>
          <w:ilvl w:val="0"/>
          <w:numId w:val="6"/>
        </w:numPr>
        <w:spacing w:line="360" w:lineRule="auto"/>
        <w:ind w:firstLineChars="0"/>
        <w:rPr>
          <w:szCs w:val="21"/>
        </w:rPr>
      </w:pPr>
      <w:r>
        <w:rPr>
          <w:rFonts w:hint="eastAsia"/>
          <w:szCs w:val="21"/>
          <w:u w:val="single"/>
        </w:rPr>
        <w:t>投标单位出现恶意串标、托标、围标等现象</w:t>
      </w:r>
      <w:r>
        <w:rPr>
          <w:rFonts w:hint="eastAsia"/>
          <w:szCs w:val="21"/>
        </w:rPr>
        <w:t>；</w:t>
      </w:r>
    </w:p>
    <w:p>
      <w:pPr>
        <w:pStyle w:val="18"/>
        <w:numPr>
          <w:ilvl w:val="0"/>
          <w:numId w:val="6"/>
        </w:numPr>
        <w:spacing w:line="360" w:lineRule="auto"/>
        <w:ind w:firstLineChars="0"/>
        <w:rPr>
          <w:szCs w:val="21"/>
        </w:rPr>
      </w:pPr>
      <w:r>
        <w:rPr>
          <w:rFonts w:hint="eastAsia"/>
          <w:szCs w:val="21"/>
          <w:u w:val="single"/>
        </w:rPr>
        <w:t>中标单位未按时与招标单位签订合同</w:t>
      </w:r>
      <w:r>
        <w:rPr>
          <w:rFonts w:hint="eastAsia"/>
          <w:szCs w:val="21"/>
        </w:rPr>
        <w:t>；</w:t>
      </w:r>
    </w:p>
    <w:p>
      <w:pPr>
        <w:spacing w:line="360" w:lineRule="auto"/>
        <w:ind w:left="1675"/>
        <w:rPr>
          <w:rFonts w:ascii="宋体" w:hAnsi="宋体"/>
          <w:sz w:val="32"/>
          <w:szCs w:val="32"/>
        </w:rPr>
      </w:pPr>
      <w:r>
        <w:rPr>
          <w:rFonts w:hint="eastAsia"/>
          <w:szCs w:val="21"/>
        </w:rPr>
        <w:t>投标单位应承担编制投标文件与递交投标文件所涉及的一切费用，不管投标结果如何，招标单位对上述费用不负任何责任</w:t>
      </w:r>
      <w:r>
        <w:rPr>
          <w:rFonts w:hint="eastAsia" w:ascii="宋体" w:hAnsi="宋体"/>
          <w:sz w:val="32"/>
          <w:szCs w:val="32"/>
        </w:rPr>
        <w:t>。</w:t>
      </w:r>
    </w:p>
    <w:p>
      <w:pPr>
        <w:pStyle w:val="18"/>
        <w:numPr>
          <w:ilvl w:val="0"/>
          <w:numId w:val="7"/>
        </w:numPr>
        <w:spacing w:line="360" w:lineRule="auto"/>
        <w:ind w:firstLineChars="0"/>
        <w:rPr>
          <w:b/>
          <w:bCs/>
          <w:sz w:val="28"/>
          <w:szCs w:val="28"/>
        </w:rPr>
      </w:pPr>
      <w:r>
        <w:rPr>
          <w:rFonts w:hint="eastAsia"/>
          <w:b/>
          <w:bCs/>
          <w:sz w:val="28"/>
          <w:szCs w:val="28"/>
        </w:rPr>
        <w:t>合同条件及形式</w:t>
      </w:r>
    </w:p>
    <w:p>
      <w:pPr>
        <w:pStyle w:val="18"/>
        <w:numPr>
          <w:ilvl w:val="0"/>
          <w:numId w:val="8"/>
        </w:numPr>
        <w:spacing w:line="360" w:lineRule="auto"/>
        <w:ind w:firstLineChars="0"/>
        <w:rPr>
          <w:szCs w:val="21"/>
        </w:rPr>
      </w:pPr>
      <w:r>
        <w:rPr>
          <w:rFonts w:hint="eastAsia"/>
          <w:szCs w:val="21"/>
        </w:rPr>
        <w:t>一般条件要求：</w:t>
      </w:r>
    </w:p>
    <w:p>
      <w:pPr>
        <w:pStyle w:val="18"/>
        <w:spacing w:line="360" w:lineRule="auto"/>
        <w:ind w:left="1554" w:firstLine="0" w:firstLineChars="0"/>
        <w:rPr>
          <w:szCs w:val="21"/>
        </w:rPr>
      </w:pPr>
      <w:r>
        <w:rPr>
          <w:rFonts w:hint="eastAsia"/>
          <w:szCs w:val="21"/>
        </w:rPr>
        <w:t>合同订制的标准（包含合同格式的要求）以及相关条件解释均参照《设备维修合同（示范文本）》的形式。</w:t>
      </w:r>
    </w:p>
    <w:p>
      <w:pPr>
        <w:pStyle w:val="18"/>
        <w:numPr>
          <w:ilvl w:val="0"/>
          <w:numId w:val="8"/>
        </w:numPr>
        <w:spacing w:line="360" w:lineRule="auto"/>
        <w:ind w:firstLineChars="0"/>
        <w:rPr>
          <w:szCs w:val="21"/>
        </w:rPr>
      </w:pPr>
      <w:r>
        <w:rPr>
          <w:rFonts w:hint="eastAsia"/>
          <w:szCs w:val="21"/>
        </w:rPr>
        <w:t>专项条件要求：</w:t>
      </w:r>
    </w:p>
    <w:p>
      <w:pPr>
        <w:pStyle w:val="18"/>
        <w:numPr>
          <w:ilvl w:val="0"/>
          <w:numId w:val="9"/>
        </w:numPr>
        <w:spacing w:line="360" w:lineRule="auto"/>
        <w:ind w:firstLineChars="0"/>
      </w:pPr>
      <w:r>
        <w:rPr>
          <w:rFonts w:hint="eastAsia"/>
          <w:szCs w:val="21"/>
        </w:rPr>
        <w:t>双方</w:t>
      </w:r>
      <w:r>
        <w:rPr>
          <w:szCs w:val="21"/>
        </w:rPr>
        <w:t>合同签订后，</w:t>
      </w:r>
      <w:r>
        <w:rPr>
          <w:rFonts w:hint="eastAsia"/>
          <w:szCs w:val="21"/>
        </w:rPr>
        <w:t>承揽方还</w:t>
      </w:r>
      <w:r>
        <w:rPr>
          <w:szCs w:val="21"/>
        </w:rPr>
        <w:t>应</w:t>
      </w:r>
      <w:r>
        <w:rPr>
          <w:rFonts w:hint="eastAsia"/>
          <w:szCs w:val="21"/>
        </w:rPr>
        <w:t>与委托方</w:t>
      </w:r>
      <w:r>
        <w:rPr>
          <w:szCs w:val="21"/>
        </w:rPr>
        <w:t>签订</w:t>
      </w:r>
      <w:r>
        <w:rPr>
          <w:rFonts w:hint="eastAsia"/>
          <w:szCs w:val="21"/>
        </w:rPr>
        <w:t>安全生产管理协议书、有限空间危险作业许可证、高空作业安全许可审批单、大型吊装作业安全许可审批单、动火作业安全许可审批单、等一系列配合相应维修工作的许可要求</w:t>
      </w:r>
      <w:r>
        <w:rPr>
          <w:szCs w:val="21"/>
        </w:rPr>
        <w:t>，</w:t>
      </w:r>
      <w:r>
        <w:t>施工过程中发生事故由</w:t>
      </w:r>
      <w:r>
        <w:rPr>
          <w:rFonts w:hint="eastAsia"/>
        </w:rPr>
        <w:t>承揽方</w:t>
      </w:r>
      <w:r>
        <w:t>负全责</w:t>
      </w:r>
      <w:r>
        <w:rPr>
          <w:rFonts w:hint="eastAsia"/>
        </w:rPr>
        <w:t>。</w:t>
      </w:r>
    </w:p>
    <w:p>
      <w:pPr>
        <w:pStyle w:val="18"/>
        <w:numPr>
          <w:ilvl w:val="0"/>
          <w:numId w:val="9"/>
        </w:numPr>
        <w:spacing w:line="360" w:lineRule="auto"/>
        <w:ind w:firstLineChars="0"/>
        <w:rPr>
          <w:szCs w:val="21"/>
        </w:rPr>
      </w:pPr>
      <w:r>
        <w:rPr>
          <w:rFonts w:hint="eastAsia"/>
          <w:szCs w:val="21"/>
        </w:rPr>
        <w:t>维修质保期为1</w:t>
      </w:r>
      <w:r>
        <w:rPr>
          <w:szCs w:val="21"/>
        </w:rPr>
        <w:t>2</w:t>
      </w:r>
      <w:r>
        <w:rPr>
          <w:rFonts w:hint="eastAsia"/>
          <w:szCs w:val="21"/>
        </w:rPr>
        <w:t>个月，各项验收</w:t>
      </w:r>
      <w:r>
        <w:rPr>
          <w:rFonts w:hint="eastAsia"/>
          <w:szCs w:val="21"/>
          <w:lang w:eastAsia="zh-CN"/>
        </w:rPr>
        <w:t>、</w:t>
      </w:r>
      <w:r>
        <w:rPr>
          <w:rFonts w:hint="eastAsia"/>
          <w:szCs w:val="21"/>
        </w:rPr>
        <w:t>试车正常后付总款项的9</w:t>
      </w:r>
      <w:r>
        <w:rPr>
          <w:szCs w:val="21"/>
        </w:rPr>
        <w:t>0%</w:t>
      </w:r>
      <w:r>
        <w:rPr>
          <w:rFonts w:hint="eastAsia"/>
          <w:szCs w:val="21"/>
        </w:rPr>
        <w:t>，留1</w:t>
      </w:r>
      <w:r>
        <w:rPr>
          <w:szCs w:val="21"/>
        </w:rPr>
        <w:t>0%</w:t>
      </w:r>
      <w:r>
        <w:rPr>
          <w:rFonts w:hint="eastAsia"/>
          <w:szCs w:val="21"/>
        </w:rPr>
        <w:t>作为质保金。（注：工件本身出现产品质量问题时，不视为与承揽方的维修服务有任何直接关系，由委托方自行处理此类问题）</w:t>
      </w:r>
    </w:p>
    <w:p>
      <w:pPr>
        <w:pStyle w:val="18"/>
        <w:numPr>
          <w:ilvl w:val="0"/>
          <w:numId w:val="9"/>
        </w:numPr>
        <w:spacing w:line="360" w:lineRule="auto"/>
        <w:ind w:firstLineChars="0"/>
        <w:rPr>
          <w:szCs w:val="21"/>
        </w:rPr>
      </w:pPr>
      <w:r>
        <w:rPr>
          <w:rFonts w:hint="eastAsia"/>
          <w:szCs w:val="21"/>
        </w:rPr>
        <w:t>项目报价为含税价格（含税率为13%专项增值税）。</w:t>
      </w:r>
    </w:p>
    <w:p>
      <w:pPr>
        <w:pStyle w:val="18"/>
        <w:numPr>
          <w:ilvl w:val="0"/>
          <w:numId w:val="9"/>
        </w:numPr>
        <w:spacing w:line="360" w:lineRule="auto"/>
        <w:ind w:firstLineChars="0"/>
        <w:rPr>
          <w:szCs w:val="21"/>
        </w:rPr>
      </w:pPr>
      <w:r>
        <w:rPr>
          <w:rFonts w:hint="eastAsia"/>
          <w:szCs w:val="21"/>
        </w:rPr>
        <w:t>承揽方必须严格遵循《中华人民共和国民法典》涉及用工方面的相应条款及法规，并且要求进入本单位施工人员必须按照每人</w:t>
      </w:r>
      <w:r>
        <w:rPr>
          <w:szCs w:val="21"/>
        </w:rPr>
        <w:t>/</w:t>
      </w:r>
      <w:r>
        <w:rPr>
          <w:rFonts w:hint="eastAsia"/>
          <w:szCs w:val="21"/>
        </w:rPr>
        <w:t>每年投保</w:t>
      </w:r>
      <w:r>
        <w:rPr>
          <w:szCs w:val="21"/>
        </w:rPr>
        <w:t>100</w:t>
      </w:r>
      <w:r>
        <w:rPr>
          <w:rFonts w:hint="eastAsia"/>
          <w:szCs w:val="21"/>
        </w:rPr>
        <w:t>万元以上的人身意外伤害险或社保方可进入现场进行施工作业。</w:t>
      </w:r>
    </w:p>
    <w:p>
      <w:pPr>
        <w:pStyle w:val="18"/>
        <w:numPr>
          <w:ilvl w:val="0"/>
          <w:numId w:val="10"/>
        </w:numPr>
        <w:spacing w:line="360" w:lineRule="auto"/>
        <w:ind w:firstLineChars="0"/>
        <w:rPr>
          <w:b/>
          <w:bCs/>
          <w:sz w:val="28"/>
          <w:szCs w:val="28"/>
        </w:rPr>
      </w:pPr>
      <w:r>
        <w:rPr>
          <w:rFonts w:hint="eastAsia"/>
          <w:b/>
          <w:bCs/>
          <w:sz w:val="28"/>
          <w:szCs w:val="28"/>
        </w:rPr>
        <w:t>技术规范及要求</w:t>
      </w:r>
    </w:p>
    <w:p>
      <w:pPr>
        <w:pStyle w:val="18"/>
        <w:numPr>
          <w:ilvl w:val="0"/>
          <w:numId w:val="11"/>
        </w:numPr>
        <w:spacing w:line="360" w:lineRule="auto"/>
        <w:ind w:firstLineChars="0"/>
        <w:rPr>
          <w:szCs w:val="21"/>
        </w:rPr>
      </w:pPr>
      <w:r>
        <w:rPr>
          <w:rFonts w:hint="eastAsia"/>
          <w:szCs w:val="21"/>
        </w:rPr>
        <w:t>执行《水泥建材企事业设备安装工程施工质量验收统一标准》及有关的新型干法水泥设备检修规范验收标准等。</w:t>
      </w:r>
    </w:p>
    <w:p>
      <w:pPr>
        <w:pStyle w:val="18"/>
        <w:numPr>
          <w:ilvl w:val="0"/>
          <w:numId w:val="11"/>
        </w:numPr>
        <w:spacing w:line="360" w:lineRule="auto"/>
        <w:ind w:firstLineChars="0"/>
        <w:rPr>
          <w:szCs w:val="21"/>
        </w:rPr>
      </w:pPr>
      <w:r>
        <w:rPr>
          <w:rFonts w:hint="eastAsia"/>
          <w:szCs w:val="21"/>
        </w:rPr>
        <w:t>设备安装的技术标准参照</w:t>
      </w:r>
      <w:r>
        <w:rPr>
          <w:rFonts w:hint="eastAsia" w:ascii="宋体" w:hAnsi="宋体"/>
          <w:szCs w:val="21"/>
        </w:rPr>
        <w:t>-</w:t>
      </w:r>
      <w:r>
        <w:rPr>
          <w:rFonts w:ascii="宋体" w:hAnsi="宋体"/>
          <w:szCs w:val="21"/>
        </w:rPr>
        <w:t>--</w:t>
      </w:r>
      <w:r>
        <w:rPr>
          <w:rFonts w:hint="eastAsia" w:ascii="宋体" w:hAnsi="宋体"/>
          <w:szCs w:val="21"/>
        </w:rPr>
        <w:t>G</w:t>
      </w:r>
      <w:r>
        <w:rPr>
          <w:rFonts w:ascii="宋体" w:hAnsi="宋体"/>
          <w:szCs w:val="21"/>
        </w:rPr>
        <w:t>B50231-98</w:t>
      </w:r>
      <w:r>
        <w:rPr>
          <w:rFonts w:hint="eastAsia" w:ascii="宋体" w:hAnsi="宋体"/>
          <w:szCs w:val="21"/>
        </w:rPr>
        <w:t>《机械设备安装工程施工及验收通用规范》借鉴执行</w:t>
      </w:r>
      <w:r>
        <w:rPr>
          <w:rFonts w:hint="eastAsia"/>
          <w:szCs w:val="21"/>
        </w:rPr>
        <w:t>。</w:t>
      </w:r>
    </w:p>
    <w:p>
      <w:pPr>
        <w:pStyle w:val="18"/>
        <w:numPr>
          <w:ilvl w:val="0"/>
          <w:numId w:val="11"/>
        </w:numPr>
        <w:spacing w:line="360" w:lineRule="auto"/>
        <w:ind w:firstLineChars="0"/>
        <w:rPr>
          <w:szCs w:val="21"/>
        </w:rPr>
      </w:pPr>
      <w:bookmarkStart w:id="0" w:name="_Hlk88559140"/>
      <w:r>
        <w:rPr>
          <w:rFonts w:hint="eastAsia"/>
          <w:szCs w:val="21"/>
        </w:rPr>
        <w:t>如出现在设备的拆、装，运输过程中，对其实施维修设备造成损坏的情况发生，承揽方需第一时间告知委托方，并视损害的程度给予无条件的赔偿工作。</w:t>
      </w:r>
    </w:p>
    <w:bookmarkEnd w:id="0"/>
    <w:p>
      <w:pPr>
        <w:pStyle w:val="18"/>
        <w:numPr>
          <w:ilvl w:val="0"/>
          <w:numId w:val="11"/>
        </w:numPr>
        <w:spacing w:line="360" w:lineRule="auto"/>
        <w:ind w:firstLineChars="0"/>
        <w:rPr>
          <w:szCs w:val="21"/>
        </w:rPr>
      </w:pPr>
      <w:r>
        <w:rPr>
          <w:rFonts w:hint="eastAsia"/>
          <w:szCs w:val="21"/>
        </w:rPr>
        <w:t>如此维修工涉及吊装作业需对现场安全实施、楼板、墙体等环境建筑物或设备造成不同程度的破坏，承揽方需无条件恢复原始状态，并在实施前需要与委托方进行沟通，待委托方同意后方可进行实施。</w:t>
      </w:r>
    </w:p>
    <w:p>
      <w:pPr>
        <w:pStyle w:val="18"/>
        <w:numPr>
          <w:ilvl w:val="0"/>
          <w:numId w:val="11"/>
        </w:numPr>
        <w:spacing w:line="360" w:lineRule="auto"/>
        <w:ind w:firstLineChars="0"/>
        <w:rPr>
          <w:szCs w:val="21"/>
        </w:rPr>
      </w:pPr>
      <w:bookmarkStart w:id="1" w:name="_Hlk88558012"/>
      <w:r>
        <w:rPr>
          <w:rFonts w:hint="eastAsia"/>
          <w:szCs w:val="21"/>
        </w:rPr>
        <w:t>维修过程中涉及到新、旧备品、备件倒运，回库存放等工作承揽方需无条件配合委托方进行实施。</w:t>
      </w:r>
    </w:p>
    <w:bookmarkEnd w:id="1"/>
    <w:p>
      <w:pPr>
        <w:pStyle w:val="18"/>
        <w:numPr>
          <w:ilvl w:val="0"/>
          <w:numId w:val="11"/>
        </w:numPr>
        <w:spacing w:line="360" w:lineRule="auto"/>
        <w:ind w:firstLineChars="0"/>
        <w:rPr>
          <w:szCs w:val="21"/>
        </w:rPr>
      </w:pPr>
      <w:bookmarkStart w:id="2" w:name="_Hlk88558025"/>
      <w:r>
        <w:rPr>
          <w:rFonts w:hint="eastAsia"/>
          <w:szCs w:val="21"/>
        </w:rPr>
        <w:t>最终检修工作结束后，承揽方需无条件对作业现场进行清理、清扫、恢复等工作，并由委托方相关人员进行现场确认后视为完成该项维修工作，并予以进行验收的相关工作。</w:t>
      </w:r>
      <w:bookmarkEnd w:id="2"/>
    </w:p>
    <w:p>
      <w:pPr>
        <w:pStyle w:val="18"/>
        <w:numPr>
          <w:ilvl w:val="0"/>
          <w:numId w:val="11"/>
        </w:numPr>
        <w:spacing w:line="360" w:lineRule="auto"/>
        <w:ind w:firstLineChars="0"/>
        <w:rPr>
          <w:szCs w:val="21"/>
        </w:rPr>
      </w:pPr>
      <w:bookmarkStart w:id="3" w:name="_Hlk88559603"/>
      <w:r>
        <w:rPr>
          <w:rFonts w:hint="eastAsia"/>
          <w:szCs w:val="21"/>
        </w:rPr>
        <w:t>设备回装过程中涉及的安装标准数据，承揽方的相关人员需与委托方的相关人员进行现场第一时间确认，并对重要参数进行记录，待进行验收工作时需呈现在竣工验收单中，如发现无重要参数的数据记录时，委托方有权不予进行相关验收的工作</w:t>
      </w:r>
      <w:bookmarkEnd w:id="3"/>
      <w:r>
        <w:rPr>
          <w:rFonts w:hint="eastAsia"/>
          <w:szCs w:val="21"/>
        </w:rPr>
        <w:t>。</w:t>
      </w:r>
    </w:p>
    <w:p>
      <w:pPr>
        <w:pStyle w:val="18"/>
        <w:numPr>
          <w:ilvl w:val="0"/>
          <w:numId w:val="11"/>
        </w:numPr>
        <w:spacing w:line="360" w:lineRule="auto"/>
        <w:ind w:firstLineChars="0"/>
        <w:rPr>
          <w:szCs w:val="21"/>
        </w:rPr>
      </w:pPr>
      <w:r>
        <w:rPr>
          <w:rFonts w:hint="eastAsia"/>
          <w:szCs w:val="21"/>
          <w:lang w:val="en-US" w:eastAsia="zh-CN"/>
        </w:rPr>
        <w:t>V选处平台在原平台的基础上扩建长：3.5m，宽：1.5m：V选上方2.5m处搭建新平台，长7.5m宽1米。（以现场实际情况为准）爬梯处需加护圈。</w:t>
      </w:r>
    </w:p>
    <w:p>
      <w:pPr>
        <w:pStyle w:val="18"/>
        <w:numPr>
          <w:ilvl w:val="0"/>
          <w:numId w:val="11"/>
        </w:numPr>
        <w:spacing w:line="360" w:lineRule="auto"/>
        <w:ind w:firstLineChars="0"/>
        <w:rPr>
          <w:szCs w:val="21"/>
        </w:rPr>
      </w:pPr>
      <w:r>
        <w:rPr>
          <w:rFonts w:hint="eastAsia"/>
          <w:szCs w:val="21"/>
          <w:lang w:eastAsia="zh-CN"/>
        </w:rPr>
        <w:t>按照固定式工业钢平台</w:t>
      </w:r>
      <w:r>
        <w:rPr>
          <w:rFonts w:hint="eastAsia"/>
          <w:szCs w:val="21"/>
          <w:lang w:val="en-US" w:eastAsia="zh-CN"/>
        </w:rPr>
        <w:t xml:space="preserve"> GB 4053.3-2009工业防护栏杆及钢平台标准</w:t>
      </w:r>
    </w:p>
    <w:p>
      <w:pPr>
        <w:pStyle w:val="18"/>
        <w:numPr>
          <w:ilvl w:val="0"/>
          <w:numId w:val="11"/>
        </w:numPr>
        <w:spacing w:line="360" w:lineRule="auto"/>
        <w:ind w:firstLineChars="0"/>
        <w:rPr>
          <w:szCs w:val="21"/>
        </w:rPr>
      </w:pPr>
      <w:r>
        <w:rPr>
          <w:rFonts w:hint="eastAsia"/>
          <w:szCs w:val="21"/>
          <w:lang w:eastAsia="zh-CN"/>
        </w:rPr>
        <w:t>操作平台的四周临边应设置防护栏杆，防护栏杆高度应不低于</w:t>
      </w:r>
      <w:r>
        <w:rPr>
          <w:rFonts w:hint="eastAsia"/>
          <w:szCs w:val="21"/>
          <w:lang w:val="en-US" w:eastAsia="zh-CN"/>
        </w:rPr>
        <w:t>1200mm。护栏要求刷油，油漆颜色：</w:t>
      </w:r>
      <w:r>
        <w:rPr>
          <w:rFonts w:hint="eastAsia" w:ascii="Times New Roman" w:hAnsi="Times New Roman" w:cs="Times New Roman"/>
          <w:sz w:val="21"/>
          <w:szCs w:val="21"/>
        </w:rPr>
        <w:t>深黄色Y08</w:t>
      </w:r>
    </w:p>
    <w:p>
      <w:pPr>
        <w:pStyle w:val="18"/>
        <w:numPr>
          <w:ilvl w:val="0"/>
          <w:numId w:val="11"/>
        </w:numPr>
        <w:spacing w:line="360" w:lineRule="auto"/>
        <w:ind w:firstLineChars="0"/>
        <w:rPr>
          <w:szCs w:val="21"/>
        </w:rPr>
      </w:pPr>
      <w:r>
        <w:rPr>
          <w:rFonts w:hint="eastAsia"/>
          <w:szCs w:val="21"/>
          <w:lang w:val="en-US" w:eastAsia="zh-CN"/>
        </w:rPr>
        <w:t>检修平台制作完成后，需刷油，油漆颜色：</w:t>
      </w:r>
      <w:r>
        <w:rPr>
          <w:rFonts w:hint="eastAsia"/>
          <w:sz w:val="21"/>
          <w:szCs w:val="21"/>
          <w:lang w:eastAsia="zh-CN"/>
        </w:rPr>
        <w:t>浅灰</w:t>
      </w:r>
      <w:r>
        <w:rPr>
          <w:rFonts w:hint="eastAsia"/>
          <w:sz w:val="21"/>
          <w:szCs w:val="21"/>
          <w:lang w:val="en-US" w:eastAsia="zh-CN"/>
        </w:rPr>
        <w:t xml:space="preserve"> </w:t>
      </w:r>
      <w:r>
        <w:rPr>
          <w:rFonts w:hint="eastAsia"/>
          <w:bCs/>
          <w:sz w:val="21"/>
          <w:szCs w:val="21"/>
          <w:lang w:eastAsia="zh-CN"/>
        </w:rPr>
        <w:t>2009版E75-80B</w:t>
      </w:r>
    </w:p>
    <w:p>
      <w:pPr>
        <w:pStyle w:val="18"/>
        <w:numPr>
          <w:ilvl w:val="0"/>
          <w:numId w:val="10"/>
        </w:numPr>
        <w:spacing w:line="360" w:lineRule="auto"/>
        <w:ind w:firstLineChars="0"/>
        <w:rPr>
          <w:b/>
          <w:bCs/>
          <w:sz w:val="28"/>
          <w:szCs w:val="28"/>
        </w:rPr>
      </w:pPr>
      <w:r>
        <w:rPr>
          <w:rFonts w:hint="eastAsia"/>
          <w:b/>
          <w:bCs/>
          <w:sz w:val="28"/>
          <w:szCs w:val="28"/>
        </w:rPr>
        <w:t>评标、定标方法</w:t>
      </w:r>
    </w:p>
    <w:p>
      <w:pPr>
        <w:pStyle w:val="18"/>
        <w:spacing w:line="360" w:lineRule="auto"/>
        <w:ind w:left="846"/>
        <w:rPr>
          <w:szCs w:val="21"/>
        </w:rPr>
      </w:pPr>
      <w:r>
        <w:rPr>
          <w:rFonts w:hint="eastAsia"/>
          <w:szCs w:val="21"/>
        </w:rPr>
        <w:t>承揽方按照委托方所提供的维修内容进行报价，报价要求各投标单位按照自身完成该项工作的工期时间进行</w:t>
      </w:r>
      <w:r>
        <w:rPr>
          <w:szCs w:val="21"/>
        </w:rPr>
        <w:t>固定总</w:t>
      </w:r>
      <w:r>
        <w:rPr>
          <w:rFonts w:hint="eastAsia"/>
          <w:szCs w:val="21"/>
        </w:rPr>
        <w:t>价提报工作（注：固定总价的含义：完成该工作所发生人工费，材料费，工机具费，特种车辆使用费等，影响完成该工作的所有附加费用），此报价即为最终报价（固定总价），招标单位不再支付此报价以外发生的其他费用，经评标委员会就各参投单位的投标</w:t>
      </w:r>
      <w:r>
        <w:rPr>
          <w:szCs w:val="21"/>
        </w:rPr>
        <w:t>价格</w:t>
      </w:r>
      <w:r>
        <w:rPr>
          <w:rFonts w:hint="eastAsia"/>
          <w:szCs w:val="21"/>
        </w:rPr>
        <w:t>、工期、</w:t>
      </w:r>
      <w:r>
        <w:rPr>
          <w:rFonts w:hint="eastAsia"/>
          <w:szCs w:val="21"/>
          <w:lang w:eastAsia="zh-CN"/>
        </w:rPr>
        <w:t>两</w:t>
      </w:r>
      <w:r>
        <w:rPr>
          <w:rFonts w:hint="eastAsia"/>
          <w:szCs w:val="21"/>
        </w:rPr>
        <w:t>方面因素</w:t>
      </w:r>
      <w:r>
        <w:rPr>
          <w:szCs w:val="21"/>
        </w:rPr>
        <w:t>作为依据</w:t>
      </w:r>
      <w:r>
        <w:rPr>
          <w:rFonts w:hint="eastAsia"/>
          <w:szCs w:val="21"/>
        </w:rPr>
        <w:t>进行</w:t>
      </w:r>
      <w:r>
        <w:rPr>
          <w:szCs w:val="21"/>
        </w:rPr>
        <w:t>评定。</w:t>
      </w:r>
    </w:p>
    <w:p>
      <w:pPr>
        <w:pStyle w:val="18"/>
        <w:numPr>
          <w:ilvl w:val="0"/>
          <w:numId w:val="12"/>
        </w:numPr>
        <w:spacing w:line="360" w:lineRule="auto"/>
        <w:ind w:firstLineChars="0"/>
        <w:rPr>
          <w:sz w:val="28"/>
          <w:szCs w:val="28"/>
        </w:rPr>
      </w:pPr>
      <w:r>
        <w:rPr>
          <w:rFonts w:hint="eastAsia"/>
          <w:b/>
          <w:bCs/>
          <w:sz w:val="28"/>
          <w:szCs w:val="28"/>
        </w:rPr>
        <w:t>付款方式</w:t>
      </w:r>
    </w:p>
    <w:p>
      <w:pPr>
        <w:spacing w:line="360" w:lineRule="auto"/>
        <w:ind w:left="735" w:leftChars="350" w:firstLine="420" w:firstLineChars="200"/>
        <w:rPr>
          <w:szCs w:val="21"/>
        </w:rPr>
      </w:pPr>
      <w:r>
        <w:rPr>
          <w:rFonts w:hint="eastAsia"/>
          <w:szCs w:val="21"/>
        </w:rPr>
        <w:t>维修质保期为1</w:t>
      </w:r>
      <w:r>
        <w:rPr>
          <w:szCs w:val="21"/>
        </w:rPr>
        <w:t>2</w:t>
      </w:r>
      <w:r>
        <w:rPr>
          <w:rFonts w:hint="eastAsia"/>
          <w:szCs w:val="21"/>
        </w:rPr>
        <w:t>个月，各项验收试车正常后付总款项的9</w:t>
      </w:r>
      <w:r>
        <w:rPr>
          <w:szCs w:val="21"/>
        </w:rPr>
        <w:t>0%</w:t>
      </w:r>
      <w:r>
        <w:rPr>
          <w:rFonts w:hint="eastAsia"/>
          <w:szCs w:val="21"/>
        </w:rPr>
        <w:t>，留1</w:t>
      </w:r>
      <w:r>
        <w:rPr>
          <w:szCs w:val="21"/>
        </w:rPr>
        <w:t>0%</w:t>
      </w:r>
      <w:r>
        <w:rPr>
          <w:rFonts w:hint="eastAsia"/>
          <w:szCs w:val="21"/>
        </w:rPr>
        <w:t>作为质保金。以电汇或承兑方式支付。</w:t>
      </w:r>
      <w:r>
        <w:rPr>
          <w:szCs w:val="21"/>
        </w:rPr>
        <w:t xml:space="preserve"> </w:t>
      </w: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ind w:left="735" w:leftChars="350" w:firstLine="420" w:firstLineChars="200"/>
        <w:rPr>
          <w:szCs w:val="21"/>
        </w:rPr>
      </w:pPr>
    </w:p>
    <w:p>
      <w:pPr>
        <w:spacing w:line="360" w:lineRule="auto"/>
        <w:rPr>
          <w:b/>
          <w:bCs/>
          <w:sz w:val="28"/>
          <w:szCs w:val="28"/>
        </w:rPr>
      </w:pPr>
      <w:r>
        <w:rPr>
          <w:rFonts w:hint="eastAsia"/>
          <w:b/>
          <w:bCs/>
          <w:sz w:val="28"/>
          <w:szCs w:val="28"/>
        </w:rPr>
        <w:t>七、附件（报价表）</w:t>
      </w:r>
    </w:p>
    <w:p>
      <w:pPr>
        <w:pStyle w:val="5"/>
        <w:ind w:left="567"/>
        <w:rPr>
          <w:rFonts w:ascii="宋体" w:hAnsi="宋体" w:eastAsia="宋体"/>
          <w:sz w:val="52"/>
          <w:szCs w:val="52"/>
        </w:rPr>
      </w:pPr>
      <w:r>
        <w:rPr>
          <w:rFonts w:hint="eastAsia" w:ascii="宋体" w:hAnsi="宋体" w:eastAsia="宋体"/>
          <w:sz w:val="52"/>
          <w:szCs w:val="52"/>
        </w:rPr>
        <w:t>报  价  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722"/>
        <w:gridCol w:w="153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heme="minorBidi"/>
                <w:b/>
                <w:bCs/>
                <w:sz w:val="24"/>
                <w:lang w:eastAsia="zh-CN"/>
              </w:rPr>
            </w:pPr>
            <w:r>
              <w:rPr>
                <w:rFonts w:hint="eastAsia" w:ascii="宋体" w:hAnsi="宋体" w:eastAsia="宋体" w:cstheme="minorBidi"/>
                <w:b/>
                <w:bCs/>
                <w:sz w:val="24"/>
              </w:rPr>
              <w:t>项目名</w:t>
            </w:r>
            <w:r>
              <w:rPr>
                <w:rFonts w:hint="eastAsia" w:ascii="宋体" w:hAnsi="宋体" w:cstheme="minorBidi"/>
                <w:b/>
                <w:bCs/>
                <w:sz w:val="24"/>
                <w:lang w:eastAsia="zh-CN"/>
              </w:rPr>
              <w:t>称</w:t>
            </w:r>
          </w:p>
        </w:tc>
        <w:tc>
          <w:tcPr>
            <w:tcW w:w="66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heme="minorBidi"/>
                <w:b/>
                <w:bCs/>
                <w:sz w:val="24"/>
                <w:lang w:eastAsia="zh-CN"/>
              </w:rPr>
            </w:pPr>
            <w:r>
              <w:rPr>
                <w:rFonts w:hint="eastAsia" w:ascii="宋体" w:hAnsi="宋体" w:cstheme="minorBidi"/>
                <w:b/>
                <w:bCs/>
                <w:sz w:val="24"/>
                <w:lang w:val="en-US" w:eastAsia="zh-CN"/>
              </w:rPr>
              <w:t>2#水泥磨V选处</w:t>
            </w:r>
            <w:r>
              <w:rPr>
                <w:rFonts w:hint="eastAsia" w:ascii="宋体" w:hAnsi="宋体" w:cstheme="minorBidi"/>
                <w:b/>
                <w:bCs/>
                <w:sz w:val="24"/>
                <w:lang w:eastAsia="zh-CN"/>
              </w:rPr>
              <w:t>平台扩建和制作及管道修补维修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sz w:val="24"/>
              </w:rPr>
            </w:pPr>
            <w:r>
              <w:rPr>
                <w:rFonts w:hint="eastAsia" w:ascii="宋体" w:hAnsi="宋体" w:eastAsia="宋体" w:cstheme="minorBidi"/>
                <w:b/>
                <w:bCs/>
                <w:sz w:val="24"/>
              </w:rPr>
              <w:t>委托单位</w:t>
            </w:r>
          </w:p>
        </w:tc>
        <w:tc>
          <w:tcPr>
            <w:tcW w:w="66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rPr>
            </w:pPr>
            <w:r>
              <w:rPr>
                <w:rFonts w:hint="eastAsia" w:ascii="宋体" w:hAnsi="宋体" w:eastAsia="宋体" w:cstheme="minorBidi"/>
              </w:rPr>
              <w:t>鞍山冀东水泥有限责任公司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sz w:val="24"/>
              </w:rPr>
            </w:pPr>
            <w:r>
              <w:rPr>
                <w:rFonts w:hint="eastAsia" w:ascii="宋体" w:hAnsi="宋体" w:eastAsia="宋体" w:cstheme="minorBidi"/>
                <w:b/>
                <w:bCs/>
                <w:sz w:val="24"/>
              </w:rPr>
              <w:t>承揽单位</w:t>
            </w:r>
          </w:p>
        </w:tc>
        <w:tc>
          <w:tcPr>
            <w:tcW w:w="6600"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eastAsia="宋体" w:cstheme="minorBidi"/>
              </w:rPr>
            </w:pPr>
            <w:r>
              <w:rPr>
                <w:rFonts w:hint="eastAsia" w:ascii="宋体" w:hAnsi="宋体" w:eastAsia="宋体" w:cstheme="minorBid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3" w:hRule="atLeast"/>
          <w:jc w:val="center"/>
        </w:trPr>
        <w:tc>
          <w:tcPr>
            <w:tcW w:w="169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宋体" w:hAnsi="宋体" w:eastAsia="宋体" w:cstheme="minorBidi"/>
                <w:b/>
                <w:bCs/>
                <w:sz w:val="24"/>
              </w:rPr>
            </w:pPr>
            <w:r>
              <w:rPr>
                <w:rFonts w:hint="eastAsia" w:ascii="宋体" w:hAnsi="宋体" w:eastAsia="宋体" w:cstheme="minorBidi"/>
                <w:b/>
                <w:bCs/>
                <w:sz w:val="24"/>
              </w:rPr>
              <w:t>检   修   内   容</w:t>
            </w:r>
          </w:p>
        </w:tc>
        <w:tc>
          <w:tcPr>
            <w:tcW w:w="6600"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theme="minorBidi"/>
                <w:b/>
                <w:bCs/>
                <w:sz w:val="24"/>
                <w:lang w:eastAsia="zh-CN"/>
              </w:rPr>
            </w:pPr>
            <w:r>
              <w:rPr>
                <w:rFonts w:hint="eastAsia" w:ascii="宋体" w:hAnsi="宋体" w:cstheme="minorBidi"/>
                <w:b/>
                <w:bCs/>
                <w:sz w:val="24"/>
                <w:lang w:val="en-US" w:eastAsia="zh-CN"/>
              </w:rPr>
              <w:t>2#水泥磨V选处</w:t>
            </w:r>
            <w:r>
              <w:rPr>
                <w:rFonts w:hint="eastAsia" w:ascii="宋体" w:hAnsi="宋体" w:cstheme="minorBidi"/>
                <w:b/>
                <w:bCs/>
                <w:sz w:val="24"/>
                <w:lang w:eastAsia="zh-CN"/>
              </w:rPr>
              <w:t>平台扩建和制作及管道修补维修，具体内容如下：</w:t>
            </w:r>
          </w:p>
          <w:p>
            <w:pPr>
              <w:jc w:val="left"/>
              <w:rPr>
                <w:rFonts w:hint="eastAsia" w:ascii="宋体" w:hAnsi="宋体" w:cstheme="minorBidi"/>
                <w:b/>
                <w:bCs/>
                <w:sz w:val="24"/>
                <w:lang w:eastAsia="zh-CN"/>
              </w:rPr>
            </w:pPr>
          </w:p>
          <w:p>
            <w:pPr>
              <w:jc w:val="left"/>
              <w:rPr>
                <w:rFonts w:hint="eastAsia" w:ascii="宋体" w:hAnsi="宋体" w:cstheme="minorBidi"/>
                <w:b/>
                <w:bCs/>
                <w:sz w:val="24"/>
                <w:lang w:val="en-US" w:eastAsia="zh-CN"/>
              </w:rPr>
            </w:pPr>
          </w:p>
          <w:p>
            <w:pPr>
              <w:jc w:val="left"/>
              <w:rPr>
                <w:rFonts w:hint="eastAsia"/>
                <w:szCs w:val="21"/>
                <w:lang w:val="en-US" w:eastAsia="zh-CN"/>
              </w:rPr>
            </w:pPr>
            <w:r>
              <w:rPr>
                <w:rFonts w:hint="eastAsia"/>
                <w:szCs w:val="21"/>
                <w:lang w:val="en-US" w:eastAsia="zh-CN"/>
              </w:rPr>
              <w:t>1、2#水泥循环斗提下料溜子补焊；</w:t>
            </w:r>
          </w:p>
          <w:p>
            <w:pPr>
              <w:numPr>
                <w:ilvl w:val="0"/>
                <w:numId w:val="13"/>
              </w:numPr>
              <w:jc w:val="left"/>
              <w:rPr>
                <w:rFonts w:hint="eastAsia"/>
                <w:szCs w:val="21"/>
                <w:lang w:val="en-US" w:eastAsia="zh-CN"/>
              </w:rPr>
            </w:pPr>
            <w:r>
              <w:rPr>
                <w:rFonts w:hint="eastAsia"/>
                <w:szCs w:val="21"/>
                <w:lang w:val="en-US" w:eastAsia="zh-CN"/>
              </w:rPr>
              <w:t>二次收尘下料溜子补焊;</w:t>
            </w:r>
          </w:p>
          <w:p>
            <w:pPr>
              <w:numPr>
                <w:ilvl w:val="0"/>
                <w:numId w:val="13"/>
              </w:numPr>
              <w:jc w:val="left"/>
              <w:rPr>
                <w:rFonts w:ascii="宋体" w:hAnsi="宋体" w:eastAsia="宋体" w:cstheme="minorBidi"/>
              </w:rPr>
            </w:pPr>
            <w:r>
              <w:rPr>
                <w:rFonts w:hint="eastAsia"/>
                <w:szCs w:val="21"/>
                <w:lang w:val="en-US" w:eastAsia="zh-CN"/>
              </w:rPr>
              <w:t>循环斗提头部收尘管道两处打背包;</w:t>
            </w:r>
          </w:p>
          <w:p>
            <w:pPr>
              <w:numPr>
                <w:ilvl w:val="0"/>
                <w:numId w:val="13"/>
              </w:numPr>
              <w:jc w:val="left"/>
              <w:rPr>
                <w:rFonts w:ascii="宋体" w:hAnsi="宋体" w:eastAsia="宋体" w:cstheme="minorBidi"/>
              </w:rPr>
            </w:pPr>
            <w:r>
              <w:rPr>
                <w:rFonts w:hint="eastAsia"/>
                <w:szCs w:val="21"/>
                <w:lang w:val="en-US" w:eastAsia="zh-CN"/>
              </w:rPr>
              <w:t>v选处平台需扩建，v选入口处搭设一处平台。两处平台爬梯连接</w:t>
            </w:r>
          </w:p>
          <w:p>
            <w:pPr>
              <w:numPr>
                <w:ilvl w:val="0"/>
                <w:numId w:val="0"/>
              </w:numPr>
              <w:jc w:val="left"/>
              <w:rPr>
                <w:rFonts w:ascii="宋体" w:hAnsi="宋体" w:eastAsia="宋体" w:cstheme="minorBidi"/>
              </w:rPr>
            </w:pPr>
            <w:r>
              <w:rPr>
                <w:rFonts w:hint="eastAsia" w:ascii="宋体" w:hAnsi="宋体" w:eastAsia="宋体" w:cstheme="minorBidi"/>
              </w:rPr>
              <w:t>（注：各投标方依据自己的工作能力注明工期时间，并进行含税报价，注明税率。）承揽方响应标书文件中的各项要求并按其无条件执行。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sz w:val="24"/>
              </w:rPr>
            </w:pPr>
            <w:r>
              <w:rPr>
                <w:rFonts w:hint="eastAsia" w:ascii="宋体" w:hAnsi="宋体" w:eastAsia="宋体" w:cstheme="minorBidi"/>
                <w:b/>
                <w:bCs/>
                <w:sz w:val="24"/>
              </w:rPr>
              <w:t>付款方式</w:t>
            </w:r>
          </w:p>
        </w:tc>
        <w:tc>
          <w:tcPr>
            <w:tcW w:w="6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heme="minorBidi"/>
              </w:rPr>
            </w:pPr>
            <w:r>
              <w:rPr>
                <w:rFonts w:hint="eastAsia" w:ascii="宋体" w:hAnsi="宋体" w:eastAsia="宋体" w:cstheme="minorBidi"/>
              </w:rPr>
              <w:t>遵循委托方付款方式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sz w:val="24"/>
              </w:rPr>
            </w:pPr>
            <w:r>
              <w:rPr>
                <w:rFonts w:hint="eastAsia" w:ascii="宋体" w:hAnsi="宋体" w:eastAsia="宋体" w:cstheme="minorBidi"/>
                <w:b/>
                <w:bCs/>
                <w:sz w:val="24"/>
              </w:rPr>
              <w:t>固定总价（元）</w:t>
            </w:r>
          </w:p>
        </w:tc>
        <w:tc>
          <w:tcPr>
            <w:tcW w:w="2722" w:type="dxa"/>
            <w:tcBorders>
              <w:top w:val="single" w:color="auto" w:sz="4" w:space="0"/>
              <w:left w:val="single" w:color="auto" w:sz="4" w:space="0"/>
              <w:bottom w:val="single" w:color="auto" w:sz="4" w:space="0"/>
              <w:right w:val="single" w:color="auto" w:sz="4" w:space="0"/>
            </w:tcBorders>
          </w:tcPr>
          <w:p>
            <w:pPr>
              <w:rPr>
                <w:rFonts w:ascii="宋体" w:hAnsi="宋体" w:eastAsiaTheme="minorEastAsia" w:cstheme="minorBidi"/>
                <w:color w:val="FF0000"/>
                <w:u w:val="wave"/>
              </w:rPr>
            </w:pPr>
            <w:r>
              <w:rPr>
                <w:rFonts w:hint="eastAsia" w:ascii="宋体" w:hAnsi="宋体" w:eastAsia="宋体" w:cstheme="minorBidi"/>
                <w:color w:val="FF0000"/>
                <w:u w:val="wave"/>
              </w:rPr>
              <w:t>注：含税报价，注明税率，</w:t>
            </w:r>
          </w:p>
        </w:tc>
        <w:tc>
          <w:tcPr>
            <w:tcW w:w="15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Theme="minorEastAsia" w:cstheme="minorBidi"/>
                <w:sz w:val="24"/>
              </w:rPr>
            </w:pPr>
            <w:r>
              <w:rPr>
                <w:rFonts w:hint="eastAsia" w:ascii="宋体" w:hAnsi="宋体" w:eastAsia="宋体" w:cstheme="minorBidi"/>
                <w:b/>
                <w:bCs/>
                <w:sz w:val="24"/>
              </w:rPr>
              <w:t>维修工期</w:t>
            </w:r>
            <w:r>
              <w:rPr>
                <w:rFonts w:hint="eastAsia" w:ascii="宋体" w:hAnsi="宋体" w:eastAsia="宋体" w:cstheme="minorBidi"/>
                <w:sz w:val="24"/>
              </w:rPr>
              <w:t>：</w:t>
            </w:r>
          </w:p>
        </w:tc>
        <w:tc>
          <w:tcPr>
            <w:tcW w:w="2347" w:type="dxa"/>
            <w:tcBorders>
              <w:top w:val="single" w:color="auto" w:sz="4" w:space="0"/>
              <w:left w:val="single" w:color="auto" w:sz="4" w:space="0"/>
              <w:bottom w:val="single" w:color="auto" w:sz="4" w:space="0"/>
              <w:right w:val="single" w:color="auto" w:sz="4" w:space="0"/>
            </w:tcBorders>
          </w:tcPr>
          <w:p>
            <w:pPr>
              <w:rPr>
                <w:rFonts w:ascii="宋体" w:hAnsi="宋体" w:eastAsiaTheme="minorEastAsia" w:cstheme="minorBidi"/>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sz w:val="24"/>
              </w:rPr>
            </w:pPr>
            <w:r>
              <w:rPr>
                <w:rFonts w:hint="eastAsia" w:ascii="宋体" w:hAnsi="宋体" w:eastAsia="宋体" w:cstheme="minorBidi"/>
                <w:b/>
                <w:bCs/>
                <w:sz w:val="24"/>
              </w:rPr>
              <w:t>授权联系人</w:t>
            </w:r>
          </w:p>
        </w:tc>
        <w:tc>
          <w:tcPr>
            <w:tcW w:w="6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heme="minorBidi"/>
              </w:rPr>
            </w:pPr>
            <w:r>
              <w:rPr>
                <w:rFonts w:hint="eastAsia" w:ascii="宋体" w:hAnsi="宋体" w:eastAsia="宋体" w:cstheme="minorBidi"/>
              </w:rPr>
              <w:t>姓名：</w:t>
            </w:r>
            <w:r>
              <w:rPr>
                <w:rFonts w:hint="eastAsia" w:ascii="宋体" w:hAnsi="宋体" w:eastAsia="宋体" w:cstheme="minorBidi"/>
                <w:color w:val="FF0000"/>
              </w:rPr>
              <w:t xml:space="preserve">******** </w:t>
            </w:r>
            <w:r>
              <w:rPr>
                <w:rFonts w:hint="eastAsia" w:ascii="宋体" w:hAnsi="宋体" w:eastAsia="宋体" w:cstheme="minorBidi"/>
              </w:rPr>
              <w:t xml:space="preserve">                       电话</w:t>
            </w:r>
            <w:r>
              <w:rPr>
                <w:rFonts w:hint="eastAsia" w:ascii="宋体" w:hAnsi="宋体" w:eastAsia="宋体" w:cstheme="minorBidi"/>
                <w:color w:val="FF0000"/>
              </w:rPr>
              <w:t>159**********</w:t>
            </w:r>
          </w:p>
        </w:tc>
      </w:tr>
    </w:tbl>
    <w:p>
      <w:pPr>
        <w:rPr>
          <w:rFonts w:ascii="宋体" w:hAnsi="宋体"/>
        </w:rPr>
      </w:pPr>
    </w:p>
    <w:p>
      <w:pPr>
        <w:ind w:left="567"/>
        <w:rPr>
          <w:rFonts w:ascii="宋体" w:hAnsi="宋体"/>
        </w:rPr>
      </w:pPr>
      <w:r>
        <w:rPr>
          <w:rFonts w:hint="eastAsia" w:ascii="宋体" w:hAnsi="宋体"/>
        </w:rPr>
        <w:t>企业名称：                                             企业公章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929272"/>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265E2"/>
    <w:multiLevelType w:val="singleLevel"/>
    <w:tmpl w:val="AE7265E2"/>
    <w:lvl w:ilvl="0" w:tentative="0">
      <w:start w:val="2"/>
      <w:numFmt w:val="decimal"/>
      <w:suff w:val="nothing"/>
      <w:lvlText w:val="%1、"/>
      <w:lvlJc w:val="left"/>
    </w:lvl>
  </w:abstractNum>
  <w:abstractNum w:abstractNumId="1">
    <w:nsid w:val="16B2FBD9"/>
    <w:multiLevelType w:val="singleLevel"/>
    <w:tmpl w:val="16B2FBD9"/>
    <w:lvl w:ilvl="0" w:tentative="0">
      <w:start w:val="2"/>
      <w:numFmt w:val="decimal"/>
      <w:suff w:val="nothing"/>
      <w:lvlText w:val="%1、"/>
      <w:lvlJc w:val="left"/>
    </w:lvl>
  </w:abstractNum>
  <w:abstractNum w:abstractNumId="2">
    <w:nsid w:val="1EEB6021"/>
    <w:multiLevelType w:val="multilevel"/>
    <w:tmpl w:val="1EEB6021"/>
    <w:lvl w:ilvl="0" w:tentative="0">
      <w:start w:val="1"/>
      <w:numFmt w:val="decimal"/>
      <w:lvlText w:val="%1)"/>
      <w:lvlJc w:val="left"/>
      <w:pPr>
        <w:ind w:left="1696" w:hanging="420"/>
      </w:pPr>
      <w:rPr>
        <w:color w:val="auto"/>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3">
    <w:nsid w:val="286D22F8"/>
    <w:multiLevelType w:val="multilevel"/>
    <w:tmpl w:val="286D22F8"/>
    <w:lvl w:ilvl="0" w:tentative="0">
      <w:start w:val="1"/>
      <w:numFmt w:val="decimal"/>
      <w:lvlText w:val="(%1)"/>
      <w:lvlJc w:val="left"/>
      <w:pPr>
        <w:ind w:left="1554"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AA5CB8"/>
    <w:multiLevelType w:val="multilevel"/>
    <w:tmpl w:val="2EAA5CB8"/>
    <w:lvl w:ilvl="0" w:tentative="0">
      <w:start w:val="1"/>
      <w:numFmt w:val="decimal"/>
      <w:lvlText w:val="(%1)"/>
      <w:lvlJc w:val="left"/>
      <w:pPr>
        <w:ind w:left="1412" w:hanging="420"/>
      </w:pPr>
      <w:rPr>
        <w:rFonts w:hint="default"/>
        <w:b w:val="0"/>
        <w:bCs w:val="0"/>
      </w:rPr>
    </w:lvl>
    <w:lvl w:ilvl="1" w:tentative="0">
      <w:start w:val="1"/>
      <w:numFmt w:val="lowerLetter"/>
      <w:lvlText w:val="%2)"/>
      <w:lvlJc w:val="left"/>
      <w:pPr>
        <w:ind w:left="1763" w:hanging="420"/>
      </w:pPr>
    </w:lvl>
    <w:lvl w:ilvl="2" w:tentative="0">
      <w:start w:val="1"/>
      <w:numFmt w:val="lowerRoman"/>
      <w:lvlText w:val="%3."/>
      <w:lvlJc w:val="right"/>
      <w:pPr>
        <w:ind w:left="2183" w:hanging="420"/>
      </w:pPr>
    </w:lvl>
    <w:lvl w:ilvl="3" w:tentative="0">
      <w:start w:val="1"/>
      <w:numFmt w:val="decimal"/>
      <w:lvlText w:val="%4."/>
      <w:lvlJc w:val="left"/>
      <w:pPr>
        <w:ind w:left="2603" w:hanging="420"/>
      </w:pPr>
    </w:lvl>
    <w:lvl w:ilvl="4" w:tentative="0">
      <w:start w:val="1"/>
      <w:numFmt w:val="lowerLetter"/>
      <w:lvlText w:val="%5)"/>
      <w:lvlJc w:val="left"/>
      <w:pPr>
        <w:ind w:left="3023" w:hanging="420"/>
      </w:pPr>
    </w:lvl>
    <w:lvl w:ilvl="5" w:tentative="0">
      <w:start w:val="1"/>
      <w:numFmt w:val="lowerRoman"/>
      <w:lvlText w:val="%6."/>
      <w:lvlJc w:val="right"/>
      <w:pPr>
        <w:ind w:left="3443" w:hanging="420"/>
      </w:pPr>
    </w:lvl>
    <w:lvl w:ilvl="6" w:tentative="0">
      <w:start w:val="1"/>
      <w:numFmt w:val="decimal"/>
      <w:lvlText w:val="%7."/>
      <w:lvlJc w:val="left"/>
      <w:pPr>
        <w:ind w:left="3863" w:hanging="420"/>
      </w:pPr>
    </w:lvl>
    <w:lvl w:ilvl="7" w:tentative="0">
      <w:start w:val="1"/>
      <w:numFmt w:val="lowerLetter"/>
      <w:lvlText w:val="%8)"/>
      <w:lvlJc w:val="left"/>
      <w:pPr>
        <w:ind w:left="4283" w:hanging="420"/>
      </w:pPr>
    </w:lvl>
    <w:lvl w:ilvl="8" w:tentative="0">
      <w:start w:val="1"/>
      <w:numFmt w:val="lowerRoman"/>
      <w:lvlText w:val="%9."/>
      <w:lvlJc w:val="right"/>
      <w:pPr>
        <w:ind w:left="4703" w:hanging="420"/>
      </w:pPr>
    </w:lvl>
  </w:abstractNum>
  <w:abstractNum w:abstractNumId="5">
    <w:nsid w:val="320529D6"/>
    <w:multiLevelType w:val="multilevel"/>
    <w:tmpl w:val="320529D6"/>
    <w:lvl w:ilvl="0" w:tentative="0">
      <w:start w:val="6"/>
      <w:numFmt w:val="chineseCountingThousand"/>
      <w:lvlText w:val="%1、"/>
      <w:lvlJc w:val="left"/>
      <w:pPr>
        <w:ind w:left="987"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7E7746"/>
    <w:multiLevelType w:val="multilevel"/>
    <w:tmpl w:val="347E7746"/>
    <w:lvl w:ilvl="0" w:tentative="0">
      <w:start w:val="1"/>
      <w:numFmt w:val="decimal"/>
      <w:lvlText w:val="(%1)"/>
      <w:lvlJc w:val="left"/>
      <w:pPr>
        <w:ind w:left="1129" w:hanging="420"/>
      </w:pPr>
      <w:rPr>
        <w:rFonts w:hint="default"/>
        <w:b w:val="0"/>
        <w:bCs w:val="0"/>
        <w:sz w:val="21"/>
        <w:szCs w:val="21"/>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42073934"/>
    <w:multiLevelType w:val="multilevel"/>
    <w:tmpl w:val="42073934"/>
    <w:lvl w:ilvl="0" w:tentative="0">
      <w:start w:val="4"/>
      <w:numFmt w:val="chineseCountingThousand"/>
      <w:lvlText w:val="%1、"/>
      <w:lvlJc w:val="left"/>
      <w:pPr>
        <w:ind w:left="846" w:hanging="420"/>
      </w:pPr>
      <w:rPr>
        <w:rFonts w:hint="eastAsia"/>
        <w:b/>
        <w:bCs/>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CB5A8F"/>
    <w:multiLevelType w:val="multilevel"/>
    <w:tmpl w:val="48CB5A8F"/>
    <w:lvl w:ilvl="0" w:tentative="0">
      <w:start w:val="3"/>
      <w:numFmt w:val="chineseCountingThousand"/>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59526C"/>
    <w:multiLevelType w:val="multilevel"/>
    <w:tmpl w:val="4B59526C"/>
    <w:lvl w:ilvl="0" w:tentative="0">
      <w:start w:val="1"/>
      <w:numFmt w:val="chineseCountingThousand"/>
      <w:lvlText w:val="%1、"/>
      <w:lvlJc w:val="left"/>
      <w:pPr>
        <w:ind w:left="846"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81F53E9"/>
    <w:multiLevelType w:val="multilevel"/>
    <w:tmpl w:val="581F53E9"/>
    <w:lvl w:ilvl="0" w:tentative="0">
      <w:start w:val="1"/>
      <w:numFmt w:val="decimal"/>
      <w:lvlText w:val="(%1)"/>
      <w:lvlJc w:val="left"/>
      <w:pPr>
        <w:ind w:left="1129" w:hanging="420"/>
      </w:pPr>
      <w:rPr>
        <w:rFonts w:hint="default"/>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11">
    <w:nsid w:val="5F5F027E"/>
    <w:multiLevelType w:val="multilevel"/>
    <w:tmpl w:val="5F5F027E"/>
    <w:lvl w:ilvl="0" w:tentative="0">
      <w:start w:val="1"/>
      <w:numFmt w:val="decimal"/>
      <w:lvlText w:val="%1)"/>
      <w:lvlJc w:val="left"/>
      <w:pPr>
        <w:ind w:left="2095" w:hanging="420"/>
      </w:pPr>
    </w:lvl>
    <w:lvl w:ilvl="1" w:tentative="0">
      <w:start w:val="1"/>
      <w:numFmt w:val="lowerLetter"/>
      <w:lvlText w:val="%2)"/>
      <w:lvlJc w:val="left"/>
      <w:pPr>
        <w:ind w:left="2515" w:hanging="420"/>
      </w:pPr>
    </w:lvl>
    <w:lvl w:ilvl="2" w:tentative="0">
      <w:start w:val="1"/>
      <w:numFmt w:val="lowerRoman"/>
      <w:lvlText w:val="%3."/>
      <w:lvlJc w:val="right"/>
      <w:pPr>
        <w:ind w:left="2935" w:hanging="420"/>
      </w:pPr>
    </w:lvl>
    <w:lvl w:ilvl="3" w:tentative="0">
      <w:start w:val="1"/>
      <w:numFmt w:val="decimal"/>
      <w:lvlText w:val="%4."/>
      <w:lvlJc w:val="left"/>
      <w:pPr>
        <w:ind w:left="3355" w:hanging="420"/>
      </w:pPr>
    </w:lvl>
    <w:lvl w:ilvl="4" w:tentative="0">
      <w:start w:val="1"/>
      <w:numFmt w:val="lowerLetter"/>
      <w:lvlText w:val="%5)"/>
      <w:lvlJc w:val="left"/>
      <w:pPr>
        <w:ind w:left="3775" w:hanging="420"/>
      </w:pPr>
    </w:lvl>
    <w:lvl w:ilvl="5" w:tentative="0">
      <w:start w:val="1"/>
      <w:numFmt w:val="lowerRoman"/>
      <w:lvlText w:val="%6."/>
      <w:lvlJc w:val="right"/>
      <w:pPr>
        <w:ind w:left="4195" w:hanging="420"/>
      </w:pPr>
    </w:lvl>
    <w:lvl w:ilvl="6" w:tentative="0">
      <w:start w:val="1"/>
      <w:numFmt w:val="decimal"/>
      <w:lvlText w:val="%7."/>
      <w:lvlJc w:val="left"/>
      <w:pPr>
        <w:ind w:left="4615" w:hanging="420"/>
      </w:pPr>
    </w:lvl>
    <w:lvl w:ilvl="7" w:tentative="0">
      <w:start w:val="1"/>
      <w:numFmt w:val="lowerLetter"/>
      <w:lvlText w:val="%8)"/>
      <w:lvlJc w:val="left"/>
      <w:pPr>
        <w:ind w:left="5035" w:hanging="420"/>
      </w:pPr>
    </w:lvl>
    <w:lvl w:ilvl="8" w:tentative="0">
      <w:start w:val="1"/>
      <w:numFmt w:val="lowerRoman"/>
      <w:lvlText w:val="%9."/>
      <w:lvlJc w:val="right"/>
      <w:pPr>
        <w:ind w:left="5455" w:hanging="420"/>
      </w:pPr>
    </w:lvl>
  </w:abstractNum>
  <w:abstractNum w:abstractNumId="12">
    <w:nsid w:val="72D93976"/>
    <w:multiLevelType w:val="multilevel"/>
    <w:tmpl w:val="72D93976"/>
    <w:lvl w:ilvl="0" w:tentative="0">
      <w:start w:val="1"/>
      <w:numFmt w:val="chineseCountingThousand"/>
      <w:lvlText w:val="%1、"/>
      <w:lvlJc w:val="left"/>
      <w:pPr>
        <w:ind w:left="846" w:hanging="42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9"/>
  </w:num>
  <w:num w:numId="3">
    <w:abstractNumId w:val="4"/>
  </w:num>
  <w:num w:numId="4">
    <w:abstractNumId w:val="0"/>
  </w:num>
  <w:num w:numId="5">
    <w:abstractNumId w:val="6"/>
  </w:num>
  <w:num w:numId="6">
    <w:abstractNumId w:val="11"/>
  </w:num>
  <w:num w:numId="7">
    <w:abstractNumId w:val="8"/>
  </w:num>
  <w:num w:numId="8">
    <w:abstractNumId w:val="10"/>
  </w:num>
  <w:num w:numId="9">
    <w:abstractNumId w:val="2"/>
  </w:num>
  <w:num w:numId="10">
    <w:abstractNumId w:val="7"/>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jAyYzJjN2VhY2VjZGViYmFlZTkwYzA2NzdmNzkifQ=="/>
    <w:docVar w:name="KSO_WPS_MARK_KEY" w:val="51624e22-096f-42ea-945b-eae24fd8be6f"/>
  </w:docVars>
  <w:rsids>
    <w:rsidRoot w:val="00000000"/>
    <w:rsid w:val="02FB45DC"/>
    <w:rsid w:val="03074DEE"/>
    <w:rsid w:val="09DD1117"/>
    <w:rsid w:val="0D2F71F9"/>
    <w:rsid w:val="168F7E3F"/>
    <w:rsid w:val="1BFD51C0"/>
    <w:rsid w:val="1DF36BBF"/>
    <w:rsid w:val="1FB77434"/>
    <w:rsid w:val="26CF7759"/>
    <w:rsid w:val="27223AB1"/>
    <w:rsid w:val="27C11023"/>
    <w:rsid w:val="31195B52"/>
    <w:rsid w:val="36B978CE"/>
    <w:rsid w:val="481E41A4"/>
    <w:rsid w:val="500573C1"/>
    <w:rsid w:val="6202545B"/>
    <w:rsid w:val="637F3391"/>
    <w:rsid w:val="656B62C3"/>
    <w:rsid w:val="748E6582"/>
    <w:rsid w:val="76A928E4"/>
    <w:rsid w:val="7C972F8B"/>
    <w:rsid w:val="7CC90E84"/>
    <w:rsid w:val="7D315490"/>
    <w:rsid w:val="7D60202E"/>
    <w:rsid w:val="7EB52D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2D64B3"/>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2D64B3"/>
      <w:u w:val="none"/>
    </w:rPr>
  </w:style>
  <w:style w:type="character" w:styleId="14">
    <w:name w:val="HTML Code"/>
    <w:basedOn w:val="8"/>
    <w:qFormat/>
    <w:uiPriority w:val="0"/>
    <w:rPr>
      <w:rFonts w:hint="default" w:ascii="Arial" w:hAnsi="Arial" w:cs="Arial"/>
      <w:sz w:val="20"/>
    </w:rPr>
  </w:style>
  <w:style w:type="character" w:styleId="15">
    <w:name w:val="HTML Cite"/>
    <w:basedOn w:val="8"/>
    <w:qFormat/>
    <w:uiPriority w:val="0"/>
  </w:style>
  <w:style w:type="character" w:styleId="16">
    <w:name w:val="HTML Keyboard"/>
    <w:basedOn w:val="8"/>
    <w:qFormat/>
    <w:uiPriority w:val="0"/>
    <w:rPr>
      <w:rFonts w:hint="default" w:ascii="Arial" w:hAnsi="Arial" w:cs="Arial"/>
      <w:sz w:val="20"/>
    </w:rPr>
  </w:style>
  <w:style w:type="character" w:styleId="17">
    <w:name w:val="HTML Sample"/>
    <w:basedOn w:val="8"/>
    <w:qFormat/>
    <w:uiPriority w:val="0"/>
    <w:rPr>
      <w:rFonts w:hint="eastAsia" w:ascii="Arial" w:hAnsi="Arial" w:cs="Arial"/>
    </w:rPr>
  </w:style>
  <w:style w:type="paragraph" w:customStyle="1" w:styleId="18">
    <w:name w:val="List Paragraph"/>
    <w:basedOn w:val="1"/>
    <w:qFormat/>
    <w:uiPriority w:val="34"/>
    <w:pPr>
      <w:ind w:firstLine="420" w:firstLineChars="200"/>
    </w:pPr>
  </w:style>
  <w:style w:type="character" w:customStyle="1" w:styleId="19">
    <w:name w:val="state"/>
    <w:basedOn w:val="8"/>
    <w:qFormat/>
    <w:uiPriority w:val="0"/>
    <w:rPr>
      <w:color w:val="FFFFFF"/>
    </w:rPr>
  </w:style>
  <w:style w:type="character" w:customStyle="1" w:styleId="20">
    <w:name w:val="writer"/>
    <w:basedOn w:val="8"/>
    <w:qFormat/>
    <w:uiPriority w:val="0"/>
  </w:style>
  <w:style w:type="character" w:customStyle="1" w:styleId="21">
    <w:name w:val="stand-status-5"/>
    <w:basedOn w:val="8"/>
    <w:qFormat/>
    <w:uiPriority w:val="0"/>
    <w:rPr>
      <w:shd w:val="clear" w:fill="00A0E9"/>
    </w:rPr>
  </w:style>
  <w:style w:type="character" w:customStyle="1" w:styleId="22">
    <w:name w:val="name"/>
    <w:basedOn w:val="8"/>
    <w:qFormat/>
    <w:uiPriority w:val="0"/>
  </w:style>
  <w:style w:type="character" w:customStyle="1" w:styleId="23">
    <w:name w:val="stand-status-2"/>
    <w:basedOn w:val="8"/>
    <w:qFormat/>
    <w:uiPriority w:val="0"/>
    <w:rPr>
      <w:shd w:val="clear" w:fill="7AA68D"/>
    </w:rPr>
  </w:style>
  <w:style w:type="character" w:customStyle="1" w:styleId="24">
    <w:name w:val="stand-status-3"/>
    <w:basedOn w:val="8"/>
    <w:qFormat/>
    <w:uiPriority w:val="0"/>
    <w:rPr>
      <w:shd w:val="clear" w:fill="E5C027"/>
    </w:rPr>
  </w:style>
  <w:style w:type="character" w:customStyle="1" w:styleId="25">
    <w:name w:val="mip-carousel-current-indicator"/>
    <w:basedOn w:val="8"/>
    <w:uiPriority w:val="0"/>
    <w:rPr>
      <w:shd w:val="clear" w:fill="FF0000"/>
    </w:rPr>
  </w:style>
  <w:style w:type="character" w:customStyle="1" w:styleId="26">
    <w:name w:val="stand-status-1"/>
    <w:basedOn w:val="8"/>
    <w:uiPriority w:val="0"/>
    <w:rPr>
      <w:shd w:val="clear" w:fill="3AB565"/>
    </w:rPr>
  </w:style>
  <w:style w:type="character" w:customStyle="1" w:styleId="27">
    <w:name w:val="stand-status-4"/>
    <w:basedOn w:val="8"/>
    <w:uiPriority w:val="0"/>
    <w:rPr>
      <w:shd w:val="clear" w:fill="AAAAA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2843</Words>
  <Characters>3489</Characters>
  <Lines>0</Lines>
  <Paragraphs>0</Paragraphs>
  <TotalTime>1</TotalTime>
  <ScaleCrop>false</ScaleCrop>
  <LinksUpToDate>false</LinksUpToDate>
  <CharactersWithSpaces>3609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2023-04-21T15:04:00Z</dcterms:created>
  <dc:creator>存在</dc:creator>
  <cp:lastModifiedBy>永恒辉夜</cp:lastModifiedBy>
  <dcterms:modified xsi:type="dcterms:W3CDTF">2023-04-24T02:52:57Z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727B4114F3D24F1595996D51604EF31F</vt:lpwstr>
  </property>
</Properties>
</file>