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您好！根据临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我</w:t>
      </w:r>
      <w:r>
        <w:rPr>
          <w:rStyle w:val="6"/>
          <w:rFonts w:hint="eastAsia" w:ascii="宋体" w:hAnsi="宋体" w:cs="宋体"/>
          <w:sz w:val="24"/>
        </w:rPr>
        <w:t>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部分综保装置维修、试验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tbl>
      <w:tblPr>
        <w:tblStyle w:val="4"/>
        <w:tblW w:w="9120" w:type="dxa"/>
        <w:jc w:val="center"/>
        <w:tblInd w:w="-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85"/>
        <w:gridCol w:w="1215"/>
        <w:gridCol w:w="2280"/>
        <w:gridCol w:w="780"/>
        <w:gridCol w:w="1357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故障现象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发电4#联络柜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NSR-305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综保定制偏大，调小后需要试验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水泥B主电机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NSP78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3A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保护数据偏大需要检查维修后试验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窑头进线柜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NSP788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零序电流不跳闸，维修后需要试验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立磨B循环风机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NSP78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零序不报警、过负载不跳闸，维修后需要实验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报价合计</w:t>
            </w:r>
          </w:p>
        </w:tc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人民币：     元，税率：  %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中标方需到厂在线进行维修试验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报价单位</w:t>
      </w:r>
      <w:r>
        <w:rPr>
          <w:rStyle w:val="6"/>
          <w:rFonts w:hint="eastAsia" w:ascii="宋体" w:hAnsi="宋体"/>
          <w:sz w:val="24"/>
          <w:lang w:val="en-US" w:eastAsia="zh-CN"/>
        </w:rPr>
        <w:t>具备电气试验相关资质（承装（修、试）电力设施许可证五级及以上）</w:t>
      </w:r>
      <w:r>
        <w:rPr>
          <w:rFonts w:hint="eastAsia" w:ascii="宋体" w:hAnsi="宋体"/>
          <w:sz w:val="24"/>
        </w:rPr>
        <w:t>，</w:t>
      </w:r>
      <w:r>
        <w:rPr>
          <w:rStyle w:val="6"/>
          <w:rFonts w:hint="eastAsia" w:ascii="宋体" w:hAnsi="宋体"/>
          <w:sz w:val="24"/>
          <w:lang w:val="en-US" w:eastAsia="zh-CN"/>
        </w:rPr>
        <w:t>电气试验需遵守DL/T 596-2021 电力设备预防性试验规程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需上传</w:t>
      </w:r>
      <w:r>
        <w:rPr>
          <w:rStyle w:val="6"/>
          <w:rFonts w:hint="eastAsia" w:ascii="宋体" w:hAnsi="宋体"/>
          <w:b/>
          <w:bCs/>
          <w:sz w:val="24"/>
        </w:rPr>
        <w:t>报价单</w:t>
      </w:r>
      <w:r>
        <w:rPr>
          <w:rStyle w:val="6"/>
          <w:rFonts w:hint="eastAsia" w:ascii="宋体" w:hAnsi="宋体"/>
          <w:sz w:val="24"/>
        </w:rPr>
        <w:t>和</w:t>
      </w:r>
      <w:r>
        <w:rPr>
          <w:rStyle w:val="6"/>
          <w:rFonts w:hint="eastAsia" w:ascii="宋体" w:hAnsi="宋体"/>
          <w:b/>
          <w:bCs/>
          <w:sz w:val="24"/>
        </w:rPr>
        <w:t>“2”中相关资料</w:t>
      </w:r>
      <w:r>
        <w:rPr>
          <w:rStyle w:val="6"/>
          <w:rFonts w:hint="eastAsia" w:ascii="宋体" w:hAnsi="宋体"/>
          <w:sz w:val="24"/>
        </w:rPr>
        <w:t>，作为阳光采购平台询比价评选依据；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</w:t>
      </w:r>
      <w:r>
        <w:rPr>
          <w:rStyle w:val="6"/>
          <w:rFonts w:hint="eastAsia" w:ascii="宋体" w:hAnsi="宋体"/>
          <w:sz w:val="24"/>
          <w:lang w:val="en-US" w:eastAsia="zh-CN"/>
        </w:rPr>
        <w:t>维修完成且</w:t>
      </w:r>
      <w:r>
        <w:rPr>
          <w:rFonts w:hint="eastAsia" w:ascii="宋体" w:hAnsi="宋体"/>
          <w:sz w:val="24"/>
        </w:rPr>
        <w:t>收到</w:t>
      </w:r>
      <w:r>
        <w:rPr>
          <w:rFonts w:hint="eastAsia" w:ascii="宋体" w:hAnsi="宋体"/>
          <w:sz w:val="24"/>
          <w:lang w:val="en-US" w:eastAsia="zh-CN"/>
        </w:rPr>
        <w:t>电气试验</w:t>
      </w:r>
      <w:r>
        <w:rPr>
          <w:rFonts w:hint="eastAsia" w:ascii="宋体" w:hAnsi="宋体"/>
          <w:sz w:val="24"/>
        </w:rPr>
        <w:t>合格报告和增值税专票后，根据发票金额支付</w:t>
      </w:r>
      <w:r>
        <w:rPr>
          <w:rFonts w:hint="eastAsia" w:ascii="宋体" w:hAnsi="宋体"/>
          <w:sz w:val="24"/>
          <w:lang w:val="en-US" w:eastAsia="zh-CN"/>
        </w:rPr>
        <w:t>全部</w:t>
      </w:r>
      <w:r>
        <w:rPr>
          <w:rFonts w:hint="eastAsia" w:ascii="宋体" w:hAnsi="宋体"/>
          <w:sz w:val="24"/>
        </w:rPr>
        <w:t>费用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报价</w:t>
      </w:r>
      <w:r>
        <w:rPr>
          <w:rStyle w:val="6"/>
          <w:rFonts w:hint="eastAsia" w:ascii="宋体" w:hAnsi="宋体" w:cs="宋体"/>
          <w:b/>
          <w:bCs/>
          <w:sz w:val="28"/>
          <w:szCs w:val="28"/>
        </w:rPr>
        <w:t>单位信息如下：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tabs>
          <w:tab w:val="left" w:pos="7145"/>
        </w:tabs>
        <w:spacing w:line="440" w:lineRule="exact"/>
        <w:ind w:firstLine="562" w:firstLineChars="200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报价日期：  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1044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B2F167B"/>
    <w:rsid w:val="0D3C5B42"/>
    <w:rsid w:val="0DA06CE9"/>
    <w:rsid w:val="0F147A74"/>
    <w:rsid w:val="0F9B3D31"/>
    <w:rsid w:val="138A0B67"/>
    <w:rsid w:val="15DA5780"/>
    <w:rsid w:val="1E431551"/>
    <w:rsid w:val="20FB7390"/>
    <w:rsid w:val="28A1063F"/>
    <w:rsid w:val="2F196270"/>
    <w:rsid w:val="3243227A"/>
    <w:rsid w:val="362B4B03"/>
    <w:rsid w:val="3C334794"/>
    <w:rsid w:val="48D94B9E"/>
    <w:rsid w:val="4B8E70FA"/>
    <w:rsid w:val="5021062A"/>
    <w:rsid w:val="61E450EF"/>
    <w:rsid w:val="66F2411E"/>
    <w:rsid w:val="6B9A3C3E"/>
    <w:rsid w:val="71190570"/>
    <w:rsid w:val="71827750"/>
    <w:rsid w:val="74004B3A"/>
    <w:rsid w:val="7AA66A85"/>
    <w:rsid w:val="7B54093A"/>
    <w:rsid w:val="7D8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478</Characters>
  <Lines>5</Lines>
  <Paragraphs>1</Paragraphs>
  <TotalTime>44</TotalTime>
  <ScaleCrop>false</ScaleCrop>
  <LinksUpToDate>false</LinksUpToDate>
  <CharactersWithSpaces>570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唐威</cp:lastModifiedBy>
  <dcterms:modified xsi:type="dcterms:W3CDTF">2023-04-02T03:28:29Z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9E66B9559D3F47E6905483BDDCB70385</vt:lpwstr>
  </property>
</Properties>
</file>