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CD" w:rsidRDefault="002144CD">
      <w:pPr>
        <w:spacing w:line="400" w:lineRule="exact"/>
        <w:jc w:val="center"/>
        <w:rPr>
          <w:rFonts w:eastAsia="黑体"/>
          <w:b/>
          <w:bCs/>
          <w:sz w:val="30"/>
          <w:szCs w:val="30"/>
        </w:rPr>
      </w:pPr>
    </w:p>
    <w:p w:rsidR="002144CD" w:rsidRDefault="002144CD">
      <w:pPr>
        <w:pStyle w:val="Title"/>
        <w:rPr>
          <w:rFonts w:ascii="黑体" w:eastAsia="黑体" w:hAnsi="黑体"/>
          <w:sz w:val="52"/>
          <w:szCs w:val="52"/>
        </w:rPr>
      </w:pPr>
      <w:r>
        <w:rPr>
          <w:rFonts w:ascii="黑体" w:eastAsia="黑体" w:hAnsi="黑体" w:hint="eastAsia"/>
          <w:sz w:val="52"/>
          <w:szCs w:val="52"/>
        </w:rPr>
        <w:t>鞍山冀东水泥有限责任公司</w:t>
      </w:r>
    </w:p>
    <w:p w:rsidR="002144CD" w:rsidRDefault="002144CD">
      <w:pPr>
        <w:jc w:val="center"/>
        <w:rPr>
          <w:sz w:val="36"/>
          <w:szCs w:val="36"/>
        </w:rPr>
      </w:pPr>
    </w:p>
    <w:p w:rsidR="002144CD" w:rsidRDefault="002144CD">
      <w:pPr>
        <w:jc w:val="center"/>
        <w:rPr>
          <w:sz w:val="36"/>
          <w:szCs w:val="36"/>
        </w:rPr>
      </w:pPr>
    </w:p>
    <w:p w:rsidR="002144CD" w:rsidRDefault="002144CD">
      <w:pPr>
        <w:jc w:val="center"/>
        <w:rPr>
          <w:b/>
          <w:bCs/>
          <w:sz w:val="36"/>
          <w:szCs w:val="36"/>
        </w:rPr>
      </w:pPr>
      <w:r>
        <w:rPr>
          <w:rFonts w:ascii="宋体" w:hAnsi="宋体" w:hint="eastAsia"/>
          <w:b/>
          <w:bCs/>
          <w:sz w:val="30"/>
          <w:szCs w:val="30"/>
        </w:rPr>
        <w:t>冷</w:t>
      </w:r>
      <w:r>
        <w:rPr>
          <w:rFonts w:ascii="宋体" w:hAnsi="宋体"/>
          <w:b/>
          <w:bCs/>
          <w:sz w:val="30"/>
          <w:szCs w:val="30"/>
        </w:rPr>
        <w:t xml:space="preserve"> </w:t>
      </w:r>
      <w:r>
        <w:rPr>
          <w:rFonts w:ascii="宋体" w:hAnsi="宋体" w:hint="eastAsia"/>
          <w:b/>
          <w:bCs/>
          <w:sz w:val="30"/>
          <w:szCs w:val="30"/>
        </w:rPr>
        <w:t>却</w:t>
      </w:r>
      <w:r>
        <w:rPr>
          <w:rFonts w:ascii="宋体" w:hAnsi="宋体"/>
          <w:b/>
          <w:bCs/>
          <w:sz w:val="30"/>
          <w:szCs w:val="30"/>
        </w:rPr>
        <w:t xml:space="preserve"> </w:t>
      </w:r>
      <w:r>
        <w:rPr>
          <w:rFonts w:ascii="宋体" w:hAnsi="宋体" w:hint="eastAsia"/>
          <w:b/>
          <w:bCs/>
          <w:sz w:val="30"/>
          <w:szCs w:val="30"/>
        </w:rPr>
        <w:t>器</w:t>
      </w:r>
      <w:r>
        <w:rPr>
          <w:rFonts w:ascii="宋体" w:hAnsi="宋体"/>
          <w:b/>
          <w:bCs/>
          <w:sz w:val="30"/>
          <w:szCs w:val="30"/>
        </w:rPr>
        <w:t xml:space="preserve"> </w:t>
      </w:r>
      <w:r>
        <w:rPr>
          <w:rFonts w:ascii="宋体" w:hAnsi="宋体" w:hint="eastAsia"/>
          <w:b/>
          <w:bCs/>
          <w:sz w:val="30"/>
          <w:szCs w:val="30"/>
        </w:rPr>
        <w:t>清</w:t>
      </w:r>
      <w:r>
        <w:rPr>
          <w:rFonts w:ascii="宋体" w:hAnsi="宋体"/>
          <w:b/>
          <w:bCs/>
          <w:sz w:val="30"/>
          <w:szCs w:val="30"/>
        </w:rPr>
        <w:t xml:space="preserve"> </w:t>
      </w:r>
      <w:r>
        <w:rPr>
          <w:rFonts w:ascii="宋体" w:hAnsi="宋体" w:hint="eastAsia"/>
          <w:b/>
          <w:bCs/>
          <w:sz w:val="30"/>
          <w:szCs w:val="30"/>
        </w:rPr>
        <w:t>洗</w:t>
      </w:r>
      <w:r>
        <w:rPr>
          <w:rFonts w:ascii="宋体" w:hAnsi="宋体"/>
          <w:b/>
          <w:bCs/>
          <w:sz w:val="30"/>
          <w:szCs w:val="30"/>
        </w:rPr>
        <w:t xml:space="preserve"> </w:t>
      </w:r>
      <w:r>
        <w:rPr>
          <w:rFonts w:ascii="宋体" w:hAnsi="宋体" w:hint="eastAsia"/>
          <w:b/>
          <w:bCs/>
          <w:sz w:val="30"/>
          <w:szCs w:val="30"/>
        </w:rPr>
        <w:t>维</w:t>
      </w:r>
      <w:r>
        <w:rPr>
          <w:rFonts w:ascii="宋体" w:hAnsi="宋体"/>
          <w:b/>
          <w:bCs/>
          <w:sz w:val="30"/>
          <w:szCs w:val="30"/>
        </w:rPr>
        <w:t xml:space="preserve"> </w:t>
      </w:r>
      <w:r>
        <w:rPr>
          <w:rFonts w:ascii="宋体" w:hAnsi="宋体" w:hint="eastAsia"/>
          <w:b/>
          <w:bCs/>
          <w:sz w:val="30"/>
          <w:szCs w:val="30"/>
        </w:rPr>
        <w:t>修（年度）</w:t>
      </w:r>
    </w:p>
    <w:p w:rsidR="002144CD" w:rsidRDefault="002144CD" w:rsidP="00653FE1">
      <w:pPr>
        <w:spacing w:line="900" w:lineRule="exact"/>
        <w:ind w:left="31680" w:hangingChars="325" w:firstLine="31680"/>
        <w:jc w:val="center"/>
        <w:rPr>
          <w:rFonts w:eastAsia="黑体"/>
          <w:b/>
          <w:bCs/>
          <w:sz w:val="44"/>
          <w:szCs w:val="44"/>
        </w:rPr>
      </w:pPr>
      <w:r>
        <w:rPr>
          <w:rFonts w:eastAsia="黑体" w:hint="eastAsia"/>
          <w:b/>
          <w:bCs/>
          <w:sz w:val="44"/>
          <w:szCs w:val="44"/>
        </w:rPr>
        <w:t>询</w:t>
      </w:r>
    </w:p>
    <w:p w:rsidR="002144CD" w:rsidRDefault="002144CD" w:rsidP="00653FE1">
      <w:pPr>
        <w:spacing w:line="900" w:lineRule="exact"/>
        <w:ind w:left="31680" w:hangingChars="325" w:firstLine="31680"/>
        <w:jc w:val="center"/>
        <w:rPr>
          <w:rFonts w:eastAsia="黑体"/>
          <w:b/>
          <w:bCs/>
          <w:sz w:val="44"/>
          <w:szCs w:val="44"/>
        </w:rPr>
      </w:pPr>
      <w:r>
        <w:rPr>
          <w:rFonts w:eastAsia="黑体" w:hint="eastAsia"/>
          <w:b/>
          <w:bCs/>
          <w:sz w:val="44"/>
          <w:szCs w:val="44"/>
        </w:rPr>
        <w:t>价</w:t>
      </w:r>
    </w:p>
    <w:p w:rsidR="002144CD" w:rsidRDefault="002144CD" w:rsidP="00653FE1">
      <w:pPr>
        <w:spacing w:line="900" w:lineRule="exact"/>
        <w:ind w:left="31680" w:hangingChars="325" w:firstLine="31680"/>
        <w:jc w:val="center"/>
        <w:rPr>
          <w:rFonts w:eastAsia="黑体"/>
          <w:b/>
          <w:bCs/>
          <w:sz w:val="44"/>
          <w:szCs w:val="44"/>
        </w:rPr>
      </w:pPr>
      <w:r>
        <w:rPr>
          <w:rFonts w:eastAsia="黑体" w:hint="eastAsia"/>
          <w:b/>
          <w:bCs/>
          <w:sz w:val="44"/>
          <w:szCs w:val="44"/>
        </w:rPr>
        <w:t>文</w:t>
      </w:r>
    </w:p>
    <w:p w:rsidR="002144CD" w:rsidRDefault="002144CD" w:rsidP="00653FE1">
      <w:pPr>
        <w:spacing w:line="900" w:lineRule="exact"/>
        <w:ind w:left="31680" w:hangingChars="325" w:firstLine="31680"/>
        <w:jc w:val="center"/>
        <w:rPr>
          <w:rFonts w:eastAsia="黑体"/>
          <w:b/>
          <w:bCs/>
          <w:sz w:val="44"/>
          <w:szCs w:val="44"/>
        </w:rPr>
      </w:pPr>
      <w:r>
        <w:rPr>
          <w:rFonts w:eastAsia="黑体" w:hint="eastAsia"/>
          <w:b/>
          <w:bCs/>
          <w:sz w:val="44"/>
          <w:szCs w:val="44"/>
        </w:rPr>
        <w:t>件</w:t>
      </w:r>
    </w:p>
    <w:p w:rsidR="002144CD" w:rsidRDefault="002144CD" w:rsidP="00653FE1">
      <w:pPr>
        <w:spacing w:line="800" w:lineRule="exact"/>
        <w:ind w:firstLineChars="498" w:firstLine="31680"/>
        <w:jc w:val="center"/>
        <w:rPr>
          <w:rFonts w:eastAsia="黑体"/>
          <w:b/>
          <w:bCs/>
          <w:sz w:val="84"/>
        </w:rPr>
      </w:pPr>
    </w:p>
    <w:p w:rsidR="002144CD" w:rsidRDefault="002144CD">
      <w:pPr>
        <w:spacing w:line="800" w:lineRule="exact"/>
        <w:jc w:val="left"/>
        <w:rPr>
          <w:rFonts w:eastAsia="黑体"/>
          <w:b/>
          <w:bCs/>
          <w:sz w:val="36"/>
        </w:rPr>
      </w:pPr>
    </w:p>
    <w:p w:rsidR="002144CD" w:rsidRDefault="002144CD">
      <w:pPr>
        <w:spacing w:line="800" w:lineRule="exact"/>
        <w:jc w:val="left"/>
        <w:rPr>
          <w:rFonts w:eastAsia="黑体"/>
          <w:b/>
          <w:bCs/>
          <w:sz w:val="36"/>
        </w:rPr>
      </w:pPr>
    </w:p>
    <w:p w:rsidR="002144CD" w:rsidRDefault="002144CD">
      <w:pPr>
        <w:spacing w:line="800" w:lineRule="exact"/>
        <w:jc w:val="center"/>
        <w:rPr>
          <w:rFonts w:eastAsia="黑体"/>
          <w:b/>
          <w:bCs/>
          <w:sz w:val="28"/>
          <w:szCs w:val="28"/>
          <w:u w:val="single"/>
        </w:rPr>
      </w:pPr>
      <w:r>
        <w:rPr>
          <w:rFonts w:eastAsia="黑体" w:hint="eastAsia"/>
          <w:b/>
          <w:bCs/>
          <w:sz w:val="28"/>
          <w:szCs w:val="28"/>
        </w:rPr>
        <w:t>项</w:t>
      </w:r>
      <w:r>
        <w:rPr>
          <w:rFonts w:eastAsia="黑体"/>
          <w:b/>
          <w:bCs/>
          <w:sz w:val="28"/>
          <w:szCs w:val="28"/>
        </w:rPr>
        <w:t xml:space="preserve"> </w:t>
      </w:r>
      <w:r>
        <w:rPr>
          <w:rFonts w:eastAsia="黑体" w:hint="eastAsia"/>
          <w:b/>
          <w:bCs/>
          <w:sz w:val="28"/>
          <w:szCs w:val="28"/>
        </w:rPr>
        <w:t>目</w:t>
      </w:r>
      <w:r>
        <w:rPr>
          <w:rFonts w:eastAsia="黑体"/>
          <w:b/>
          <w:bCs/>
          <w:sz w:val="28"/>
          <w:szCs w:val="28"/>
        </w:rPr>
        <w:t xml:space="preserve"> </w:t>
      </w:r>
      <w:r>
        <w:rPr>
          <w:rFonts w:eastAsia="黑体" w:hint="eastAsia"/>
          <w:b/>
          <w:bCs/>
          <w:sz w:val="28"/>
          <w:szCs w:val="28"/>
        </w:rPr>
        <w:t>名</w:t>
      </w:r>
      <w:r>
        <w:rPr>
          <w:rFonts w:eastAsia="黑体"/>
          <w:b/>
          <w:bCs/>
          <w:sz w:val="28"/>
          <w:szCs w:val="28"/>
        </w:rPr>
        <w:t xml:space="preserve"> </w:t>
      </w:r>
      <w:r>
        <w:rPr>
          <w:rFonts w:eastAsia="黑体" w:hint="eastAsia"/>
          <w:b/>
          <w:bCs/>
          <w:sz w:val="28"/>
          <w:szCs w:val="28"/>
        </w:rPr>
        <w:t>称：</w:t>
      </w:r>
      <w:r>
        <w:rPr>
          <w:rFonts w:eastAsia="黑体" w:hint="eastAsia"/>
          <w:b/>
          <w:bCs/>
          <w:sz w:val="28"/>
          <w:szCs w:val="28"/>
          <w:u w:val="single"/>
        </w:rPr>
        <w:t>鞍山市冀东水泥有限责任公司</w:t>
      </w:r>
    </w:p>
    <w:p w:rsidR="002144CD" w:rsidRDefault="002144CD">
      <w:pPr>
        <w:spacing w:line="800" w:lineRule="exact"/>
        <w:jc w:val="center"/>
        <w:rPr>
          <w:rFonts w:eastAsia="黑体"/>
          <w:b/>
          <w:bCs/>
          <w:sz w:val="28"/>
          <w:szCs w:val="28"/>
          <w:u w:val="single"/>
        </w:rPr>
      </w:pPr>
      <w:r>
        <w:rPr>
          <w:rFonts w:eastAsia="黑体" w:hint="eastAsia"/>
          <w:b/>
          <w:bCs/>
          <w:sz w:val="28"/>
          <w:szCs w:val="28"/>
          <w:u w:val="single"/>
        </w:rPr>
        <w:t>冷却器清洗</w:t>
      </w:r>
      <w:r w:rsidRPr="00445310">
        <w:rPr>
          <w:rFonts w:eastAsia="黑体" w:hint="eastAsia"/>
          <w:b/>
          <w:bCs/>
          <w:sz w:val="28"/>
          <w:szCs w:val="28"/>
          <w:u w:val="single"/>
        </w:rPr>
        <w:t>维修</w:t>
      </w:r>
      <w:r>
        <w:rPr>
          <w:rFonts w:eastAsia="黑体" w:hint="eastAsia"/>
          <w:b/>
          <w:bCs/>
          <w:sz w:val="28"/>
          <w:szCs w:val="28"/>
          <w:u w:val="single"/>
        </w:rPr>
        <w:t>（年度）服务</w:t>
      </w:r>
    </w:p>
    <w:p w:rsidR="002144CD" w:rsidRDefault="002144CD">
      <w:pPr>
        <w:spacing w:line="800" w:lineRule="exact"/>
        <w:jc w:val="center"/>
        <w:rPr>
          <w:rFonts w:eastAsia="黑体"/>
          <w:b/>
          <w:bCs/>
          <w:sz w:val="28"/>
          <w:szCs w:val="28"/>
        </w:rPr>
      </w:pPr>
      <w:r>
        <w:rPr>
          <w:rFonts w:eastAsia="黑体" w:hint="eastAsia"/>
          <w:b/>
          <w:bCs/>
          <w:sz w:val="28"/>
          <w:szCs w:val="28"/>
        </w:rPr>
        <w:t>日</w:t>
      </w:r>
      <w:r>
        <w:rPr>
          <w:rFonts w:eastAsia="黑体"/>
          <w:b/>
          <w:bCs/>
          <w:sz w:val="28"/>
          <w:szCs w:val="28"/>
        </w:rPr>
        <w:t xml:space="preserve">    </w:t>
      </w:r>
      <w:r>
        <w:rPr>
          <w:rFonts w:eastAsia="黑体" w:hint="eastAsia"/>
          <w:b/>
          <w:bCs/>
          <w:sz w:val="28"/>
          <w:szCs w:val="28"/>
        </w:rPr>
        <w:t>期：</w:t>
      </w:r>
      <w:r>
        <w:rPr>
          <w:rFonts w:eastAsia="黑体"/>
          <w:b/>
          <w:bCs/>
          <w:sz w:val="28"/>
          <w:szCs w:val="28"/>
          <w:u w:val="single"/>
        </w:rPr>
        <w:t>2023</w:t>
      </w:r>
      <w:r>
        <w:rPr>
          <w:rFonts w:eastAsia="黑体" w:hint="eastAsia"/>
          <w:b/>
          <w:bCs/>
          <w:sz w:val="28"/>
          <w:szCs w:val="28"/>
        </w:rPr>
        <w:t>年</w:t>
      </w:r>
      <w:r>
        <w:rPr>
          <w:rFonts w:eastAsia="黑体"/>
          <w:b/>
          <w:bCs/>
          <w:sz w:val="28"/>
          <w:szCs w:val="28"/>
          <w:u w:val="single"/>
        </w:rPr>
        <w:t>4</w:t>
      </w:r>
      <w:r>
        <w:rPr>
          <w:rFonts w:eastAsia="黑体" w:hint="eastAsia"/>
          <w:b/>
          <w:bCs/>
          <w:sz w:val="28"/>
          <w:szCs w:val="28"/>
        </w:rPr>
        <w:t>月</w:t>
      </w:r>
    </w:p>
    <w:p w:rsidR="002144CD" w:rsidRDefault="002144CD">
      <w:pPr>
        <w:spacing w:line="800" w:lineRule="exact"/>
        <w:jc w:val="center"/>
        <w:rPr>
          <w:rFonts w:eastAsia="黑体"/>
          <w:b/>
          <w:bCs/>
          <w:sz w:val="28"/>
          <w:szCs w:val="28"/>
        </w:rPr>
      </w:pPr>
    </w:p>
    <w:p w:rsidR="002144CD" w:rsidRDefault="002144CD">
      <w:pPr>
        <w:jc w:val="left"/>
      </w:pPr>
    </w:p>
    <w:p w:rsidR="002144CD" w:rsidRDefault="002144CD">
      <w:pPr>
        <w:jc w:val="left"/>
      </w:pPr>
    </w:p>
    <w:p w:rsidR="002144CD" w:rsidRDefault="002144CD">
      <w:pPr>
        <w:pStyle w:val="Subtitle"/>
      </w:pPr>
      <w:r>
        <w:rPr>
          <w:rFonts w:hint="eastAsia"/>
        </w:rPr>
        <w:t>目录</w:t>
      </w:r>
    </w:p>
    <w:p w:rsidR="002144CD" w:rsidRDefault="002144CD">
      <w:pPr>
        <w:spacing w:line="480" w:lineRule="auto"/>
      </w:pPr>
    </w:p>
    <w:p w:rsidR="002144CD" w:rsidRDefault="002144CD">
      <w:pPr>
        <w:pStyle w:val="ListParagraph"/>
        <w:numPr>
          <w:ilvl w:val="0"/>
          <w:numId w:val="1"/>
        </w:numPr>
        <w:spacing w:line="600" w:lineRule="auto"/>
        <w:ind w:firstLineChars="0"/>
        <w:rPr>
          <w:b/>
          <w:bCs/>
        </w:rPr>
      </w:pPr>
      <w:r>
        <w:rPr>
          <w:b/>
          <w:bCs/>
        </w:rPr>
        <w:t xml:space="preserve">--------------------------------------------------------------------- </w:t>
      </w:r>
      <w:r>
        <w:rPr>
          <w:rFonts w:hint="eastAsia"/>
          <w:b/>
          <w:bCs/>
        </w:rPr>
        <w:t>投标邀请函</w:t>
      </w:r>
    </w:p>
    <w:p w:rsidR="002144CD" w:rsidRDefault="002144CD">
      <w:pPr>
        <w:pStyle w:val="ListParagraph"/>
        <w:numPr>
          <w:ilvl w:val="0"/>
          <w:numId w:val="1"/>
        </w:numPr>
        <w:spacing w:line="600" w:lineRule="auto"/>
        <w:ind w:firstLineChars="0"/>
        <w:rPr>
          <w:b/>
          <w:bCs/>
        </w:rPr>
      </w:pPr>
      <w:r>
        <w:rPr>
          <w:b/>
          <w:bCs/>
        </w:rPr>
        <w:t xml:space="preserve">--------------------------------------------------------------------- </w:t>
      </w:r>
      <w:r>
        <w:rPr>
          <w:rFonts w:hint="eastAsia"/>
          <w:b/>
          <w:bCs/>
        </w:rPr>
        <w:t>投标须知</w:t>
      </w:r>
    </w:p>
    <w:p w:rsidR="002144CD" w:rsidRDefault="002144CD">
      <w:pPr>
        <w:pStyle w:val="ListParagraph"/>
        <w:numPr>
          <w:ilvl w:val="0"/>
          <w:numId w:val="1"/>
        </w:numPr>
        <w:spacing w:line="600" w:lineRule="auto"/>
        <w:ind w:firstLineChars="0"/>
        <w:rPr>
          <w:b/>
          <w:bCs/>
        </w:rPr>
      </w:pPr>
      <w:r>
        <w:rPr>
          <w:b/>
          <w:bCs/>
        </w:rPr>
        <w:t xml:space="preserve">--------------------------------------------------------------------- </w:t>
      </w:r>
      <w:r>
        <w:rPr>
          <w:rFonts w:hint="eastAsia"/>
          <w:b/>
          <w:bCs/>
        </w:rPr>
        <w:t>合同条件及形式</w:t>
      </w:r>
    </w:p>
    <w:p w:rsidR="002144CD" w:rsidRDefault="002144CD">
      <w:pPr>
        <w:pStyle w:val="ListParagraph"/>
        <w:numPr>
          <w:ilvl w:val="0"/>
          <w:numId w:val="1"/>
        </w:numPr>
        <w:spacing w:line="600" w:lineRule="auto"/>
        <w:ind w:firstLineChars="0"/>
        <w:rPr>
          <w:b/>
          <w:bCs/>
        </w:rPr>
      </w:pPr>
      <w:r>
        <w:rPr>
          <w:b/>
          <w:bCs/>
        </w:rPr>
        <w:t xml:space="preserve">--------------------------------------------------------------------- </w:t>
      </w:r>
      <w:r>
        <w:rPr>
          <w:rFonts w:hint="eastAsia"/>
          <w:b/>
          <w:bCs/>
        </w:rPr>
        <w:t>技术规范及要求</w:t>
      </w:r>
    </w:p>
    <w:p w:rsidR="002144CD" w:rsidRDefault="002144CD">
      <w:pPr>
        <w:pStyle w:val="ListParagraph"/>
        <w:numPr>
          <w:ilvl w:val="0"/>
          <w:numId w:val="1"/>
        </w:numPr>
        <w:spacing w:line="600" w:lineRule="auto"/>
        <w:ind w:firstLineChars="0"/>
        <w:rPr>
          <w:b/>
          <w:bCs/>
        </w:rPr>
      </w:pPr>
      <w:r>
        <w:rPr>
          <w:b/>
          <w:bCs/>
        </w:rPr>
        <w:t xml:space="preserve">--------------------------------------------------------------------- </w:t>
      </w:r>
      <w:r>
        <w:rPr>
          <w:rFonts w:hint="eastAsia"/>
          <w:b/>
          <w:bCs/>
        </w:rPr>
        <w:t>评标、定标方法</w:t>
      </w:r>
    </w:p>
    <w:p w:rsidR="002144CD" w:rsidRDefault="002144CD">
      <w:pPr>
        <w:pStyle w:val="ListParagraph"/>
        <w:numPr>
          <w:ilvl w:val="0"/>
          <w:numId w:val="1"/>
        </w:numPr>
        <w:spacing w:line="600" w:lineRule="auto"/>
        <w:ind w:firstLineChars="0"/>
        <w:rPr>
          <w:b/>
          <w:bCs/>
        </w:rPr>
      </w:pPr>
      <w:r>
        <w:rPr>
          <w:b/>
          <w:bCs/>
        </w:rPr>
        <w:t xml:space="preserve">--------------------------------------------------------------------- </w:t>
      </w:r>
      <w:r>
        <w:rPr>
          <w:rFonts w:hint="eastAsia"/>
          <w:b/>
          <w:bCs/>
        </w:rPr>
        <w:t>付款方式</w:t>
      </w:r>
    </w:p>
    <w:p w:rsidR="002144CD" w:rsidRDefault="002144CD">
      <w:pPr>
        <w:pStyle w:val="ListParagraph"/>
        <w:numPr>
          <w:ilvl w:val="0"/>
          <w:numId w:val="1"/>
        </w:numPr>
        <w:spacing w:line="600" w:lineRule="auto"/>
        <w:ind w:firstLineChars="0"/>
        <w:rPr>
          <w:b/>
          <w:bCs/>
        </w:rPr>
      </w:pPr>
      <w:r>
        <w:rPr>
          <w:b/>
          <w:bCs/>
        </w:rPr>
        <w:t>-----------------------------------------------------------------------</w:t>
      </w:r>
      <w:r>
        <w:rPr>
          <w:rFonts w:hint="eastAsia"/>
          <w:b/>
          <w:bCs/>
        </w:rPr>
        <w:t>附件</w:t>
      </w:r>
    </w:p>
    <w:p w:rsidR="002144CD" w:rsidRDefault="002144CD">
      <w:pPr>
        <w:pStyle w:val="ListParagraph"/>
        <w:spacing w:line="600" w:lineRule="auto"/>
        <w:ind w:left="840" w:firstLineChars="0" w:firstLine="0"/>
      </w:pPr>
    </w:p>
    <w:p w:rsidR="002144CD" w:rsidRDefault="002144CD">
      <w:pPr>
        <w:pStyle w:val="ListParagraph"/>
        <w:spacing w:line="600" w:lineRule="auto"/>
        <w:ind w:left="840" w:firstLineChars="0" w:firstLine="0"/>
      </w:pPr>
    </w:p>
    <w:p w:rsidR="002144CD" w:rsidRDefault="002144CD">
      <w:pPr>
        <w:pStyle w:val="ListParagraph"/>
        <w:spacing w:line="600" w:lineRule="auto"/>
        <w:ind w:left="840" w:firstLineChars="0" w:firstLine="0"/>
      </w:pPr>
    </w:p>
    <w:p w:rsidR="002144CD" w:rsidRDefault="002144CD">
      <w:pPr>
        <w:pStyle w:val="ListParagraph"/>
        <w:spacing w:line="600" w:lineRule="auto"/>
        <w:ind w:left="840" w:firstLineChars="0" w:firstLine="0"/>
      </w:pPr>
    </w:p>
    <w:p w:rsidR="002144CD" w:rsidRDefault="002144CD">
      <w:pPr>
        <w:pStyle w:val="ListParagraph"/>
        <w:spacing w:line="600" w:lineRule="auto"/>
        <w:ind w:left="840" w:firstLineChars="0" w:firstLine="0"/>
      </w:pPr>
    </w:p>
    <w:p w:rsidR="002144CD" w:rsidRDefault="002144CD">
      <w:pPr>
        <w:pStyle w:val="ListParagraph"/>
        <w:spacing w:line="600" w:lineRule="auto"/>
        <w:ind w:left="840" w:firstLineChars="0" w:firstLine="0"/>
      </w:pPr>
    </w:p>
    <w:p w:rsidR="002144CD" w:rsidRDefault="002144CD">
      <w:pPr>
        <w:pStyle w:val="ListParagraph"/>
        <w:spacing w:line="600" w:lineRule="auto"/>
        <w:ind w:left="840" w:firstLineChars="0" w:firstLine="0"/>
      </w:pPr>
    </w:p>
    <w:p w:rsidR="002144CD" w:rsidRDefault="002144CD">
      <w:pPr>
        <w:pStyle w:val="ListParagraph"/>
        <w:spacing w:line="600" w:lineRule="auto"/>
        <w:ind w:left="840" w:firstLineChars="0" w:firstLine="0"/>
      </w:pPr>
    </w:p>
    <w:p w:rsidR="002144CD" w:rsidRDefault="002144CD" w:rsidP="00A67BBE">
      <w:pPr>
        <w:pStyle w:val="ListParagraph"/>
        <w:spacing w:line="600" w:lineRule="auto"/>
        <w:ind w:firstLineChars="0" w:firstLine="0"/>
      </w:pPr>
    </w:p>
    <w:p w:rsidR="002144CD" w:rsidRDefault="002144CD">
      <w:pPr>
        <w:pStyle w:val="ListParagraph"/>
        <w:numPr>
          <w:ilvl w:val="0"/>
          <w:numId w:val="2"/>
        </w:numPr>
        <w:ind w:firstLineChars="0"/>
        <w:rPr>
          <w:b/>
          <w:bCs/>
          <w:sz w:val="28"/>
          <w:szCs w:val="28"/>
        </w:rPr>
      </w:pPr>
      <w:r>
        <w:rPr>
          <w:rFonts w:hint="eastAsia"/>
          <w:b/>
          <w:bCs/>
          <w:sz w:val="28"/>
          <w:szCs w:val="28"/>
        </w:rPr>
        <w:t>投标邀请函：</w:t>
      </w:r>
    </w:p>
    <w:p w:rsidR="002144CD" w:rsidRDefault="002144CD" w:rsidP="00653FE1">
      <w:pPr>
        <w:pStyle w:val="ListParagraph"/>
        <w:spacing w:line="360" w:lineRule="auto"/>
        <w:ind w:left="645" w:firstLine="31680"/>
        <w:rPr>
          <w:color w:val="FF0000"/>
          <w:szCs w:val="21"/>
        </w:rPr>
      </w:pPr>
      <w:r>
        <w:rPr>
          <w:rFonts w:hint="eastAsia"/>
          <w:szCs w:val="21"/>
        </w:rPr>
        <w:t>鞍山冀东公司现场冷却器为板式和管式冷却器，维修专业性较强。为保证冷却器在生产中能够正常稳定运行，本公司邀请具备冷却器清洗维修能力的单位到本公司进行维修服务。</w:t>
      </w:r>
    </w:p>
    <w:p w:rsidR="002144CD" w:rsidRDefault="002144CD">
      <w:pPr>
        <w:pStyle w:val="ListParagraph"/>
        <w:numPr>
          <w:ilvl w:val="0"/>
          <w:numId w:val="3"/>
        </w:numPr>
        <w:spacing w:line="360" w:lineRule="auto"/>
        <w:ind w:firstLineChars="0"/>
        <w:rPr>
          <w:szCs w:val="21"/>
        </w:rPr>
      </w:pPr>
      <w:r>
        <w:rPr>
          <w:rFonts w:hint="eastAsia"/>
          <w:b/>
          <w:bCs/>
          <w:szCs w:val="21"/>
        </w:rPr>
        <w:t>招标单位：</w:t>
      </w:r>
      <w:r>
        <w:rPr>
          <w:rFonts w:hint="eastAsia"/>
          <w:szCs w:val="21"/>
        </w:rPr>
        <w:t>鞍山冀东水泥有限责任公司；</w:t>
      </w:r>
    </w:p>
    <w:p w:rsidR="002144CD" w:rsidRPr="000B0EA0" w:rsidRDefault="002144CD" w:rsidP="000B0EA0">
      <w:pPr>
        <w:pStyle w:val="ListParagraph"/>
        <w:numPr>
          <w:ilvl w:val="0"/>
          <w:numId w:val="3"/>
        </w:numPr>
        <w:spacing w:line="360" w:lineRule="auto"/>
        <w:ind w:firstLineChars="0"/>
        <w:rPr>
          <w:szCs w:val="21"/>
        </w:rPr>
      </w:pPr>
      <w:r>
        <w:rPr>
          <w:rFonts w:hint="eastAsia"/>
          <w:b/>
          <w:bCs/>
        </w:rPr>
        <w:t>施工场地</w:t>
      </w:r>
      <w:r>
        <w:rPr>
          <w:rFonts w:hint="eastAsia"/>
        </w:rPr>
        <w:t>：承揽方现场。</w:t>
      </w:r>
    </w:p>
    <w:p w:rsidR="002144CD" w:rsidRPr="000B0EA0" w:rsidRDefault="002144CD" w:rsidP="000B0EA0">
      <w:pPr>
        <w:pStyle w:val="ListParagraph"/>
        <w:numPr>
          <w:ilvl w:val="0"/>
          <w:numId w:val="3"/>
        </w:numPr>
        <w:spacing w:line="360" w:lineRule="auto"/>
        <w:ind w:firstLineChars="0"/>
        <w:rPr>
          <w:szCs w:val="21"/>
        </w:rPr>
      </w:pPr>
      <w:r w:rsidRPr="000B0EA0">
        <w:rPr>
          <w:rFonts w:hint="eastAsia"/>
          <w:b/>
          <w:bCs/>
        </w:rPr>
        <w:t>维修内容</w:t>
      </w:r>
      <w:r w:rsidRPr="000B0EA0">
        <w:rPr>
          <w:rFonts w:hint="eastAsia"/>
        </w:rPr>
        <w:t>：鞍山冀东水泥分厂现场板式冷却器、管式冷却器内部清洗及损坏备件更换。</w:t>
      </w:r>
    </w:p>
    <w:p w:rsidR="002144CD" w:rsidRDefault="002144CD">
      <w:pPr>
        <w:pStyle w:val="ListParagraph"/>
        <w:numPr>
          <w:ilvl w:val="0"/>
          <w:numId w:val="3"/>
        </w:numPr>
        <w:spacing w:line="360" w:lineRule="auto"/>
        <w:ind w:firstLineChars="0"/>
        <w:jc w:val="left"/>
        <w:rPr>
          <w:szCs w:val="21"/>
        </w:rPr>
      </w:pPr>
      <w:r>
        <w:rPr>
          <w:rFonts w:hint="eastAsia"/>
          <w:b/>
          <w:bCs/>
          <w:szCs w:val="21"/>
        </w:rPr>
        <w:t>投标方式</w:t>
      </w:r>
      <w:r>
        <w:rPr>
          <w:rFonts w:hint="eastAsia"/>
          <w:szCs w:val="21"/>
        </w:rPr>
        <w:t>：</w:t>
      </w:r>
      <w:r>
        <w:rPr>
          <w:szCs w:val="21"/>
        </w:rPr>
        <w:t xml:space="preserve"> </w:t>
      </w:r>
    </w:p>
    <w:p w:rsidR="002144CD" w:rsidRDefault="002144CD" w:rsidP="00653FE1">
      <w:pPr>
        <w:spacing w:line="360" w:lineRule="auto"/>
        <w:ind w:leftChars="550" w:left="31680" w:firstLineChars="150" w:firstLine="31680"/>
        <w:jc w:val="left"/>
        <w:rPr>
          <w:szCs w:val="21"/>
        </w:rPr>
      </w:pPr>
      <w:r>
        <w:rPr>
          <w:rFonts w:hint="eastAsia"/>
          <w:szCs w:val="21"/>
        </w:rPr>
        <w:t>依托互联网进行网上投标工作的方式执行，并且参与投标的单位可以在报价前两个工作日内就该项工作进行现场实际勘察和答疑工作。</w:t>
      </w:r>
    </w:p>
    <w:p w:rsidR="002144CD" w:rsidRDefault="002144CD">
      <w:pPr>
        <w:pStyle w:val="ListParagraph"/>
        <w:numPr>
          <w:ilvl w:val="0"/>
          <w:numId w:val="2"/>
        </w:numPr>
        <w:spacing w:line="360" w:lineRule="auto"/>
        <w:ind w:firstLineChars="0"/>
        <w:rPr>
          <w:b/>
          <w:bCs/>
          <w:sz w:val="28"/>
          <w:szCs w:val="28"/>
        </w:rPr>
      </w:pPr>
      <w:r>
        <w:rPr>
          <w:rFonts w:hint="eastAsia"/>
          <w:b/>
          <w:bCs/>
          <w:sz w:val="28"/>
          <w:szCs w:val="28"/>
        </w:rPr>
        <w:t>投标须知：</w:t>
      </w:r>
    </w:p>
    <w:p w:rsidR="002144CD" w:rsidRPr="00AD68A7" w:rsidRDefault="002144CD" w:rsidP="00AD68A7">
      <w:pPr>
        <w:pStyle w:val="ListParagraph"/>
        <w:numPr>
          <w:ilvl w:val="0"/>
          <w:numId w:val="4"/>
        </w:numPr>
        <w:spacing w:line="360" w:lineRule="auto"/>
        <w:ind w:firstLineChars="0"/>
        <w:rPr>
          <w:szCs w:val="21"/>
        </w:rPr>
      </w:pPr>
      <w:r>
        <w:rPr>
          <w:rFonts w:hint="eastAsia"/>
          <w:szCs w:val="21"/>
        </w:rPr>
        <w:t>承揽方需上传近二年冷却器清洗维修业绩的合同一份扫描件（要求合同签订双方为红色公章视为有效文件），未按要求进行上传工作的单位视为无效报价。</w:t>
      </w:r>
    </w:p>
    <w:p w:rsidR="002144CD" w:rsidRDefault="002144CD">
      <w:pPr>
        <w:pStyle w:val="ListParagraph"/>
        <w:numPr>
          <w:ilvl w:val="0"/>
          <w:numId w:val="4"/>
        </w:numPr>
        <w:spacing w:line="360" w:lineRule="auto"/>
        <w:ind w:firstLineChars="0"/>
        <w:rPr>
          <w:szCs w:val="21"/>
        </w:rPr>
      </w:pPr>
      <w:r>
        <w:rPr>
          <w:rFonts w:hint="eastAsia"/>
          <w:szCs w:val="21"/>
        </w:rPr>
        <w:t>此次维修作业中所使用的机具、人工、备件、密封件、设备运输车辆等影响完成该项维修工作的全部设施及材料均由承揽方承担。</w:t>
      </w:r>
    </w:p>
    <w:p w:rsidR="002144CD" w:rsidRDefault="002144CD">
      <w:pPr>
        <w:pStyle w:val="ListParagraph"/>
        <w:numPr>
          <w:ilvl w:val="0"/>
          <w:numId w:val="4"/>
        </w:numPr>
        <w:spacing w:line="360" w:lineRule="auto"/>
        <w:ind w:firstLineChars="0"/>
        <w:rPr>
          <w:szCs w:val="21"/>
        </w:rPr>
      </w:pPr>
      <w:r>
        <w:rPr>
          <w:rFonts w:hint="eastAsia"/>
          <w:szCs w:val="21"/>
        </w:rPr>
        <w:t>支付方式：以电子承兑或汇票形式支付。</w:t>
      </w:r>
    </w:p>
    <w:p w:rsidR="002144CD" w:rsidRDefault="002144CD">
      <w:pPr>
        <w:pStyle w:val="ListParagraph"/>
        <w:numPr>
          <w:ilvl w:val="0"/>
          <w:numId w:val="4"/>
        </w:numPr>
        <w:spacing w:line="360" w:lineRule="auto"/>
        <w:ind w:firstLineChars="0"/>
        <w:rPr>
          <w:szCs w:val="21"/>
        </w:rPr>
      </w:pPr>
      <w:r>
        <w:rPr>
          <w:rFonts w:hint="eastAsia"/>
          <w:szCs w:val="21"/>
        </w:rPr>
        <w:t>维修的报价标准以完成该项工作所发生的各项附加费用的总和，作为该项工作的唯一有效报价（固定总价）</w:t>
      </w:r>
    </w:p>
    <w:p w:rsidR="002144CD" w:rsidRDefault="002144CD">
      <w:pPr>
        <w:pStyle w:val="ListParagraph"/>
        <w:numPr>
          <w:ilvl w:val="0"/>
          <w:numId w:val="4"/>
        </w:numPr>
        <w:spacing w:line="360" w:lineRule="auto"/>
        <w:ind w:firstLineChars="0"/>
        <w:rPr>
          <w:szCs w:val="21"/>
        </w:rPr>
      </w:pPr>
      <w:r>
        <w:rPr>
          <w:rFonts w:hint="eastAsia"/>
          <w:szCs w:val="21"/>
        </w:rPr>
        <w:t>承揽方参照委托方提供的施工时间及技术要求进行报价，并在报价表的右下部盖印本单位公章后视为有效报价。</w:t>
      </w:r>
    </w:p>
    <w:p w:rsidR="002144CD" w:rsidRDefault="002144CD">
      <w:pPr>
        <w:pStyle w:val="ListParagraph"/>
        <w:numPr>
          <w:ilvl w:val="0"/>
          <w:numId w:val="6"/>
        </w:numPr>
        <w:spacing w:line="360" w:lineRule="auto"/>
        <w:ind w:firstLineChars="0"/>
        <w:rPr>
          <w:b/>
          <w:bCs/>
          <w:sz w:val="28"/>
          <w:szCs w:val="28"/>
        </w:rPr>
      </w:pPr>
      <w:r>
        <w:rPr>
          <w:rFonts w:hint="eastAsia"/>
          <w:b/>
          <w:bCs/>
          <w:sz w:val="28"/>
          <w:szCs w:val="28"/>
        </w:rPr>
        <w:t>合同条件及形式</w:t>
      </w:r>
    </w:p>
    <w:p w:rsidR="002144CD" w:rsidRDefault="002144CD">
      <w:pPr>
        <w:pStyle w:val="ListParagraph"/>
        <w:numPr>
          <w:ilvl w:val="0"/>
          <w:numId w:val="7"/>
        </w:numPr>
        <w:spacing w:line="360" w:lineRule="auto"/>
        <w:ind w:firstLineChars="0"/>
        <w:rPr>
          <w:szCs w:val="21"/>
        </w:rPr>
      </w:pPr>
      <w:r>
        <w:rPr>
          <w:rFonts w:hint="eastAsia"/>
          <w:szCs w:val="21"/>
        </w:rPr>
        <w:t>一般条件要求：</w:t>
      </w:r>
    </w:p>
    <w:p w:rsidR="002144CD" w:rsidRDefault="002144CD">
      <w:pPr>
        <w:pStyle w:val="ListParagraph"/>
        <w:spacing w:line="360" w:lineRule="auto"/>
        <w:ind w:left="1554" w:firstLineChars="0" w:firstLine="0"/>
        <w:rPr>
          <w:szCs w:val="21"/>
        </w:rPr>
      </w:pPr>
      <w:r>
        <w:rPr>
          <w:rFonts w:hint="eastAsia"/>
          <w:szCs w:val="21"/>
        </w:rPr>
        <w:t>合同订制的标准（包含合同格式的要求）以及相关条件解释均参照《设备维修合同（示范文本）》的形式。</w:t>
      </w:r>
    </w:p>
    <w:p w:rsidR="002144CD" w:rsidRDefault="002144CD">
      <w:pPr>
        <w:pStyle w:val="ListParagraph"/>
        <w:numPr>
          <w:ilvl w:val="0"/>
          <w:numId w:val="7"/>
        </w:numPr>
        <w:spacing w:line="360" w:lineRule="auto"/>
        <w:ind w:firstLineChars="0"/>
        <w:rPr>
          <w:szCs w:val="21"/>
        </w:rPr>
      </w:pPr>
      <w:r>
        <w:rPr>
          <w:rFonts w:hint="eastAsia"/>
          <w:szCs w:val="21"/>
        </w:rPr>
        <w:t>专项条件要求：</w:t>
      </w:r>
    </w:p>
    <w:p w:rsidR="002144CD" w:rsidRDefault="002144CD">
      <w:pPr>
        <w:pStyle w:val="ListParagraph"/>
        <w:numPr>
          <w:ilvl w:val="0"/>
          <w:numId w:val="8"/>
        </w:numPr>
        <w:spacing w:line="360" w:lineRule="auto"/>
        <w:ind w:firstLineChars="0"/>
        <w:rPr>
          <w:szCs w:val="21"/>
        </w:rPr>
      </w:pPr>
      <w:r>
        <w:rPr>
          <w:rFonts w:hint="eastAsia"/>
          <w:szCs w:val="21"/>
        </w:rPr>
        <w:t>维修质保期为</w:t>
      </w:r>
      <w:r>
        <w:rPr>
          <w:szCs w:val="21"/>
        </w:rPr>
        <w:t>12</w:t>
      </w:r>
      <w:r>
        <w:rPr>
          <w:rFonts w:hint="eastAsia"/>
          <w:szCs w:val="21"/>
        </w:rPr>
        <w:t>个月，各项验收试车正常后付总款项的</w:t>
      </w:r>
      <w:r>
        <w:rPr>
          <w:szCs w:val="21"/>
        </w:rPr>
        <w:t>90%</w:t>
      </w:r>
      <w:r>
        <w:rPr>
          <w:rFonts w:hint="eastAsia"/>
          <w:szCs w:val="21"/>
        </w:rPr>
        <w:t>，留</w:t>
      </w:r>
      <w:r>
        <w:rPr>
          <w:szCs w:val="21"/>
        </w:rPr>
        <w:t>10%</w:t>
      </w:r>
      <w:r>
        <w:rPr>
          <w:rFonts w:hint="eastAsia"/>
          <w:szCs w:val="21"/>
        </w:rPr>
        <w:t>作为质保金。</w:t>
      </w:r>
    </w:p>
    <w:p w:rsidR="002144CD" w:rsidRDefault="002144CD">
      <w:pPr>
        <w:pStyle w:val="ListParagraph"/>
        <w:numPr>
          <w:ilvl w:val="0"/>
          <w:numId w:val="8"/>
        </w:numPr>
        <w:spacing w:line="360" w:lineRule="auto"/>
        <w:ind w:firstLineChars="0"/>
        <w:rPr>
          <w:szCs w:val="21"/>
        </w:rPr>
      </w:pPr>
      <w:r>
        <w:rPr>
          <w:rFonts w:hint="eastAsia"/>
          <w:szCs w:val="21"/>
        </w:rPr>
        <w:t>项目报价为含税价格（含税率为</w:t>
      </w:r>
      <w:r>
        <w:rPr>
          <w:szCs w:val="21"/>
        </w:rPr>
        <w:t>13%</w:t>
      </w:r>
      <w:r>
        <w:rPr>
          <w:rFonts w:hint="eastAsia"/>
          <w:szCs w:val="21"/>
        </w:rPr>
        <w:t>专项增值税）。</w:t>
      </w:r>
    </w:p>
    <w:p w:rsidR="002144CD" w:rsidRDefault="002144CD">
      <w:pPr>
        <w:pStyle w:val="ListParagraph"/>
        <w:numPr>
          <w:ilvl w:val="0"/>
          <w:numId w:val="8"/>
        </w:numPr>
        <w:spacing w:line="360" w:lineRule="auto"/>
        <w:ind w:firstLineChars="0"/>
        <w:rPr>
          <w:szCs w:val="21"/>
        </w:rPr>
      </w:pPr>
      <w:r>
        <w:rPr>
          <w:rFonts w:hint="eastAsia"/>
          <w:szCs w:val="21"/>
        </w:rPr>
        <w:t>承揽方必须严格遵循《中华人民共和国民法典》涉及用工方面的相应条款及法规。</w:t>
      </w:r>
    </w:p>
    <w:p w:rsidR="002144CD" w:rsidRDefault="002144CD">
      <w:pPr>
        <w:pStyle w:val="ListParagraph"/>
        <w:numPr>
          <w:ilvl w:val="0"/>
          <w:numId w:val="9"/>
        </w:numPr>
        <w:spacing w:line="360" w:lineRule="auto"/>
        <w:ind w:firstLineChars="0"/>
        <w:rPr>
          <w:b/>
          <w:bCs/>
          <w:sz w:val="28"/>
          <w:szCs w:val="28"/>
        </w:rPr>
      </w:pPr>
      <w:r>
        <w:rPr>
          <w:rFonts w:hint="eastAsia"/>
          <w:b/>
          <w:bCs/>
          <w:sz w:val="28"/>
          <w:szCs w:val="28"/>
        </w:rPr>
        <w:t>技术规范及要求</w:t>
      </w:r>
    </w:p>
    <w:p w:rsidR="002144CD" w:rsidRPr="005B76BF" w:rsidRDefault="002144CD" w:rsidP="005B76BF">
      <w:pPr>
        <w:pStyle w:val="ListParagraph"/>
        <w:numPr>
          <w:ilvl w:val="0"/>
          <w:numId w:val="10"/>
        </w:numPr>
        <w:spacing w:line="360" w:lineRule="auto"/>
        <w:ind w:firstLineChars="0"/>
        <w:rPr>
          <w:szCs w:val="21"/>
        </w:rPr>
      </w:pPr>
      <w:r>
        <w:rPr>
          <w:rFonts w:hint="eastAsia"/>
          <w:szCs w:val="21"/>
        </w:rPr>
        <w:t>执行</w:t>
      </w:r>
      <w:r w:rsidRPr="000B0EA0">
        <w:rPr>
          <w:szCs w:val="21"/>
        </w:rPr>
        <w:t>HG/T25146-2010(</w:t>
      </w:r>
      <w:r w:rsidRPr="000B0EA0">
        <w:rPr>
          <w:rFonts w:hint="eastAsia"/>
          <w:szCs w:val="21"/>
        </w:rPr>
        <w:t>工业设备化学清洗质量标准</w:t>
      </w:r>
      <w:r w:rsidRPr="000B0EA0">
        <w:rPr>
          <w:szCs w:val="21"/>
        </w:rPr>
        <w:t>)</w:t>
      </w:r>
      <w:r>
        <w:rPr>
          <w:rFonts w:hint="eastAsia"/>
          <w:szCs w:val="21"/>
        </w:rPr>
        <w:t>及有关的国家规定验收标准等。</w:t>
      </w:r>
    </w:p>
    <w:p w:rsidR="002144CD" w:rsidRPr="000B0EA0" w:rsidRDefault="002144CD" w:rsidP="000B0EA0">
      <w:pPr>
        <w:pStyle w:val="ListParagraph"/>
        <w:numPr>
          <w:ilvl w:val="0"/>
          <w:numId w:val="10"/>
        </w:numPr>
        <w:spacing w:line="360" w:lineRule="auto"/>
        <w:ind w:firstLineChars="0"/>
        <w:rPr>
          <w:szCs w:val="21"/>
        </w:rPr>
      </w:pPr>
      <w:r w:rsidRPr="000B0EA0">
        <w:rPr>
          <w:rFonts w:hint="eastAsia"/>
          <w:szCs w:val="21"/>
        </w:rPr>
        <w:t>板式冷却器清洗、换胶垫按标准要求拆解、清洗、检查</w:t>
      </w:r>
      <w:r w:rsidRPr="000B0EA0">
        <w:rPr>
          <w:szCs w:val="21"/>
        </w:rPr>
        <w:t>(</w:t>
      </w:r>
      <w:r w:rsidRPr="000B0EA0">
        <w:rPr>
          <w:rFonts w:hint="eastAsia"/>
          <w:szCs w:val="21"/>
        </w:rPr>
        <w:t>详细确认片的腐蚀程度，对保证使用周期性负责</w:t>
      </w:r>
      <w:r w:rsidRPr="000B0EA0">
        <w:rPr>
          <w:szCs w:val="21"/>
        </w:rPr>
        <w:t>)</w:t>
      </w:r>
      <w:r w:rsidRPr="000B0EA0">
        <w:rPr>
          <w:rFonts w:hint="eastAsia"/>
          <w:szCs w:val="21"/>
        </w:rPr>
        <w:t>、组装、打压，保证安装后使用一年。</w:t>
      </w:r>
    </w:p>
    <w:p w:rsidR="002144CD" w:rsidRPr="000B0EA0" w:rsidRDefault="002144CD" w:rsidP="000B0EA0">
      <w:pPr>
        <w:pStyle w:val="ListParagraph"/>
        <w:numPr>
          <w:ilvl w:val="0"/>
          <w:numId w:val="10"/>
        </w:numPr>
        <w:spacing w:line="360" w:lineRule="auto"/>
        <w:ind w:firstLineChars="0"/>
        <w:rPr>
          <w:szCs w:val="21"/>
        </w:rPr>
      </w:pPr>
      <w:r w:rsidRPr="000B0EA0">
        <w:rPr>
          <w:rFonts w:hint="eastAsia"/>
          <w:szCs w:val="21"/>
        </w:rPr>
        <w:t>管式冷却器清洗按标准要求拆解、清洗、检查</w:t>
      </w:r>
      <w:r w:rsidRPr="000B0EA0">
        <w:rPr>
          <w:szCs w:val="21"/>
        </w:rPr>
        <w:t>(</w:t>
      </w:r>
      <w:r w:rsidRPr="000B0EA0">
        <w:rPr>
          <w:rFonts w:hint="eastAsia"/>
          <w:szCs w:val="21"/>
        </w:rPr>
        <w:t>详细确认管的腐蚀程度，对保证使用周期性负责</w:t>
      </w:r>
      <w:r w:rsidRPr="000B0EA0">
        <w:rPr>
          <w:szCs w:val="21"/>
        </w:rPr>
        <w:t>)</w:t>
      </w:r>
      <w:r w:rsidRPr="000B0EA0">
        <w:rPr>
          <w:rFonts w:hint="eastAsia"/>
          <w:szCs w:val="21"/>
        </w:rPr>
        <w:t>、组装、打压，保证安装后使用一年。</w:t>
      </w:r>
    </w:p>
    <w:p w:rsidR="002144CD" w:rsidRPr="000B0EA0" w:rsidRDefault="002144CD" w:rsidP="000B0EA0">
      <w:pPr>
        <w:pStyle w:val="ListParagraph"/>
        <w:numPr>
          <w:ilvl w:val="0"/>
          <w:numId w:val="10"/>
        </w:numPr>
        <w:spacing w:line="360" w:lineRule="auto"/>
        <w:ind w:firstLineChars="0"/>
        <w:rPr>
          <w:szCs w:val="21"/>
        </w:rPr>
      </w:pPr>
      <w:r w:rsidRPr="000B0EA0">
        <w:rPr>
          <w:rFonts w:hint="eastAsia"/>
          <w:szCs w:val="21"/>
        </w:rPr>
        <w:t>板式冷却器换片、换胶垫按标准要求拆解、清洗、检查、组装、打压，</w:t>
      </w:r>
      <w:r>
        <w:rPr>
          <w:rFonts w:hint="eastAsia"/>
          <w:szCs w:val="21"/>
        </w:rPr>
        <w:t>散热片材质为：不锈钢</w:t>
      </w:r>
      <w:r w:rsidRPr="000B0EA0">
        <w:rPr>
          <w:rFonts w:hint="eastAsia"/>
          <w:szCs w:val="21"/>
        </w:rPr>
        <w:t>片为</w:t>
      </w:r>
      <w:r w:rsidRPr="000B0EA0">
        <w:rPr>
          <w:szCs w:val="21"/>
        </w:rPr>
        <w:t>316L</w:t>
      </w:r>
      <w:r w:rsidRPr="000B0EA0">
        <w:rPr>
          <w:rFonts w:hint="eastAsia"/>
          <w:szCs w:val="21"/>
        </w:rPr>
        <w:t>，厚度为</w:t>
      </w:r>
      <w:r w:rsidRPr="000B0EA0">
        <w:rPr>
          <w:szCs w:val="21"/>
        </w:rPr>
        <w:t xml:space="preserve">0.6mm, </w:t>
      </w:r>
      <w:r w:rsidRPr="000B0EA0">
        <w:rPr>
          <w:rFonts w:hint="eastAsia"/>
          <w:szCs w:val="21"/>
        </w:rPr>
        <w:t>保证安装后使用一年。</w:t>
      </w:r>
    </w:p>
    <w:p w:rsidR="002144CD" w:rsidRPr="000B0EA0" w:rsidRDefault="002144CD" w:rsidP="000B0EA0">
      <w:pPr>
        <w:pStyle w:val="ListParagraph"/>
        <w:numPr>
          <w:ilvl w:val="0"/>
          <w:numId w:val="10"/>
        </w:numPr>
        <w:spacing w:line="360" w:lineRule="auto"/>
        <w:ind w:firstLineChars="0"/>
        <w:rPr>
          <w:szCs w:val="21"/>
        </w:rPr>
      </w:pPr>
      <w:r w:rsidRPr="000B0EA0">
        <w:rPr>
          <w:rFonts w:hint="eastAsia"/>
          <w:szCs w:val="21"/>
        </w:rPr>
        <w:t>管式冷却器换管按标准要求拆解、清洗、检查、组装、打压，铜管为光管厚度</w:t>
      </w:r>
      <w:r w:rsidRPr="000B0EA0">
        <w:rPr>
          <w:szCs w:val="21"/>
        </w:rPr>
        <w:t>1.0mm</w:t>
      </w:r>
      <w:r w:rsidRPr="000B0EA0">
        <w:rPr>
          <w:rFonts w:hint="eastAsia"/>
          <w:szCs w:val="21"/>
        </w:rPr>
        <w:t>、剌厚度</w:t>
      </w:r>
      <w:r w:rsidRPr="000B0EA0">
        <w:rPr>
          <w:szCs w:val="21"/>
        </w:rPr>
        <w:t>1.5 mm</w:t>
      </w:r>
      <w:r w:rsidRPr="000B0EA0">
        <w:rPr>
          <w:rFonts w:hint="eastAsia"/>
          <w:szCs w:val="21"/>
        </w:rPr>
        <w:t>的紫铜管，保证安装后使用一年。</w:t>
      </w:r>
    </w:p>
    <w:p w:rsidR="002144CD" w:rsidRPr="000B0EA0" w:rsidRDefault="002144CD" w:rsidP="000B0EA0">
      <w:pPr>
        <w:pStyle w:val="ListParagraph"/>
        <w:numPr>
          <w:ilvl w:val="0"/>
          <w:numId w:val="10"/>
        </w:numPr>
        <w:spacing w:line="360" w:lineRule="auto"/>
        <w:ind w:firstLineChars="0"/>
        <w:rPr>
          <w:szCs w:val="21"/>
        </w:rPr>
      </w:pPr>
      <w:r w:rsidRPr="000B0EA0">
        <w:rPr>
          <w:rFonts w:hint="eastAsia"/>
          <w:szCs w:val="21"/>
        </w:rPr>
        <w:t>按原设备颜色涮油。旧件随新修复设备一起运回我公司。</w:t>
      </w:r>
    </w:p>
    <w:p w:rsidR="002144CD" w:rsidRPr="000B0EA0" w:rsidRDefault="002144CD" w:rsidP="000B0EA0">
      <w:pPr>
        <w:pStyle w:val="ListParagraph"/>
        <w:numPr>
          <w:ilvl w:val="0"/>
          <w:numId w:val="10"/>
        </w:numPr>
        <w:spacing w:line="360" w:lineRule="auto"/>
        <w:ind w:firstLineChars="0"/>
        <w:rPr>
          <w:szCs w:val="21"/>
        </w:rPr>
      </w:pPr>
      <w:r>
        <w:rPr>
          <w:rFonts w:hint="eastAsia"/>
          <w:szCs w:val="21"/>
        </w:rPr>
        <w:t>本次</w:t>
      </w:r>
      <w:r w:rsidRPr="000B0EA0">
        <w:rPr>
          <w:rFonts w:hint="eastAsia"/>
          <w:szCs w:val="21"/>
        </w:rPr>
        <w:t>招标是对</w:t>
      </w:r>
      <w:r>
        <w:rPr>
          <w:rFonts w:hint="eastAsia"/>
          <w:szCs w:val="21"/>
        </w:rPr>
        <w:t>委托方</w:t>
      </w:r>
      <w:r w:rsidRPr="000B0EA0">
        <w:rPr>
          <w:rFonts w:hint="eastAsia"/>
          <w:szCs w:val="21"/>
        </w:rPr>
        <w:t>现场冷却器进行修复和抢修，必修执行国家标准和</w:t>
      </w:r>
      <w:r>
        <w:rPr>
          <w:rFonts w:hint="eastAsia"/>
          <w:szCs w:val="21"/>
        </w:rPr>
        <w:t>委托方</w:t>
      </w:r>
      <w:r w:rsidRPr="000B0EA0">
        <w:rPr>
          <w:rFonts w:hint="eastAsia"/>
          <w:szCs w:val="21"/>
        </w:rPr>
        <w:t>给定的技术要求进行修复，每批次冷却器修复及抢修，</w:t>
      </w:r>
      <w:r>
        <w:rPr>
          <w:rFonts w:hint="eastAsia"/>
          <w:szCs w:val="21"/>
        </w:rPr>
        <w:t>委托方</w:t>
      </w:r>
      <w:r w:rsidRPr="000B0EA0">
        <w:rPr>
          <w:rFonts w:hint="eastAsia"/>
          <w:szCs w:val="21"/>
        </w:rPr>
        <w:t>有权在冷却器解体、修复方案制定后，在备件齐全正是组装前及在组装后打压时到</w:t>
      </w:r>
      <w:r>
        <w:rPr>
          <w:rFonts w:hint="eastAsia"/>
          <w:szCs w:val="21"/>
        </w:rPr>
        <w:t>承揽方</w:t>
      </w:r>
      <w:r w:rsidRPr="000B0EA0">
        <w:rPr>
          <w:rFonts w:hint="eastAsia"/>
          <w:szCs w:val="21"/>
        </w:rPr>
        <w:t>现场确认。未经过</w:t>
      </w:r>
      <w:r>
        <w:rPr>
          <w:rFonts w:hint="eastAsia"/>
          <w:szCs w:val="21"/>
        </w:rPr>
        <w:t>委托方</w:t>
      </w:r>
      <w:r w:rsidRPr="000B0EA0">
        <w:rPr>
          <w:rFonts w:hint="eastAsia"/>
          <w:szCs w:val="21"/>
        </w:rPr>
        <w:t>技术人员确认和允许，</w:t>
      </w:r>
      <w:r>
        <w:rPr>
          <w:rFonts w:hint="eastAsia"/>
          <w:szCs w:val="21"/>
        </w:rPr>
        <w:t>承揽方</w:t>
      </w:r>
      <w:r w:rsidRPr="000B0EA0">
        <w:rPr>
          <w:rFonts w:hint="eastAsia"/>
          <w:szCs w:val="21"/>
        </w:rPr>
        <w:t>不得私自进行下一道工，如有违规情况</w:t>
      </w:r>
      <w:r>
        <w:rPr>
          <w:rFonts w:hint="eastAsia"/>
          <w:szCs w:val="21"/>
        </w:rPr>
        <w:t>委托方</w:t>
      </w:r>
      <w:r w:rsidRPr="000B0EA0">
        <w:rPr>
          <w:rFonts w:hint="eastAsia"/>
          <w:szCs w:val="21"/>
        </w:rPr>
        <w:t>不予以结算。</w:t>
      </w:r>
    </w:p>
    <w:p w:rsidR="002144CD" w:rsidRPr="00037B9C" w:rsidRDefault="002144CD" w:rsidP="000B0EA0">
      <w:pPr>
        <w:pStyle w:val="ListParagraph"/>
        <w:numPr>
          <w:ilvl w:val="0"/>
          <w:numId w:val="10"/>
        </w:numPr>
        <w:spacing w:line="360" w:lineRule="auto"/>
        <w:ind w:firstLineChars="0"/>
        <w:rPr>
          <w:color w:val="FF0000"/>
          <w:szCs w:val="21"/>
        </w:rPr>
      </w:pPr>
      <w:r w:rsidRPr="00037B9C">
        <w:rPr>
          <w:rFonts w:hint="eastAsia"/>
          <w:color w:val="FF0000"/>
          <w:szCs w:val="21"/>
        </w:rPr>
        <w:t>因设备事故需要抢修维护，承揽方要保证全天</w:t>
      </w:r>
      <w:r w:rsidRPr="00037B9C">
        <w:rPr>
          <w:color w:val="FF0000"/>
          <w:szCs w:val="21"/>
        </w:rPr>
        <w:t>24</w:t>
      </w:r>
      <w:r w:rsidRPr="00037B9C">
        <w:rPr>
          <w:rFonts w:hint="eastAsia"/>
          <w:color w:val="FF0000"/>
          <w:szCs w:val="21"/>
        </w:rPr>
        <w:t>小时随叫随到，</w:t>
      </w:r>
      <w:r w:rsidRPr="00037B9C">
        <w:rPr>
          <w:color w:val="FF0000"/>
          <w:szCs w:val="21"/>
        </w:rPr>
        <w:t>2</w:t>
      </w:r>
      <w:r w:rsidRPr="00037B9C">
        <w:rPr>
          <w:rFonts w:hint="eastAsia"/>
          <w:color w:val="FF0000"/>
          <w:szCs w:val="21"/>
        </w:rPr>
        <w:t>小时内必须有人员和需要冷却器的车辆到达现场，委托方安排人员及车辆配合承揽方把冷却器装到车上，承揽方安排能够保证维修质量和工期的适合人数，来负责冷却器运输到厂外抢修。</w:t>
      </w:r>
      <w:r>
        <w:rPr>
          <w:color w:val="FF0000"/>
          <w:szCs w:val="21"/>
        </w:rPr>
        <w:t>***</w:t>
      </w:r>
    </w:p>
    <w:p w:rsidR="002144CD" w:rsidRPr="00037B9C" w:rsidRDefault="002144CD" w:rsidP="000B0EA0">
      <w:pPr>
        <w:pStyle w:val="ListParagraph"/>
        <w:numPr>
          <w:ilvl w:val="0"/>
          <w:numId w:val="10"/>
        </w:numPr>
        <w:spacing w:line="360" w:lineRule="auto"/>
        <w:ind w:firstLineChars="0"/>
        <w:rPr>
          <w:color w:val="FF0000"/>
          <w:szCs w:val="21"/>
        </w:rPr>
      </w:pPr>
      <w:r w:rsidRPr="00037B9C">
        <w:rPr>
          <w:rFonts w:hint="eastAsia"/>
          <w:color w:val="FF0000"/>
          <w:szCs w:val="21"/>
        </w:rPr>
        <w:t>承揽方联系人电话要保证</w:t>
      </w:r>
      <w:r w:rsidRPr="00037B9C">
        <w:rPr>
          <w:color w:val="FF0000"/>
          <w:szCs w:val="21"/>
        </w:rPr>
        <w:t>24</w:t>
      </w:r>
      <w:r w:rsidRPr="00037B9C">
        <w:rPr>
          <w:rFonts w:hint="eastAsia"/>
          <w:color w:val="FF0000"/>
          <w:szCs w:val="21"/>
        </w:rPr>
        <w:t>小时畅通，联系电话必须留</w:t>
      </w:r>
      <w:r w:rsidRPr="00037B9C">
        <w:rPr>
          <w:color w:val="FF0000"/>
          <w:szCs w:val="21"/>
        </w:rPr>
        <w:t>2</w:t>
      </w:r>
      <w:r w:rsidRPr="00037B9C">
        <w:rPr>
          <w:rFonts w:hint="eastAsia"/>
          <w:color w:val="FF0000"/>
          <w:szCs w:val="21"/>
        </w:rPr>
        <w:t>人以上。</w:t>
      </w:r>
      <w:r>
        <w:rPr>
          <w:color w:val="FF0000"/>
          <w:szCs w:val="21"/>
        </w:rPr>
        <w:t>***</w:t>
      </w:r>
    </w:p>
    <w:p w:rsidR="002144CD" w:rsidRDefault="002144CD" w:rsidP="000B0EA0">
      <w:pPr>
        <w:pStyle w:val="ListParagraph"/>
        <w:numPr>
          <w:ilvl w:val="0"/>
          <w:numId w:val="10"/>
        </w:numPr>
        <w:spacing w:line="360" w:lineRule="auto"/>
        <w:ind w:firstLineChars="0"/>
        <w:rPr>
          <w:szCs w:val="21"/>
        </w:rPr>
      </w:pPr>
      <w:r>
        <w:rPr>
          <w:rFonts w:hint="eastAsia"/>
          <w:szCs w:val="21"/>
        </w:rPr>
        <w:t>承揽方</w:t>
      </w:r>
      <w:r w:rsidRPr="000B0EA0">
        <w:rPr>
          <w:rFonts w:hint="eastAsia"/>
          <w:szCs w:val="21"/>
        </w:rPr>
        <w:t>应当妥善保管</w:t>
      </w:r>
      <w:r>
        <w:rPr>
          <w:rFonts w:hint="eastAsia"/>
          <w:szCs w:val="21"/>
        </w:rPr>
        <w:t>委托方</w:t>
      </w:r>
      <w:r w:rsidRPr="000B0EA0">
        <w:rPr>
          <w:rFonts w:hint="eastAsia"/>
          <w:szCs w:val="21"/>
        </w:rPr>
        <w:t>提供的材料以及完成的工作成果。因保管不善造成毁损、灭失的，</w:t>
      </w:r>
      <w:r>
        <w:rPr>
          <w:rFonts w:hint="eastAsia"/>
          <w:szCs w:val="21"/>
        </w:rPr>
        <w:t>承揽方</w:t>
      </w:r>
      <w:r w:rsidRPr="000B0EA0">
        <w:rPr>
          <w:rFonts w:hint="eastAsia"/>
          <w:szCs w:val="21"/>
        </w:rPr>
        <w:t>应当承担损害赔偿责任。</w:t>
      </w:r>
    </w:p>
    <w:p w:rsidR="002144CD" w:rsidRDefault="002144CD">
      <w:pPr>
        <w:pStyle w:val="ListParagraph"/>
        <w:numPr>
          <w:ilvl w:val="0"/>
          <w:numId w:val="9"/>
        </w:numPr>
        <w:spacing w:line="360" w:lineRule="auto"/>
        <w:ind w:firstLineChars="0"/>
        <w:rPr>
          <w:b/>
          <w:bCs/>
          <w:sz w:val="28"/>
          <w:szCs w:val="28"/>
        </w:rPr>
      </w:pPr>
      <w:r>
        <w:rPr>
          <w:rFonts w:hint="eastAsia"/>
          <w:b/>
          <w:bCs/>
          <w:sz w:val="28"/>
          <w:szCs w:val="28"/>
        </w:rPr>
        <w:t>评标、定标方法</w:t>
      </w:r>
    </w:p>
    <w:p w:rsidR="002144CD" w:rsidRDefault="002144CD" w:rsidP="00653FE1">
      <w:pPr>
        <w:pStyle w:val="ListParagraph"/>
        <w:spacing w:line="360" w:lineRule="auto"/>
        <w:ind w:left="846" w:firstLine="31680"/>
        <w:rPr>
          <w:szCs w:val="21"/>
        </w:rPr>
      </w:pPr>
      <w:r>
        <w:rPr>
          <w:rFonts w:hint="eastAsia"/>
          <w:szCs w:val="21"/>
        </w:rPr>
        <w:t>承揽方按照委托方所提供的维修内容进行报价，报价要求各投标单位按照委托方要求的工期时间进行固定总价报价（注：固定总价的含义：完成该项工作所发生人工费，备件费，工机具费、运输费等，影响完成该工作的所有附加费用），此报价即为最终报价（固定总价），招标单位不再支付此报价以外发生的其他费用。</w:t>
      </w:r>
    </w:p>
    <w:p w:rsidR="002144CD" w:rsidRDefault="002144CD" w:rsidP="00653FE1">
      <w:pPr>
        <w:pStyle w:val="ListParagraph"/>
        <w:spacing w:line="360" w:lineRule="auto"/>
        <w:ind w:left="846" w:firstLine="31680"/>
        <w:rPr>
          <w:szCs w:val="21"/>
        </w:rPr>
      </w:pPr>
      <w:r>
        <w:rPr>
          <w:rFonts w:hint="eastAsia"/>
          <w:szCs w:val="21"/>
        </w:rPr>
        <w:t>评标标准：总报价低者优先。</w:t>
      </w:r>
    </w:p>
    <w:p w:rsidR="002144CD" w:rsidRDefault="002144CD">
      <w:pPr>
        <w:pStyle w:val="ListParagraph"/>
        <w:numPr>
          <w:ilvl w:val="0"/>
          <w:numId w:val="11"/>
        </w:numPr>
        <w:spacing w:line="360" w:lineRule="auto"/>
        <w:ind w:firstLineChars="0"/>
        <w:rPr>
          <w:sz w:val="28"/>
          <w:szCs w:val="28"/>
        </w:rPr>
      </w:pPr>
      <w:r>
        <w:rPr>
          <w:rFonts w:hint="eastAsia"/>
          <w:b/>
          <w:bCs/>
          <w:sz w:val="28"/>
          <w:szCs w:val="28"/>
        </w:rPr>
        <w:t>付款方式</w:t>
      </w:r>
    </w:p>
    <w:p w:rsidR="002144CD" w:rsidRPr="000B0EA0" w:rsidRDefault="002144CD" w:rsidP="00653FE1">
      <w:pPr>
        <w:pStyle w:val="ListParagraph"/>
        <w:spacing w:line="360" w:lineRule="auto"/>
        <w:ind w:left="846" w:firstLine="31680"/>
        <w:rPr>
          <w:color w:val="FF0000"/>
          <w:szCs w:val="21"/>
        </w:rPr>
      </w:pPr>
      <w:r>
        <w:rPr>
          <w:szCs w:val="21"/>
        </w:rPr>
        <w:t>1</w:t>
      </w:r>
      <w:r w:rsidRPr="003D5880">
        <w:rPr>
          <w:rFonts w:hint="eastAsia"/>
          <w:szCs w:val="21"/>
        </w:rPr>
        <w:t>、</w:t>
      </w:r>
      <w:r>
        <w:rPr>
          <w:rFonts w:hint="eastAsia"/>
          <w:szCs w:val="21"/>
        </w:rPr>
        <w:t>承揽方</w:t>
      </w:r>
      <w:r w:rsidRPr="003D5880">
        <w:rPr>
          <w:rFonts w:hint="eastAsia"/>
          <w:szCs w:val="21"/>
        </w:rPr>
        <w:t>完成</w:t>
      </w:r>
      <w:r>
        <w:rPr>
          <w:rFonts w:hint="eastAsia"/>
          <w:szCs w:val="21"/>
        </w:rPr>
        <w:t>冷却器清洗</w:t>
      </w:r>
      <w:r w:rsidRPr="003D5880">
        <w:rPr>
          <w:rFonts w:hint="eastAsia"/>
          <w:szCs w:val="21"/>
        </w:rPr>
        <w:t>维修经</w:t>
      </w:r>
      <w:r>
        <w:rPr>
          <w:rFonts w:hint="eastAsia"/>
          <w:szCs w:val="21"/>
        </w:rPr>
        <w:t>委托方</w:t>
      </w:r>
      <w:r w:rsidRPr="003D5880">
        <w:rPr>
          <w:rFonts w:hint="eastAsia"/>
          <w:szCs w:val="21"/>
        </w:rPr>
        <w:t>验收合格，</w:t>
      </w:r>
      <w:r>
        <w:rPr>
          <w:rFonts w:hint="eastAsia"/>
          <w:szCs w:val="21"/>
        </w:rPr>
        <w:t>承揽方</w:t>
      </w:r>
      <w:r w:rsidRPr="003D5880">
        <w:rPr>
          <w:rFonts w:hint="eastAsia"/>
          <w:szCs w:val="21"/>
        </w:rPr>
        <w:t>开具维修总价款</w:t>
      </w:r>
      <w:r w:rsidRPr="003D5880">
        <w:rPr>
          <w:szCs w:val="21"/>
        </w:rPr>
        <w:t>13%</w:t>
      </w:r>
      <w:r w:rsidRPr="003D5880">
        <w:rPr>
          <w:rFonts w:hint="eastAsia"/>
          <w:szCs w:val="21"/>
        </w:rPr>
        <w:t>增值税专用发票并交给</w:t>
      </w:r>
      <w:r>
        <w:rPr>
          <w:rFonts w:hint="eastAsia"/>
          <w:szCs w:val="21"/>
        </w:rPr>
        <w:t>委托方</w:t>
      </w:r>
      <w:r w:rsidRPr="003D5880">
        <w:rPr>
          <w:rFonts w:hint="eastAsia"/>
          <w:szCs w:val="21"/>
        </w:rPr>
        <w:t>后，</w:t>
      </w:r>
      <w:r>
        <w:rPr>
          <w:rFonts w:hint="eastAsia"/>
          <w:szCs w:val="21"/>
        </w:rPr>
        <w:t>委托方支付</w:t>
      </w:r>
      <w:r w:rsidRPr="003D5880">
        <w:rPr>
          <w:rFonts w:hint="eastAsia"/>
          <w:szCs w:val="21"/>
        </w:rPr>
        <w:t>维修总价款的</w:t>
      </w:r>
      <w:r w:rsidRPr="003D5880">
        <w:rPr>
          <w:szCs w:val="21"/>
        </w:rPr>
        <w:t>90%</w:t>
      </w:r>
      <w:r w:rsidRPr="003D5880">
        <w:rPr>
          <w:rFonts w:hint="eastAsia"/>
          <w:szCs w:val="21"/>
        </w:rPr>
        <w:t>，剩余</w:t>
      </w:r>
      <w:r w:rsidRPr="003D5880">
        <w:rPr>
          <w:szCs w:val="21"/>
        </w:rPr>
        <w:t>10%</w:t>
      </w:r>
      <w:r w:rsidRPr="003D5880">
        <w:rPr>
          <w:rFonts w:hint="eastAsia"/>
          <w:szCs w:val="21"/>
        </w:rPr>
        <w:t>维修款作为质保金，质保期为一年，质保金到期后无息全额支付；付款方式为转账、电汇、银行承兑汇票等。</w:t>
      </w:r>
      <w:r w:rsidRPr="000B0EA0">
        <w:rPr>
          <w:rFonts w:hint="eastAsia"/>
          <w:szCs w:val="21"/>
        </w:rPr>
        <w:t>委托方付款时间为</w:t>
      </w:r>
      <w:r w:rsidRPr="000B0EA0">
        <w:rPr>
          <w:szCs w:val="21"/>
        </w:rPr>
        <w:t>;6</w:t>
      </w:r>
      <w:r w:rsidRPr="000B0EA0">
        <w:rPr>
          <w:rFonts w:hint="eastAsia"/>
          <w:szCs w:val="21"/>
        </w:rPr>
        <w:t>个月或</w:t>
      </w:r>
      <w:r w:rsidRPr="000B0EA0">
        <w:rPr>
          <w:szCs w:val="21"/>
        </w:rPr>
        <w:t>12</w:t>
      </w:r>
      <w:r w:rsidRPr="000B0EA0">
        <w:rPr>
          <w:rFonts w:hint="eastAsia"/>
          <w:szCs w:val="21"/>
        </w:rPr>
        <w:t>个月结算一次。</w:t>
      </w:r>
      <w:r>
        <w:rPr>
          <w:szCs w:val="21"/>
        </w:rPr>
        <w:t>***</w:t>
      </w:r>
    </w:p>
    <w:p w:rsidR="002144CD" w:rsidRPr="003D5880" w:rsidRDefault="002144CD" w:rsidP="00653FE1">
      <w:pPr>
        <w:pStyle w:val="ListParagraph"/>
        <w:spacing w:line="360" w:lineRule="auto"/>
        <w:ind w:left="846" w:firstLine="31680"/>
        <w:rPr>
          <w:szCs w:val="21"/>
        </w:rPr>
      </w:pPr>
      <w:r>
        <w:rPr>
          <w:szCs w:val="21"/>
        </w:rPr>
        <w:t>2</w:t>
      </w:r>
      <w:r>
        <w:rPr>
          <w:rFonts w:hint="eastAsia"/>
          <w:szCs w:val="21"/>
        </w:rPr>
        <w:t>、承揽方</w:t>
      </w:r>
      <w:r w:rsidRPr="003D5880">
        <w:rPr>
          <w:rFonts w:hint="eastAsia"/>
          <w:szCs w:val="21"/>
        </w:rPr>
        <w:t>保证开具发票的合法性和合规性，如果</w:t>
      </w:r>
      <w:r>
        <w:rPr>
          <w:rFonts w:hint="eastAsia"/>
          <w:szCs w:val="21"/>
        </w:rPr>
        <w:t>承揽方</w:t>
      </w:r>
      <w:r w:rsidRPr="003D5880">
        <w:rPr>
          <w:rFonts w:hint="eastAsia"/>
          <w:szCs w:val="21"/>
        </w:rPr>
        <w:t>开具的发票违反税收法律法规的规定，</w:t>
      </w:r>
      <w:r>
        <w:rPr>
          <w:rFonts w:hint="eastAsia"/>
          <w:szCs w:val="21"/>
        </w:rPr>
        <w:t>承揽方</w:t>
      </w:r>
      <w:r w:rsidRPr="003D5880">
        <w:rPr>
          <w:rFonts w:hint="eastAsia"/>
          <w:szCs w:val="21"/>
        </w:rPr>
        <w:t>除赔偿</w:t>
      </w:r>
      <w:r>
        <w:rPr>
          <w:rFonts w:hint="eastAsia"/>
          <w:szCs w:val="21"/>
        </w:rPr>
        <w:t>委托方</w:t>
      </w:r>
      <w:r w:rsidRPr="003D5880">
        <w:rPr>
          <w:rFonts w:hint="eastAsia"/>
          <w:szCs w:val="21"/>
        </w:rPr>
        <w:t>因此所受处罚及其它经济损失外，还须向</w:t>
      </w:r>
      <w:r>
        <w:rPr>
          <w:rFonts w:hint="eastAsia"/>
          <w:szCs w:val="21"/>
        </w:rPr>
        <w:t>委托方</w:t>
      </w:r>
      <w:r w:rsidRPr="003D5880">
        <w:rPr>
          <w:rFonts w:hint="eastAsia"/>
          <w:szCs w:val="21"/>
        </w:rPr>
        <w:t>支付违法、违规发票票面金额三倍违约金。</w:t>
      </w:r>
    </w:p>
    <w:p w:rsidR="002144CD" w:rsidRDefault="002144CD" w:rsidP="00653FE1">
      <w:pPr>
        <w:spacing w:line="360" w:lineRule="auto"/>
        <w:ind w:firstLineChars="150" w:firstLine="31680"/>
        <w:rPr>
          <w:b/>
          <w:bCs/>
          <w:sz w:val="28"/>
          <w:szCs w:val="28"/>
        </w:rPr>
      </w:pPr>
      <w:r>
        <w:rPr>
          <w:rFonts w:hint="eastAsia"/>
          <w:b/>
          <w:bCs/>
          <w:sz w:val="28"/>
          <w:szCs w:val="28"/>
        </w:rPr>
        <w:t>七、</w:t>
      </w:r>
      <w:r w:rsidRPr="00253009">
        <w:rPr>
          <w:rFonts w:hint="eastAsia"/>
          <w:b/>
          <w:bCs/>
          <w:sz w:val="28"/>
          <w:szCs w:val="28"/>
        </w:rPr>
        <w:t>附件（报价表）</w:t>
      </w:r>
    </w:p>
    <w:p w:rsidR="002144CD" w:rsidRDefault="002144CD" w:rsidP="00653FE1">
      <w:pPr>
        <w:spacing w:line="360" w:lineRule="auto"/>
        <w:ind w:firstLineChars="150" w:firstLine="31680"/>
        <w:jc w:val="center"/>
        <w:rPr>
          <w:rFonts w:ascii="宋体"/>
          <w:b/>
          <w:bCs/>
          <w:sz w:val="36"/>
          <w:szCs w:val="36"/>
        </w:rPr>
      </w:pPr>
      <w:r>
        <w:rPr>
          <w:rFonts w:ascii="宋体" w:hAnsi="宋体" w:hint="eastAsia"/>
          <w:b/>
          <w:bCs/>
          <w:sz w:val="36"/>
          <w:szCs w:val="36"/>
        </w:rPr>
        <w:t>冷却器清洗修复内容报价表</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3060"/>
        <w:gridCol w:w="1980"/>
      </w:tblGrid>
      <w:tr w:rsidR="002144CD" w:rsidTr="00A4652B">
        <w:trPr>
          <w:trHeight w:val="356"/>
        </w:trPr>
        <w:tc>
          <w:tcPr>
            <w:tcW w:w="3780" w:type="dxa"/>
            <w:vAlign w:val="center"/>
          </w:tcPr>
          <w:p w:rsidR="002144CD" w:rsidRDefault="002144CD" w:rsidP="002144CD">
            <w:pPr>
              <w:pStyle w:val="K"/>
              <w:spacing w:line="240" w:lineRule="atLeast"/>
              <w:ind w:firstLineChars="203" w:firstLine="31680"/>
              <w:jc w:val="center"/>
              <w:rPr>
                <w:rFonts w:ascii="宋体" w:eastAsia="宋体" w:hAnsi="宋体" w:cs="汉仪中黑简"/>
                <w:sz w:val="28"/>
                <w:szCs w:val="28"/>
              </w:rPr>
            </w:pPr>
            <w:r>
              <w:rPr>
                <w:rFonts w:ascii="宋体" w:eastAsia="宋体" w:hAnsi="宋体" w:hint="eastAsia"/>
                <w:sz w:val="28"/>
                <w:szCs w:val="28"/>
              </w:rPr>
              <w:t>名称</w:t>
            </w:r>
          </w:p>
        </w:tc>
        <w:tc>
          <w:tcPr>
            <w:tcW w:w="3060" w:type="dxa"/>
            <w:vAlign w:val="center"/>
          </w:tcPr>
          <w:p w:rsidR="002144CD" w:rsidRDefault="002144CD" w:rsidP="002144CD">
            <w:pPr>
              <w:pStyle w:val="K"/>
              <w:spacing w:line="240" w:lineRule="atLeast"/>
              <w:ind w:leftChars="50" w:left="31680" w:hangingChars="100" w:firstLine="31680"/>
              <w:jc w:val="center"/>
              <w:rPr>
                <w:rFonts w:ascii="宋体" w:eastAsia="宋体" w:hAnsi="宋体" w:cs="汉仪中黑简"/>
                <w:sz w:val="28"/>
                <w:szCs w:val="28"/>
              </w:rPr>
            </w:pPr>
            <w:r>
              <w:rPr>
                <w:rFonts w:ascii="宋体" w:eastAsia="宋体" w:hAnsi="宋体" w:cs="汉仪中黑简" w:hint="eastAsia"/>
                <w:sz w:val="28"/>
                <w:szCs w:val="28"/>
              </w:rPr>
              <w:t>报价（平</w:t>
            </w:r>
            <w:r>
              <w:rPr>
                <w:rFonts w:ascii="宋体" w:eastAsia="宋体" w:hAnsi="宋体" w:cs="汉仪中黑简"/>
                <w:sz w:val="28"/>
                <w:szCs w:val="28"/>
              </w:rPr>
              <w:t>/</w:t>
            </w:r>
            <w:r>
              <w:rPr>
                <w:rFonts w:ascii="宋体" w:eastAsia="宋体" w:hAnsi="宋体" w:cs="汉仪中黑简" w:hint="eastAsia"/>
                <w:sz w:val="28"/>
                <w:szCs w:val="28"/>
              </w:rPr>
              <w:t>元）</w:t>
            </w:r>
          </w:p>
        </w:tc>
        <w:tc>
          <w:tcPr>
            <w:tcW w:w="1980" w:type="dxa"/>
            <w:vAlign w:val="center"/>
          </w:tcPr>
          <w:p w:rsidR="002144CD" w:rsidRDefault="002144CD" w:rsidP="00A4652B">
            <w:pPr>
              <w:spacing w:line="240" w:lineRule="atLeast"/>
              <w:jc w:val="center"/>
              <w:rPr>
                <w:rFonts w:ascii="宋体" w:cs="宋体"/>
                <w:sz w:val="28"/>
                <w:szCs w:val="28"/>
              </w:rPr>
            </w:pPr>
            <w:r>
              <w:rPr>
                <w:rFonts w:ascii="宋体" w:hAnsi="宋体" w:cs="宋体" w:hint="eastAsia"/>
                <w:sz w:val="28"/>
                <w:szCs w:val="28"/>
              </w:rPr>
              <w:t>备注</w:t>
            </w:r>
          </w:p>
        </w:tc>
      </w:tr>
      <w:tr w:rsidR="002144CD" w:rsidTr="00A4652B">
        <w:trPr>
          <w:trHeight w:val="587"/>
        </w:trPr>
        <w:tc>
          <w:tcPr>
            <w:tcW w:w="3780" w:type="dxa"/>
            <w:vAlign w:val="center"/>
          </w:tcPr>
          <w:p w:rsidR="002144CD" w:rsidRDefault="002144CD" w:rsidP="00A4652B">
            <w:pPr>
              <w:spacing w:line="240" w:lineRule="atLeast"/>
              <w:jc w:val="left"/>
              <w:rPr>
                <w:rFonts w:ascii="宋体"/>
                <w:sz w:val="28"/>
                <w:szCs w:val="28"/>
              </w:rPr>
            </w:pPr>
            <w:r>
              <w:rPr>
                <w:rFonts w:ascii="宋体" w:hAnsi="宋体" w:hint="eastAsia"/>
                <w:sz w:val="28"/>
                <w:szCs w:val="28"/>
              </w:rPr>
              <w:t>板式冷却器清洗</w:t>
            </w:r>
          </w:p>
        </w:tc>
        <w:tc>
          <w:tcPr>
            <w:tcW w:w="3060" w:type="dxa"/>
            <w:vAlign w:val="center"/>
          </w:tcPr>
          <w:p w:rsidR="002144CD" w:rsidRDefault="002144CD" w:rsidP="002144CD">
            <w:pPr>
              <w:pStyle w:val="K"/>
              <w:spacing w:line="240" w:lineRule="atLeast"/>
              <w:ind w:firstLineChars="450" w:firstLine="31680"/>
              <w:rPr>
                <w:rFonts w:ascii="宋体" w:eastAsia="宋体" w:hAnsi="宋体" w:cs="汉仪中黑简"/>
                <w:sz w:val="28"/>
                <w:szCs w:val="28"/>
              </w:rPr>
            </w:pPr>
          </w:p>
        </w:tc>
        <w:tc>
          <w:tcPr>
            <w:tcW w:w="1980" w:type="dxa"/>
            <w:vAlign w:val="center"/>
          </w:tcPr>
          <w:p w:rsidR="002144CD" w:rsidRDefault="002144CD" w:rsidP="00A4652B">
            <w:pPr>
              <w:spacing w:line="240" w:lineRule="atLeast"/>
              <w:jc w:val="center"/>
              <w:rPr>
                <w:rFonts w:ascii="宋体" w:cs="宋体"/>
                <w:sz w:val="28"/>
                <w:szCs w:val="28"/>
              </w:rPr>
            </w:pPr>
          </w:p>
        </w:tc>
      </w:tr>
      <w:tr w:rsidR="002144CD" w:rsidTr="00A4652B">
        <w:trPr>
          <w:trHeight w:val="606"/>
        </w:trPr>
        <w:tc>
          <w:tcPr>
            <w:tcW w:w="3780" w:type="dxa"/>
            <w:vAlign w:val="center"/>
          </w:tcPr>
          <w:p w:rsidR="002144CD" w:rsidRDefault="002144CD" w:rsidP="00A4652B">
            <w:pPr>
              <w:spacing w:line="240" w:lineRule="atLeast"/>
              <w:jc w:val="left"/>
              <w:rPr>
                <w:rFonts w:ascii="宋体"/>
                <w:sz w:val="28"/>
                <w:szCs w:val="28"/>
              </w:rPr>
            </w:pPr>
            <w:r>
              <w:rPr>
                <w:rFonts w:ascii="宋体" w:hAnsi="宋体" w:hint="eastAsia"/>
                <w:sz w:val="28"/>
                <w:szCs w:val="28"/>
              </w:rPr>
              <w:t>板式冷却器换胶垫</w:t>
            </w:r>
          </w:p>
        </w:tc>
        <w:tc>
          <w:tcPr>
            <w:tcW w:w="3060" w:type="dxa"/>
            <w:vAlign w:val="center"/>
          </w:tcPr>
          <w:p w:rsidR="002144CD" w:rsidRDefault="002144CD" w:rsidP="002144CD">
            <w:pPr>
              <w:pStyle w:val="K"/>
              <w:spacing w:line="240" w:lineRule="atLeast"/>
              <w:ind w:firstLineChars="452" w:firstLine="31680"/>
              <w:rPr>
                <w:rFonts w:ascii="宋体" w:eastAsia="宋体" w:hAnsi="宋体" w:cs="汉仪中黑简"/>
                <w:sz w:val="28"/>
                <w:szCs w:val="28"/>
              </w:rPr>
            </w:pPr>
          </w:p>
        </w:tc>
        <w:tc>
          <w:tcPr>
            <w:tcW w:w="1980" w:type="dxa"/>
            <w:vAlign w:val="center"/>
          </w:tcPr>
          <w:p w:rsidR="002144CD" w:rsidRDefault="002144CD" w:rsidP="00A4652B">
            <w:pPr>
              <w:spacing w:line="240" w:lineRule="atLeast"/>
              <w:rPr>
                <w:rFonts w:ascii="宋体" w:cs="宋体"/>
                <w:sz w:val="28"/>
                <w:szCs w:val="28"/>
              </w:rPr>
            </w:pPr>
          </w:p>
        </w:tc>
      </w:tr>
      <w:tr w:rsidR="002144CD" w:rsidTr="00A4652B">
        <w:trPr>
          <w:trHeight w:val="554"/>
        </w:trPr>
        <w:tc>
          <w:tcPr>
            <w:tcW w:w="3780" w:type="dxa"/>
            <w:vAlign w:val="center"/>
          </w:tcPr>
          <w:p w:rsidR="002144CD" w:rsidRDefault="002144CD" w:rsidP="00A4652B">
            <w:pPr>
              <w:spacing w:line="240" w:lineRule="atLeast"/>
              <w:jc w:val="left"/>
              <w:rPr>
                <w:rFonts w:ascii="宋体"/>
                <w:sz w:val="28"/>
                <w:szCs w:val="28"/>
              </w:rPr>
            </w:pPr>
            <w:r>
              <w:rPr>
                <w:rFonts w:ascii="宋体" w:hAnsi="宋体" w:hint="eastAsia"/>
                <w:sz w:val="28"/>
                <w:szCs w:val="28"/>
              </w:rPr>
              <w:t>板式冷却器换散热片</w:t>
            </w:r>
          </w:p>
        </w:tc>
        <w:tc>
          <w:tcPr>
            <w:tcW w:w="3060" w:type="dxa"/>
            <w:vAlign w:val="center"/>
          </w:tcPr>
          <w:p w:rsidR="002144CD" w:rsidRDefault="002144CD" w:rsidP="00A4652B">
            <w:pPr>
              <w:pStyle w:val="K"/>
              <w:spacing w:line="240" w:lineRule="atLeast"/>
              <w:ind w:firstLine="0"/>
              <w:jc w:val="center"/>
              <w:rPr>
                <w:rFonts w:ascii="宋体" w:eastAsia="宋体" w:hAnsi="宋体"/>
                <w:bCs/>
                <w:sz w:val="28"/>
                <w:szCs w:val="28"/>
              </w:rPr>
            </w:pPr>
          </w:p>
        </w:tc>
        <w:tc>
          <w:tcPr>
            <w:tcW w:w="1980" w:type="dxa"/>
            <w:vAlign w:val="center"/>
          </w:tcPr>
          <w:p w:rsidR="002144CD" w:rsidRDefault="002144CD" w:rsidP="00A4652B">
            <w:pPr>
              <w:spacing w:line="240" w:lineRule="atLeast"/>
              <w:rPr>
                <w:rFonts w:ascii="宋体" w:cs="宋体"/>
                <w:sz w:val="28"/>
                <w:szCs w:val="28"/>
              </w:rPr>
            </w:pPr>
          </w:p>
        </w:tc>
      </w:tr>
      <w:tr w:rsidR="002144CD" w:rsidTr="00A4652B">
        <w:trPr>
          <w:trHeight w:val="554"/>
        </w:trPr>
        <w:tc>
          <w:tcPr>
            <w:tcW w:w="3780" w:type="dxa"/>
            <w:vAlign w:val="center"/>
          </w:tcPr>
          <w:p w:rsidR="002144CD" w:rsidRDefault="002144CD" w:rsidP="00A4652B">
            <w:pPr>
              <w:spacing w:line="240" w:lineRule="atLeast"/>
              <w:jc w:val="left"/>
              <w:rPr>
                <w:rFonts w:ascii="宋体"/>
                <w:sz w:val="28"/>
                <w:szCs w:val="28"/>
              </w:rPr>
            </w:pPr>
            <w:r>
              <w:rPr>
                <w:rFonts w:ascii="宋体" w:hAnsi="宋体" w:hint="eastAsia"/>
                <w:sz w:val="28"/>
                <w:szCs w:val="28"/>
              </w:rPr>
              <w:t>管式冷却器清洗</w:t>
            </w:r>
          </w:p>
        </w:tc>
        <w:tc>
          <w:tcPr>
            <w:tcW w:w="3060" w:type="dxa"/>
            <w:vAlign w:val="center"/>
          </w:tcPr>
          <w:p w:rsidR="002144CD" w:rsidRDefault="002144CD" w:rsidP="00A4652B">
            <w:pPr>
              <w:pStyle w:val="K"/>
              <w:spacing w:line="240" w:lineRule="atLeast"/>
              <w:ind w:firstLine="0"/>
              <w:jc w:val="center"/>
              <w:rPr>
                <w:rFonts w:ascii="宋体" w:eastAsia="宋体" w:hAnsi="宋体"/>
                <w:bCs/>
                <w:sz w:val="28"/>
                <w:szCs w:val="28"/>
              </w:rPr>
            </w:pPr>
          </w:p>
        </w:tc>
        <w:tc>
          <w:tcPr>
            <w:tcW w:w="1980" w:type="dxa"/>
            <w:vAlign w:val="center"/>
          </w:tcPr>
          <w:p w:rsidR="002144CD" w:rsidRDefault="002144CD" w:rsidP="00A4652B">
            <w:pPr>
              <w:spacing w:line="240" w:lineRule="atLeast"/>
              <w:rPr>
                <w:rFonts w:ascii="宋体" w:cs="宋体"/>
                <w:sz w:val="28"/>
                <w:szCs w:val="28"/>
              </w:rPr>
            </w:pPr>
          </w:p>
        </w:tc>
      </w:tr>
      <w:tr w:rsidR="002144CD" w:rsidTr="00A4652B">
        <w:trPr>
          <w:trHeight w:val="554"/>
        </w:trPr>
        <w:tc>
          <w:tcPr>
            <w:tcW w:w="3780" w:type="dxa"/>
            <w:vAlign w:val="center"/>
          </w:tcPr>
          <w:p w:rsidR="002144CD" w:rsidRDefault="002144CD" w:rsidP="00A4652B">
            <w:pPr>
              <w:spacing w:line="240" w:lineRule="atLeast"/>
              <w:jc w:val="left"/>
              <w:rPr>
                <w:rFonts w:ascii="宋体"/>
                <w:sz w:val="28"/>
                <w:szCs w:val="28"/>
              </w:rPr>
            </w:pPr>
            <w:r>
              <w:rPr>
                <w:rFonts w:ascii="宋体" w:hAnsi="宋体" w:hint="eastAsia"/>
                <w:sz w:val="28"/>
                <w:szCs w:val="28"/>
              </w:rPr>
              <w:t>管式冷却器换管</w:t>
            </w:r>
          </w:p>
        </w:tc>
        <w:tc>
          <w:tcPr>
            <w:tcW w:w="3060" w:type="dxa"/>
            <w:vAlign w:val="center"/>
          </w:tcPr>
          <w:p w:rsidR="002144CD" w:rsidRDefault="002144CD" w:rsidP="00A4652B">
            <w:pPr>
              <w:pStyle w:val="K"/>
              <w:spacing w:line="240" w:lineRule="atLeast"/>
              <w:ind w:firstLine="0"/>
              <w:jc w:val="center"/>
              <w:rPr>
                <w:rFonts w:ascii="宋体" w:eastAsia="宋体" w:hAnsi="宋体"/>
                <w:bCs/>
                <w:sz w:val="28"/>
                <w:szCs w:val="28"/>
              </w:rPr>
            </w:pPr>
          </w:p>
        </w:tc>
        <w:tc>
          <w:tcPr>
            <w:tcW w:w="1980" w:type="dxa"/>
            <w:vAlign w:val="center"/>
          </w:tcPr>
          <w:p w:rsidR="002144CD" w:rsidRDefault="002144CD" w:rsidP="00A4652B">
            <w:pPr>
              <w:spacing w:line="240" w:lineRule="atLeast"/>
              <w:rPr>
                <w:rFonts w:ascii="宋体" w:cs="宋体"/>
                <w:sz w:val="28"/>
                <w:szCs w:val="28"/>
              </w:rPr>
            </w:pPr>
          </w:p>
        </w:tc>
      </w:tr>
      <w:tr w:rsidR="002144CD" w:rsidTr="00A4652B">
        <w:trPr>
          <w:trHeight w:val="554"/>
        </w:trPr>
        <w:tc>
          <w:tcPr>
            <w:tcW w:w="8820" w:type="dxa"/>
            <w:gridSpan w:val="3"/>
            <w:vAlign w:val="center"/>
          </w:tcPr>
          <w:p w:rsidR="002144CD" w:rsidRDefault="002144CD" w:rsidP="002144CD">
            <w:pPr>
              <w:spacing w:line="240" w:lineRule="atLeast"/>
              <w:ind w:firstLineChars="50" w:firstLine="31680"/>
              <w:rPr>
                <w:rFonts w:ascii="宋体"/>
                <w:sz w:val="28"/>
                <w:szCs w:val="28"/>
              </w:rPr>
            </w:pPr>
            <w:r>
              <w:rPr>
                <w:rFonts w:ascii="宋体" w:hAnsi="宋体"/>
                <w:sz w:val="28"/>
                <w:szCs w:val="28"/>
              </w:rPr>
              <w:t xml:space="preserve"> </w:t>
            </w:r>
            <w:r>
              <w:rPr>
                <w:rFonts w:ascii="宋体" w:hAnsi="宋体" w:hint="eastAsia"/>
                <w:sz w:val="28"/>
                <w:szCs w:val="28"/>
              </w:rPr>
              <w:t>备注：报价包含冷却器清洗、人工、备件、机具、往返运费等，</w:t>
            </w:r>
          </w:p>
          <w:p w:rsidR="002144CD" w:rsidRDefault="002144CD" w:rsidP="002144CD">
            <w:pPr>
              <w:spacing w:line="240" w:lineRule="atLeast"/>
              <w:ind w:firstLineChars="400" w:firstLine="31680"/>
              <w:rPr>
                <w:rFonts w:ascii="宋体"/>
                <w:sz w:val="28"/>
                <w:szCs w:val="28"/>
              </w:rPr>
            </w:pPr>
            <w:r>
              <w:rPr>
                <w:rFonts w:ascii="宋体" w:hAnsi="宋体" w:hint="eastAsia"/>
                <w:sz w:val="28"/>
                <w:szCs w:val="28"/>
              </w:rPr>
              <w:t>含</w:t>
            </w:r>
            <w:r>
              <w:rPr>
                <w:rFonts w:ascii="宋体" w:hAnsi="宋体"/>
                <w:sz w:val="28"/>
                <w:szCs w:val="28"/>
              </w:rPr>
              <w:t>13%</w:t>
            </w:r>
            <w:r>
              <w:rPr>
                <w:rFonts w:ascii="宋体" w:hAnsi="宋体" w:hint="eastAsia"/>
                <w:sz w:val="28"/>
                <w:szCs w:val="28"/>
              </w:rPr>
              <w:t>税。</w:t>
            </w:r>
          </w:p>
        </w:tc>
      </w:tr>
    </w:tbl>
    <w:p w:rsidR="002144CD" w:rsidRPr="00572FDF" w:rsidRDefault="002144CD">
      <w:pPr>
        <w:rPr>
          <w:rFonts w:ascii="宋体"/>
          <w:sz w:val="28"/>
          <w:szCs w:val="28"/>
        </w:rPr>
      </w:pPr>
      <w:r w:rsidRPr="00572FDF">
        <w:rPr>
          <w:rFonts w:ascii="宋体" w:hAnsi="宋体" w:hint="eastAsia"/>
          <w:sz w:val="28"/>
          <w:szCs w:val="28"/>
        </w:rPr>
        <w:t>企业名称：</w:t>
      </w:r>
      <w:r w:rsidRPr="00572FDF">
        <w:rPr>
          <w:rFonts w:ascii="宋体" w:hAnsi="宋体"/>
          <w:sz w:val="28"/>
          <w:szCs w:val="28"/>
        </w:rPr>
        <w:t xml:space="preserve">            </w:t>
      </w:r>
      <w:r>
        <w:rPr>
          <w:rFonts w:ascii="宋体" w:hAnsi="宋体"/>
          <w:sz w:val="28"/>
          <w:szCs w:val="28"/>
        </w:rPr>
        <w:t xml:space="preserve">               </w:t>
      </w:r>
      <w:r w:rsidRPr="00572FDF">
        <w:rPr>
          <w:rFonts w:ascii="宋体" w:hAnsi="宋体"/>
          <w:sz w:val="28"/>
          <w:szCs w:val="28"/>
        </w:rPr>
        <w:t xml:space="preserve"> </w:t>
      </w:r>
      <w:r w:rsidRPr="00572FDF">
        <w:rPr>
          <w:rFonts w:ascii="宋体" w:hAnsi="宋体" w:hint="eastAsia"/>
          <w:sz w:val="28"/>
          <w:szCs w:val="28"/>
        </w:rPr>
        <w:t>企业公章：</w:t>
      </w:r>
    </w:p>
    <w:p w:rsidR="002144CD" w:rsidRPr="007D25FE" w:rsidRDefault="002144CD" w:rsidP="007D25FE">
      <w:pPr>
        <w:spacing w:line="240" w:lineRule="atLeast"/>
        <w:ind w:firstLineChars="198" w:firstLine="31680"/>
        <w:rPr>
          <w:rFonts w:ascii="宋体"/>
          <w:b/>
          <w:bCs/>
          <w:color w:val="FF0000"/>
          <w:sz w:val="28"/>
          <w:szCs w:val="28"/>
        </w:rPr>
      </w:pPr>
      <w:r w:rsidRPr="00806B01">
        <w:rPr>
          <w:rFonts w:ascii="宋体" w:hAnsi="宋体" w:hint="eastAsia"/>
          <w:b/>
          <w:bCs/>
          <w:color w:val="FF0000"/>
          <w:sz w:val="28"/>
          <w:szCs w:val="28"/>
        </w:rPr>
        <w:t>报价单要有公司名称、盖章、签字、联系人姓名、电话</w:t>
      </w:r>
      <w:r w:rsidRPr="00806B01">
        <w:rPr>
          <w:rFonts w:ascii="宋体"/>
          <w:b/>
          <w:bCs/>
          <w:color w:val="FF0000"/>
          <w:sz w:val="28"/>
          <w:szCs w:val="28"/>
        </w:rPr>
        <w:t>,</w:t>
      </w:r>
      <w:r w:rsidRPr="00806B01">
        <w:rPr>
          <w:rFonts w:ascii="宋体" w:hAnsi="宋体" w:hint="eastAsia"/>
          <w:b/>
          <w:bCs/>
          <w:color w:val="FF0000"/>
          <w:sz w:val="28"/>
          <w:szCs w:val="28"/>
        </w:rPr>
        <w:t>单独作为附件上传。</w:t>
      </w:r>
    </w:p>
    <w:p w:rsidR="002144CD" w:rsidRDefault="002144CD">
      <w:pPr>
        <w:spacing w:line="360" w:lineRule="auto"/>
        <w:rPr>
          <w:szCs w:val="21"/>
        </w:rPr>
      </w:pPr>
    </w:p>
    <w:sectPr w:rsidR="002144CD" w:rsidSect="0070629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4CD" w:rsidRDefault="002144CD" w:rsidP="0070629F">
      <w:r>
        <w:separator/>
      </w:r>
    </w:p>
  </w:endnote>
  <w:endnote w:type="continuationSeparator" w:id="0">
    <w:p w:rsidR="002144CD" w:rsidRDefault="002144CD" w:rsidP="00706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等线">
    <w:altName w:val="宋体"/>
    <w:panose1 w:val="00000000000000000000"/>
    <w:charset w:val="86"/>
    <w:family w:val="auto"/>
    <w:notTrueType/>
    <w:pitch w:val="variable"/>
    <w:sig w:usb0="00000001" w:usb1="080E0000" w:usb2="00000010" w:usb3="00000000" w:csb0="00040000" w:csb1="00000000"/>
  </w:font>
  <w:font w:name="等线 Light">
    <w:altName w:val="宋体"/>
    <w:panose1 w:val="00000000000000000000"/>
    <w:charset w:val="86"/>
    <w:family w:val="auto"/>
    <w:notTrueType/>
    <w:pitch w:val="variable"/>
    <w:sig w:usb0="00000001" w:usb1="080E0000" w:usb2="00000010" w:usb3="00000000" w:csb0="00040000" w:csb1="00000000"/>
  </w:font>
  <w:font w:name="汉仪楷体简">
    <w:altName w:val="宋体"/>
    <w:panose1 w:val="00000000000000000000"/>
    <w:charset w:val="86"/>
    <w:family w:val="moder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汉仪中黑简">
    <w:altName w:val="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4CD" w:rsidRDefault="002144CD">
    <w:pPr>
      <w:pStyle w:val="Footer"/>
      <w:jc w:val="center"/>
    </w:pPr>
    <w:fldSimple w:instr="PAGE   \* MERGEFORMAT">
      <w:r w:rsidRPr="007D25FE">
        <w:rPr>
          <w:noProof/>
          <w:lang w:val="zh-CN"/>
        </w:rPr>
        <w:t>2</w:t>
      </w:r>
    </w:fldSimple>
  </w:p>
  <w:p w:rsidR="002144CD" w:rsidRDefault="002144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4CD" w:rsidRDefault="002144CD" w:rsidP="0070629F">
      <w:r>
        <w:separator/>
      </w:r>
    </w:p>
  </w:footnote>
  <w:footnote w:type="continuationSeparator" w:id="0">
    <w:p w:rsidR="002144CD" w:rsidRDefault="002144CD" w:rsidP="007062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B6021"/>
    <w:multiLevelType w:val="multilevel"/>
    <w:tmpl w:val="1EEB6021"/>
    <w:lvl w:ilvl="0">
      <w:start w:val="1"/>
      <w:numFmt w:val="decimal"/>
      <w:lvlText w:val="%1)"/>
      <w:lvlJc w:val="left"/>
      <w:pPr>
        <w:ind w:left="1696" w:hanging="420"/>
      </w:pPr>
      <w:rPr>
        <w:rFonts w:cs="Times New Roman"/>
        <w:color w:val="auto"/>
      </w:rPr>
    </w:lvl>
    <w:lvl w:ilvl="1">
      <w:start w:val="1"/>
      <w:numFmt w:val="lowerLetter"/>
      <w:lvlText w:val="%2)"/>
      <w:lvlJc w:val="left"/>
      <w:pPr>
        <w:ind w:left="2116" w:hanging="420"/>
      </w:pPr>
      <w:rPr>
        <w:rFonts w:cs="Times New Roman"/>
      </w:rPr>
    </w:lvl>
    <w:lvl w:ilvl="2">
      <w:start w:val="1"/>
      <w:numFmt w:val="lowerRoman"/>
      <w:lvlText w:val="%3."/>
      <w:lvlJc w:val="right"/>
      <w:pPr>
        <w:ind w:left="2536" w:hanging="420"/>
      </w:pPr>
      <w:rPr>
        <w:rFonts w:cs="Times New Roman"/>
      </w:rPr>
    </w:lvl>
    <w:lvl w:ilvl="3">
      <w:start w:val="1"/>
      <w:numFmt w:val="decimal"/>
      <w:lvlText w:val="%4."/>
      <w:lvlJc w:val="left"/>
      <w:pPr>
        <w:ind w:left="2956" w:hanging="420"/>
      </w:pPr>
      <w:rPr>
        <w:rFonts w:cs="Times New Roman"/>
      </w:rPr>
    </w:lvl>
    <w:lvl w:ilvl="4">
      <w:start w:val="1"/>
      <w:numFmt w:val="lowerLetter"/>
      <w:lvlText w:val="%5)"/>
      <w:lvlJc w:val="left"/>
      <w:pPr>
        <w:ind w:left="3376" w:hanging="420"/>
      </w:pPr>
      <w:rPr>
        <w:rFonts w:cs="Times New Roman"/>
      </w:rPr>
    </w:lvl>
    <w:lvl w:ilvl="5">
      <w:start w:val="1"/>
      <w:numFmt w:val="lowerRoman"/>
      <w:lvlText w:val="%6."/>
      <w:lvlJc w:val="right"/>
      <w:pPr>
        <w:ind w:left="3796" w:hanging="420"/>
      </w:pPr>
      <w:rPr>
        <w:rFonts w:cs="Times New Roman"/>
      </w:rPr>
    </w:lvl>
    <w:lvl w:ilvl="6">
      <w:start w:val="1"/>
      <w:numFmt w:val="decimal"/>
      <w:lvlText w:val="%7."/>
      <w:lvlJc w:val="left"/>
      <w:pPr>
        <w:ind w:left="4216" w:hanging="420"/>
      </w:pPr>
      <w:rPr>
        <w:rFonts w:cs="Times New Roman"/>
      </w:rPr>
    </w:lvl>
    <w:lvl w:ilvl="7">
      <w:start w:val="1"/>
      <w:numFmt w:val="lowerLetter"/>
      <w:lvlText w:val="%8)"/>
      <w:lvlJc w:val="left"/>
      <w:pPr>
        <w:ind w:left="4636" w:hanging="420"/>
      </w:pPr>
      <w:rPr>
        <w:rFonts w:cs="Times New Roman"/>
      </w:rPr>
    </w:lvl>
    <w:lvl w:ilvl="8">
      <w:start w:val="1"/>
      <w:numFmt w:val="lowerRoman"/>
      <w:lvlText w:val="%9."/>
      <w:lvlJc w:val="right"/>
      <w:pPr>
        <w:ind w:left="5056" w:hanging="420"/>
      </w:pPr>
      <w:rPr>
        <w:rFonts w:cs="Times New Roman"/>
      </w:rPr>
    </w:lvl>
  </w:abstractNum>
  <w:abstractNum w:abstractNumId="1">
    <w:nsid w:val="286D22F8"/>
    <w:multiLevelType w:val="multilevel"/>
    <w:tmpl w:val="286D22F8"/>
    <w:lvl w:ilvl="0">
      <w:start w:val="1"/>
      <w:numFmt w:val="decimal"/>
      <w:lvlText w:val="(%1)"/>
      <w:lvlJc w:val="left"/>
      <w:pPr>
        <w:ind w:left="1554" w:hanging="420"/>
      </w:pPr>
      <w:rPr>
        <w:rFonts w:cs="Times New Roman" w:hint="default"/>
        <w:b w:val="0"/>
        <w:bCs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2EAA5CB8"/>
    <w:multiLevelType w:val="multilevel"/>
    <w:tmpl w:val="2EAA5CB8"/>
    <w:lvl w:ilvl="0">
      <w:start w:val="1"/>
      <w:numFmt w:val="decimal"/>
      <w:lvlText w:val="(%1)"/>
      <w:lvlJc w:val="left"/>
      <w:pPr>
        <w:ind w:left="1129" w:hanging="420"/>
      </w:pPr>
      <w:rPr>
        <w:rFonts w:cs="Times New Roman" w:hint="default"/>
        <w:b w:val="0"/>
        <w:bCs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nsid w:val="320529D6"/>
    <w:multiLevelType w:val="multilevel"/>
    <w:tmpl w:val="320529D6"/>
    <w:lvl w:ilvl="0">
      <w:start w:val="6"/>
      <w:numFmt w:val="chineseCountingThousand"/>
      <w:lvlText w:val="%1、"/>
      <w:lvlJc w:val="left"/>
      <w:pPr>
        <w:ind w:left="987"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347E7746"/>
    <w:multiLevelType w:val="multilevel"/>
    <w:tmpl w:val="347E7746"/>
    <w:lvl w:ilvl="0">
      <w:start w:val="1"/>
      <w:numFmt w:val="decimal"/>
      <w:lvlText w:val="(%1)"/>
      <w:lvlJc w:val="left"/>
      <w:pPr>
        <w:ind w:left="1129" w:hanging="420"/>
      </w:pPr>
      <w:rPr>
        <w:rFonts w:cs="Times New Roman" w:hint="default"/>
        <w:b w:val="0"/>
        <w:bCs w:val="0"/>
        <w:color w:val="auto"/>
        <w:sz w:val="21"/>
        <w:szCs w:val="21"/>
      </w:rPr>
    </w:lvl>
    <w:lvl w:ilvl="1">
      <w:start w:val="1"/>
      <w:numFmt w:val="lowerLetter"/>
      <w:lvlText w:val="%2)"/>
      <w:lvlJc w:val="left"/>
      <w:pPr>
        <w:ind w:left="1549" w:hanging="420"/>
      </w:pPr>
      <w:rPr>
        <w:rFonts w:cs="Times New Roman"/>
      </w:rPr>
    </w:lvl>
    <w:lvl w:ilvl="2">
      <w:start w:val="1"/>
      <w:numFmt w:val="lowerRoman"/>
      <w:lvlText w:val="%3."/>
      <w:lvlJc w:val="right"/>
      <w:pPr>
        <w:ind w:left="1969" w:hanging="420"/>
      </w:pPr>
      <w:rPr>
        <w:rFonts w:cs="Times New Roman"/>
      </w:rPr>
    </w:lvl>
    <w:lvl w:ilvl="3">
      <w:start w:val="1"/>
      <w:numFmt w:val="decimal"/>
      <w:lvlText w:val="%4."/>
      <w:lvlJc w:val="left"/>
      <w:pPr>
        <w:ind w:left="2389" w:hanging="420"/>
      </w:pPr>
      <w:rPr>
        <w:rFonts w:cs="Times New Roman"/>
      </w:rPr>
    </w:lvl>
    <w:lvl w:ilvl="4">
      <w:start w:val="1"/>
      <w:numFmt w:val="lowerLetter"/>
      <w:lvlText w:val="%5)"/>
      <w:lvlJc w:val="left"/>
      <w:pPr>
        <w:ind w:left="2809" w:hanging="420"/>
      </w:pPr>
      <w:rPr>
        <w:rFonts w:cs="Times New Roman"/>
      </w:rPr>
    </w:lvl>
    <w:lvl w:ilvl="5">
      <w:start w:val="1"/>
      <w:numFmt w:val="lowerRoman"/>
      <w:lvlText w:val="%6."/>
      <w:lvlJc w:val="right"/>
      <w:pPr>
        <w:ind w:left="3229" w:hanging="420"/>
      </w:pPr>
      <w:rPr>
        <w:rFonts w:cs="Times New Roman"/>
      </w:rPr>
    </w:lvl>
    <w:lvl w:ilvl="6">
      <w:start w:val="1"/>
      <w:numFmt w:val="decimal"/>
      <w:lvlText w:val="%7."/>
      <w:lvlJc w:val="left"/>
      <w:pPr>
        <w:ind w:left="3649" w:hanging="420"/>
      </w:pPr>
      <w:rPr>
        <w:rFonts w:cs="Times New Roman"/>
      </w:rPr>
    </w:lvl>
    <w:lvl w:ilvl="7">
      <w:start w:val="1"/>
      <w:numFmt w:val="lowerLetter"/>
      <w:lvlText w:val="%8)"/>
      <w:lvlJc w:val="left"/>
      <w:pPr>
        <w:ind w:left="4069" w:hanging="420"/>
      </w:pPr>
      <w:rPr>
        <w:rFonts w:cs="Times New Roman"/>
      </w:rPr>
    </w:lvl>
    <w:lvl w:ilvl="8">
      <w:start w:val="1"/>
      <w:numFmt w:val="lowerRoman"/>
      <w:lvlText w:val="%9."/>
      <w:lvlJc w:val="right"/>
      <w:pPr>
        <w:ind w:left="4489" w:hanging="420"/>
      </w:pPr>
      <w:rPr>
        <w:rFonts w:cs="Times New Roman"/>
      </w:rPr>
    </w:lvl>
  </w:abstractNum>
  <w:abstractNum w:abstractNumId="5">
    <w:nsid w:val="42073934"/>
    <w:multiLevelType w:val="multilevel"/>
    <w:tmpl w:val="42073934"/>
    <w:lvl w:ilvl="0">
      <w:start w:val="4"/>
      <w:numFmt w:val="chineseCountingThousand"/>
      <w:lvlText w:val="%1、"/>
      <w:lvlJc w:val="left"/>
      <w:pPr>
        <w:ind w:left="846" w:hanging="420"/>
      </w:pPr>
      <w:rPr>
        <w:rFonts w:cs="Times New Roman" w:hint="eastAsia"/>
        <w:b/>
        <w:bCs/>
        <w:sz w:val="28"/>
        <w:szCs w:val="28"/>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48CB5A8F"/>
    <w:multiLevelType w:val="multilevel"/>
    <w:tmpl w:val="48CB5A8F"/>
    <w:lvl w:ilvl="0">
      <w:start w:val="3"/>
      <w:numFmt w:val="chineseCountingThousand"/>
      <w:lvlText w:val="%1、"/>
      <w:lvlJc w:val="left"/>
      <w:pPr>
        <w:ind w:left="846"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4AAD1A90"/>
    <w:multiLevelType w:val="multilevel"/>
    <w:tmpl w:val="4AAD1A9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4B59526C"/>
    <w:multiLevelType w:val="multilevel"/>
    <w:tmpl w:val="4B59526C"/>
    <w:lvl w:ilvl="0">
      <w:start w:val="1"/>
      <w:numFmt w:val="chineseCountingThousand"/>
      <w:lvlText w:val="%1、"/>
      <w:lvlJc w:val="left"/>
      <w:pPr>
        <w:ind w:left="562" w:hanging="420"/>
      </w:pPr>
      <w:rPr>
        <w:rFonts w:cs="Times New Roman" w:hint="eastAsia"/>
        <w:sz w:val="28"/>
        <w:szCs w:val="28"/>
      </w:rPr>
    </w:lvl>
    <w:lvl w:ilvl="1">
      <w:start w:val="1"/>
      <w:numFmt w:val="lowerLetter"/>
      <w:lvlText w:val="%2)"/>
      <w:lvlJc w:val="left"/>
      <w:pPr>
        <w:ind w:left="556" w:hanging="420"/>
      </w:pPr>
      <w:rPr>
        <w:rFonts w:cs="Times New Roman"/>
      </w:rPr>
    </w:lvl>
    <w:lvl w:ilvl="2">
      <w:start w:val="1"/>
      <w:numFmt w:val="lowerRoman"/>
      <w:lvlText w:val="%3."/>
      <w:lvlJc w:val="right"/>
      <w:pPr>
        <w:ind w:left="976" w:hanging="420"/>
      </w:pPr>
      <w:rPr>
        <w:rFonts w:cs="Times New Roman"/>
      </w:rPr>
    </w:lvl>
    <w:lvl w:ilvl="3">
      <w:start w:val="1"/>
      <w:numFmt w:val="decimal"/>
      <w:lvlText w:val="%4."/>
      <w:lvlJc w:val="left"/>
      <w:pPr>
        <w:ind w:left="1396" w:hanging="420"/>
      </w:pPr>
      <w:rPr>
        <w:rFonts w:cs="Times New Roman"/>
      </w:rPr>
    </w:lvl>
    <w:lvl w:ilvl="4">
      <w:start w:val="1"/>
      <w:numFmt w:val="lowerLetter"/>
      <w:lvlText w:val="%5)"/>
      <w:lvlJc w:val="left"/>
      <w:pPr>
        <w:ind w:left="1816" w:hanging="420"/>
      </w:pPr>
      <w:rPr>
        <w:rFonts w:cs="Times New Roman"/>
      </w:rPr>
    </w:lvl>
    <w:lvl w:ilvl="5">
      <w:start w:val="1"/>
      <w:numFmt w:val="lowerRoman"/>
      <w:lvlText w:val="%6."/>
      <w:lvlJc w:val="right"/>
      <w:pPr>
        <w:ind w:left="2236" w:hanging="420"/>
      </w:pPr>
      <w:rPr>
        <w:rFonts w:cs="Times New Roman"/>
      </w:rPr>
    </w:lvl>
    <w:lvl w:ilvl="6">
      <w:start w:val="1"/>
      <w:numFmt w:val="decimal"/>
      <w:lvlText w:val="%7."/>
      <w:lvlJc w:val="left"/>
      <w:pPr>
        <w:ind w:left="2656" w:hanging="420"/>
      </w:pPr>
      <w:rPr>
        <w:rFonts w:cs="Times New Roman"/>
      </w:rPr>
    </w:lvl>
    <w:lvl w:ilvl="7">
      <w:start w:val="1"/>
      <w:numFmt w:val="lowerLetter"/>
      <w:lvlText w:val="%8)"/>
      <w:lvlJc w:val="left"/>
      <w:pPr>
        <w:ind w:left="3076" w:hanging="420"/>
      </w:pPr>
      <w:rPr>
        <w:rFonts w:cs="Times New Roman"/>
      </w:rPr>
    </w:lvl>
    <w:lvl w:ilvl="8">
      <w:start w:val="1"/>
      <w:numFmt w:val="lowerRoman"/>
      <w:lvlText w:val="%9."/>
      <w:lvlJc w:val="right"/>
      <w:pPr>
        <w:ind w:left="3496" w:hanging="420"/>
      </w:pPr>
      <w:rPr>
        <w:rFonts w:cs="Times New Roman"/>
      </w:rPr>
    </w:lvl>
  </w:abstractNum>
  <w:abstractNum w:abstractNumId="9">
    <w:nsid w:val="581F53E9"/>
    <w:multiLevelType w:val="multilevel"/>
    <w:tmpl w:val="581F53E9"/>
    <w:lvl w:ilvl="0">
      <w:start w:val="1"/>
      <w:numFmt w:val="decimal"/>
      <w:lvlText w:val="(%1)"/>
      <w:lvlJc w:val="left"/>
      <w:pPr>
        <w:ind w:left="1129" w:hanging="420"/>
      </w:pPr>
      <w:rPr>
        <w:rFonts w:cs="Times New Roman" w:hint="default"/>
      </w:rPr>
    </w:lvl>
    <w:lvl w:ilvl="1">
      <w:start w:val="1"/>
      <w:numFmt w:val="lowerLetter"/>
      <w:lvlText w:val="%2)"/>
      <w:lvlJc w:val="left"/>
      <w:pPr>
        <w:ind w:left="415" w:hanging="420"/>
      </w:pPr>
      <w:rPr>
        <w:rFonts w:cs="Times New Roman"/>
      </w:rPr>
    </w:lvl>
    <w:lvl w:ilvl="2">
      <w:start w:val="1"/>
      <w:numFmt w:val="lowerRoman"/>
      <w:lvlText w:val="%3."/>
      <w:lvlJc w:val="right"/>
      <w:pPr>
        <w:ind w:left="835" w:hanging="420"/>
      </w:pPr>
      <w:rPr>
        <w:rFonts w:cs="Times New Roman"/>
      </w:rPr>
    </w:lvl>
    <w:lvl w:ilvl="3">
      <w:start w:val="1"/>
      <w:numFmt w:val="decimal"/>
      <w:lvlText w:val="%4."/>
      <w:lvlJc w:val="left"/>
      <w:pPr>
        <w:ind w:left="1255" w:hanging="420"/>
      </w:pPr>
      <w:rPr>
        <w:rFonts w:cs="Times New Roman"/>
      </w:rPr>
    </w:lvl>
    <w:lvl w:ilvl="4">
      <w:start w:val="1"/>
      <w:numFmt w:val="lowerLetter"/>
      <w:lvlText w:val="%5)"/>
      <w:lvlJc w:val="left"/>
      <w:pPr>
        <w:ind w:left="1675" w:hanging="420"/>
      </w:pPr>
      <w:rPr>
        <w:rFonts w:cs="Times New Roman"/>
      </w:rPr>
    </w:lvl>
    <w:lvl w:ilvl="5">
      <w:start w:val="1"/>
      <w:numFmt w:val="lowerRoman"/>
      <w:lvlText w:val="%6."/>
      <w:lvlJc w:val="right"/>
      <w:pPr>
        <w:ind w:left="2095" w:hanging="420"/>
      </w:pPr>
      <w:rPr>
        <w:rFonts w:cs="Times New Roman"/>
      </w:rPr>
    </w:lvl>
    <w:lvl w:ilvl="6">
      <w:start w:val="1"/>
      <w:numFmt w:val="decimal"/>
      <w:lvlText w:val="%7."/>
      <w:lvlJc w:val="left"/>
      <w:pPr>
        <w:ind w:left="2515" w:hanging="420"/>
      </w:pPr>
      <w:rPr>
        <w:rFonts w:cs="Times New Roman"/>
      </w:rPr>
    </w:lvl>
    <w:lvl w:ilvl="7">
      <w:start w:val="1"/>
      <w:numFmt w:val="lowerLetter"/>
      <w:lvlText w:val="%8)"/>
      <w:lvlJc w:val="left"/>
      <w:pPr>
        <w:ind w:left="2935" w:hanging="420"/>
      </w:pPr>
      <w:rPr>
        <w:rFonts w:cs="Times New Roman"/>
      </w:rPr>
    </w:lvl>
    <w:lvl w:ilvl="8">
      <w:start w:val="1"/>
      <w:numFmt w:val="lowerRoman"/>
      <w:lvlText w:val="%9."/>
      <w:lvlJc w:val="right"/>
      <w:pPr>
        <w:ind w:left="3355" w:hanging="420"/>
      </w:pPr>
      <w:rPr>
        <w:rFonts w:cs="Times New Roman"/>
      </w:rPr>
    </w:lvl>
  </w:abstractNum>
  <w:abstractNum w:abstractNumId="10">
    <w:nsid w:val="5F5F027E"/>
    <w:multiLevelType w:val="multilevel"/>
    <w:tmpl w:val="5F5F027E"/>
    <w:lvl w:ilvl="0">
      <w:start w:val="1"/>
      <w:numFmt w:val="decimal"/>
      <w:lvlText w:val="%1)"/>
      <w:lvlJc w:val="left"/>
      <w:pPr>
        <w:ind w:left="2095" w:hanging="420"/>
      </w:pPr>
      <w:rPr>
        <w:rFonts w:cs="Times New Roman"/>
      </w:rPr>
    </w:lvl>
    <w:lvl w:ilvl="1">
      <w:start w:val="1"/>
      <w:numFmt w:val="lowerLetter"/>
      <w:lvlText w:val="%2)"/>
      <w:lvlJc w:val="left"/>
      <w:pPr>
        <w:ind w:left="2515" w:hanging="420"/>
      </w:pPr>
      <w:rPr>
        <w:rFonts w:cs="Times New Roman"/>
      </w:rPr>
    </w:lvl>
    <w:lvl w:ilvl="2">
      <w:start w:val="1"/>
      <w:numFmt w:val="lowerRoman"/>
      <w:lvlText w:val="%3."/>
      <w:lvlJc w:val="right"/>
      <w:pPr>
        <w:ind w:left="2935" w:hanging="420"/>
      </w:pPr>
      <w:rPr>
        <w:rFonts w:cs="Times New Roman"/>
      </w:rPr>
    </w:lvl>
    <w:lvl w:ilvl="3">
      <w:start w:val="1"/>
      <w:numFmt w:val="decimal"/>
      <w:lvlText w:val="%4."/>
      <w:lvlJc w:val="left"/>
      <w:pPr>
        <w:ind w:left="3355" w:hanging="420"/>
      </w:pPr>
      <w:rPr>
        <w:rFonts w:cs="Times New Roman"/>
      </w:rPr>
    </w:lvl>
    <w:lvl w:ilvl="4">
      <w:start w:val="1"/>
      <w:numFmt w:val="lowerLetter"/>
      <w:lvlText w:val="%5)"/>
      <w:lvlJc w:val="left"/>
      <w:pPr>
        <w:ind w:left="3775" w:hanging="420"/>
      </w:pPr>
      <w:rPr>
        <w:rFonts w:cs="Times New Roman"/>
      </w:rPr>
    </w:lvl>
    <w:lvl w:ilvl="5">
      <w:start w:val="1"/>
      <w:numFmt w:val="lowerRoman"/>
      <w:lvlText w:val="%6."/>
      <w:lvlJc w:val="right"/>
      <w:pPr>
        <w:ind w:left="4195" w:hanging="420"/>
      </w:pPr>
      <w:rPr>
        <w:rFonts w:cs="Times New Roman"/>
      </w:rPr>
    </w:lvl>
    <w:lvl w:ilvl="6">
      <w:start w:val="1"/>
      <w:numFmt w:val="decimal"/>
      <w:lvlText w:val="%7."/>
      <w:lvlJc w:val="left"/>
      <w:pPr>
        <w:ind w:left="4615" w:hanging="420"/>
      </w:pPr>
      <w:rPr>
        <w:rFonts w:cs="Times New Roman"/>
      </w:rPr>
    </w:lvl>
    <w:lvl w:ilvl="7">
      <w:start w:val="1"/>
      <w:numFmt w:val="lowerLetter"/>
      <w:lvlText w:val="%8)"/>
      <w:lvlJc w:val="left"/>
      <w:pPr>
        <w:ind w:left="5035" w:hanging="420"/>
      </w:pPr>
      <w:rPr>
        <w:rFonts w:cs="Times New Roman"/>
      </w:rPr>
    </w:lvl>
    <w:lvl w:ilvl="8">
      <w:start w:val="1"/>
      <w:numFmt w:val="lowerRoman"/>
      <w:lvlText w:val="%9."/>
      <w:lvlJc w:val="right"/>
      <w:pPr>
        <w:ind w:left="5455" w:hanging="420"/>
      </w:pPr>
      <w:rPr>
        <w:rFonts w:cs="Times New Roman"/>
      </w:rPr>
    </w:lvl>
  </w:abstractNum>
  <w:abstractNum w:abstractNumId="11">
    <w:nsid w:val="72D93976"/>
    <w:multiLevelType w:val="multilevel"/>
    <w:tmpl w:val="72D93976"/>
    <w:lvl w:ilvl="0">
      <w:start w:val="1"/>
      <w:numFmt w:val="chineseCountingThousand"/>
      <w:lvlText w:val="%1、"/>
      <w:lvlJc w:val="left"/>
      <w:pPr>
        <w:ind w:left="846"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11"/>
  </w:num>
  <w:num w:numId="2">
    <w:abstractNumId w:val="8"/>
  </w:num>
  <w:num w:numId="3">
    <w:abstractNumId w:val="2"/>
  </w:num>
  <w:num w:numId="4">
    <w:abstractNumId w:val="4"/>
  </w:num>
  <w:num w:numId="5">
    <w:abstractNumId w:val="10"/>
  </w:num>
  <w:num w:numId="6">
    <w:abstractNumId w:val="6"/>
  </w:num>
  <w:num w:numId="7">
    <w:abstractNumId w:val="9"/>
  </w:num>
  <w:num w:numId="8">
    <w:abstractNumId w:val="0"/>
  </w:num>
  <w:num w:numId="9">
    <w:abstractNumId w:val="5"/>
  </w:num>
  <w:num w:numId="10">
    <w:abstractNumId w:val="1"/>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EE8"/>
    <w:rsid w:val="000006BA"/>
    <w:rsid w:val="000036A6"/>
    <w:rsid w:val="0001378F"/>
    <w:rsid w:val="00016C64"/>
    <w:rsid w:val="00021F87"/>
    <w:rsid w:val="0002549A"/>
    <w:rsid w:val="00033E9A"/>
    <w:rsid w:val="00035E75"/>
    <w:rsid w:val="00037B9C"/>
    <w:rsid w:val="00037DBD"/>
    <w:rsid w:val="00045084"/>
    <w:rsid w:val="000532DE"/>
    <w:rsid w:val="0006718A"/>
    <w:rsid w:val="00070838"/>
    <w:rsid w:val="000737E8"/>
    <w:rsid w:val="00074E05"/>
    <w:rsid w:val="00080873"/>
    <w:rsid w:val="0008216C"/>
    <w:rsid w:val="000A35F6"/>
    <w:rsid w:val="000B0EA0"/>
    <w:rsid w:val="000B45E0"/>
    <w:rsid w:val="000C0AB8"/>
    <w:rsid w:val="000C2A55"/>
    <w:rsid w:val="000D6C7E"/>
    <w:rsid w:val="000D72B4"/>
    <w:rsid w:val="000F17C6"/>
    <w:rsid w:val="000F6217"/>
    <w:rsid w:val="000F6C56"/>
    <w:rsid w:val="00100C17"/>
    <w:rsid w:val="00103A4F"/>
    <w:rsid w:val="00104DDC"/>
    <w:rsid w:val="00105C21"/>
    <w:rsid w:val="00107B9E"/>
    <w:rsid w:val="00115308"/>
    <w:rsid w:val="001268F0"/>
    <w:rsid w:val="00130A54"/>
    <w:rsid w:val="001319B8"/>
    <w:rsid w:val="0014239F"/>
    <w:rsid w:val="00144D33"/>
    <w:rsid w:val="00145948"/>
    <w:rsid w:val="00157DBF"/>
    <w:rsid w:val="001609B8"/>
    <w:rsid w:val="001624A1"/>
    <w:rsid w:val="00164389"/>
    <w:rsid w:val="00164B8E"/>
    <w:rsid w:val="001667C9"/>
    <w:rsid w:val="0017744B"/>
    <w:rsid w:val="001814C1"/>
    <w:rsid w:val="00181996"/>
    <w:rsid w:val="001841E8"/>
    <w:rsid w:val="00184390"/>
    <w:rsid w:val="001926EE"/>
    <w:rsid w:val="00197860"/>
    <w:rsid w:val="001A78A0"/>
    <w:rsid w:val="001A79A5"/>
    <w:rsid w:val="001C01D7"/>
    <w:rsid w:val="001C2B82"/>
    <w:rsid w:val="001C4780"/>
    <w:rsid w:val="001C5545"/>
    <w:rsid w:val="001C777E"/>
    <w:rsid w:val="001D4F58"/>
    <w:rsid w:val="001E152F"/>
    <w:rsid w:val="001E267F"/>
    <w:rsid w:val="001E61C2"/>
    <w:rsid w:val="001E67DF"/>
    <w:rsid w:val="001F38E3"/>
    <w:rsid w:val="001F4872"/>
    <w:rsid w:val="002044DB"/>
    <w:rsid w:val="00212CCF"/>
    <w:rsid w:val="002131A7"/>
    <w:rsid w:val="002144CD"/>
    <w:rsid w:val="0021502F"/>
    <w:rsid w:val="002158E9"/>
    <w:rsid w:val="00215ADC"/>
    <w:rsid w:val="002261BC"/>
    <w:rsid w:val="002315D3"/>
    <w:rsid w:val="00232E1F"/>
    <w:rsid w:val="002345C2"/>
    <w:rsid w:val="00237426"/>
    <w:rsid w:val="0024212C"/>
    <w:rsid w:val="00244A7A"/>
    <w:rsid w:val="00245AB3"/>
    <w:rsid w:val="00252247"/>
    <w:rsid w:val="00253009"/>
    <w:rsid w:val="00256FBE"/>
    <w:rsid w:val="0027377E"/>
    <w:rsid w:val="0028113A"/>
    <w:rsid w:val="002840EE"/>
    <w:rsid w:val="002879F3"/>
    <w:rsid w:val="002929F4"/>
    <w:rsid w:val="002A172C"/>
    <w:rsid w:val="002A6758"/>
    <w:rsid w:val="002B381E"/>
    <w:rsid w:val="002B6220"/>
    <w:rsid w:val="002E1C90"/>
    <w:rsid w:val="002F2E2F"/>
    <w:rsid w:val="002F5257"/>
    <w:rsid w:val="002F6A0E"/>
    <w:rsid w:val="00303D03"/>
    <w:rsid w:val="00305EBC"/>
    <w:rsid w:val="003154A6"/>
    <w:rsid w:val="00315909"/>
    <w:rsid w:val="00317F35"/>
    <w:rsid w:val="003228D6"/>
    <w:rsid w:val="00326746"/>
    <w:rsid w:val="0033157E"/>
    <w:rsid w:val="00341730"/>
    <w:rsid w:val="0035672D"/>
    <w:rsid w:val="003605AE"/>
    <w:rsid w:val="003631C9"/>
    <w:rsid w:val="00372E4C"/>
    <w:rsid w:val="00381D70"/>
    <w:rsid w:val="00391B41"/>
    <w:rsid w:val="003A2E8A"/>
    <w:rsid w:val="003B083E"/>
    <w:rsid w:val="003B5FD1"/>
    <w:rsid w:val="003C5046"/>
    <w:rsid w:val="003C594D"/>
    <w:rsid w:val="003D44F1"/>
    <w:rsid w:val="003D5880"/>
    <w:rsid w:val="003E19AC"/>
    <w:rsid w:val="003E3A64"/>
    <w:rsid w:val="003F1D6E"/>
    <w:rsid w:val="003F43A2"/>
    <w:rsid w:val="003F6A9F"/>
    <w:rsid w:val="00401C59"/>
    <w:rsid w:val="004123F3"/>
    <w:rsid w:val="00417D5F"/>
    <w:rsid w:val="00420179"/>
    <w:rsid w:val="0042044B"/>
    <w:rsid w:val="00422DE9"/>
    <w:rsid w:val="00424376"/>
    <w:rsid w:val="00444569"/>
    <w:rsid w:val="00445310"/>
    <w:rsid w:val="00447C01"/>
    <w:rsid w:val="00451577"/>
    <w:rsid w:val="004538C0"/>
    <w:rsid w:val="00461103"/>
    <w:rsid w:val="00462024"/>
    <w:rsid w:val="00465274"/>
    <w:rsid w:val="00466C9A"/>
    <w:rsid w:val="004708A1"/>
    <w:rsid w:val="00474121"/>
    <w:rsid w:val="004809DA"/>
    <w:rsid w:val="004965F6"/>
    <w:rsid w:val="004A0DEB"/>
    <w:rsid w:val="004A1D9E"/>
    <w:rsid w:val="004A657B"/>
    <w:rsid w:val="004C008E"/>
    <w:rsid w:val="004C0ACC"/>
    <w:rsid w:val="004C12D7"/>
    <w:rsid w:val="004C2AC6"/>
    <w:rsid w:val="004C6918"/>
    <w:rsid w:val="004C73BC"/>
    <w:rsid w:val="004D2013"/>
    <w:rsid w:val="004D24DD"/>
    <w:rsid w:val="004D3885"/>
    <w:rsid w:val="004D61D7"/>
    <w:rsid w:val="004E38A5"/>
    <w:rsid w:val="004E7577"/>
    <w:rsid w:val="004F1F09"/>
    <w:rsid w:val="004F4E3A"/>
    <w:rsid w:val="00505550"/>
    <w:rsid w:val="005057B7"/>
    <w:rsid w:val="00506A38"/>
    <w:rsid w:val="005102EF"/>
    <w:rsid w:val="005111E7"/>
    <w:rsid w:val="005152D1"/>
    <w:rsid w:val="0051544F"/>
    <w:rsid w:val="0051593C"/>
    <w:rsid w:val="0052578D"/>
    <w:rsid w:val="005313AF"/>
    <w:rsid w:val="0053197F"/>
    <w:rsid w:val="00534497"/>
    <w:rsid w:val="005358DD"/>
    <w:rsid w:val="005455F4"/>
    <w:rsid w:val="005468F3"/>
    <w:rsid w:val="00564301"/>
    <w:rsid w:val="00572FDF"/>
    <w:rsid w:val="00573638"/>
    <w:rsid w:val="00586C97"/>
    <w:rsid w:val="00586CF3"/>
    <w:rsid w:val="00590F3C"/>
    <w:rsid w:val="00594321"/>
    <w:rsid w:val="00597B76"/>
    <w:rsid w:val="005A09B7"/>
    <w:rsid w:val="005A5564"/>
    <w:rsid w:val="005B0791"/>
    <w:rsid w:val="005B2A5F"/>
    <w:rsid w:val="005B76BF"/>
    <w:rsid w:val="005C17AC"/>
    <w:rsid w:val="005C437D"/>
    <w:rsid w:val="005D191B"/>
    <w:rsid w:val="005D1FAC"/>
    <w:rsid w:val="005D229C"/>
    <w:rsid w:val="005D2879"/>
    <w:rsid w:val="005D3F1C"/>
    <w:rsid w:val="005E1EA3"/>
    <w:rsid w:val="005F4272"/>
    <w:rsid w:val="005F4473"/>
    <w:rsid w:val="00601986"/>
    <w:rsid w:val="00602A7A"/>
    <w:rsid w:val="0061302B"/>
    <w:rsid w:val="00620564"/>
    <w:rsid w:val="006254AB"/>
    <w:rsid w:val="0062772D"/>
    <w:rsid w:val="006278FA"/>
    <w:rsid w:val="00631667"/>
    <w:rsid w:val="00635C25"/>
    <w:rsid w:val="00640CA8"/>
    <w:rsid w:val="00643CD2"/>
    <w:rsid w:val="00653FE1"/>
    <w:rsid w:val="00664D0E"/>
    <w:rsid w:val="00674569"/>
    <w:rsid w:val="00676142"/>
    <w:rsid w:val="006823EE"/>
    <w:rsid w:val="006846D5"/>
    <w:rsid w:val="0068749F"/>
    <w:rsid w:val="00694A62"/>
    <w:rsid w:val="00695D25"/>
    <w:rsid w:val="006B189B"/>
    <w:rsid w:val="006B40A6"/>
    <w:rsid w:val="006B5436"/>
    <w:rsid w:val="006B57E0"/>
    <w:rsid w:val="006C0A3E"/>
    <w:rsid w:val="006C1B4D"/>
    <w:rsid w:val="006C7358"/>
    <w:rsid w:val="006D4FD8"/>
    <w:rsid w:val="006D7A4E"/>
    <w:rsid w:val="006F5262"/>
    <w:rsid w:val="006F69ED"/>
    <w:rsid w:val="007025FF"/>
    <w:rsid w:val="0070629F"/>
    <w:rsid w:val="00710D2A"/>
    <w:rsid w:val="007160B1"/>
    <w:rsid w:val="00727EFF"/>
    <w:rsid w:val="00730558"/>
    <w:rsid w:val="00735061"/>
    <w:rsid w:val="00745365"/>
    <w:rsid w:val="00745C6C"/>
    <w:rsid w:val="00745E6A"/>
    <w:rsid w:val="0074672B"/>
    <w:rsid w:val="00746DFA"/>
    <w:rsid w:val="00747886"/>
    <w:rsid w:val="007505BD"/>
    <w:rsid w:val="00751234"/>
    <w:rsid w:val="00752D96"/>
    <w:rsid w:val="007550A6"/>
    <w:rsid w:val="00766930"/>
    <w:rsid w:val="00767A1B"/>
    <w:rsid w:val="007765CF"/>
    <w:rsid w:val="0078426C"/>
    <w:rsid w:val="007A385E"/>
    <w:rsid w:val="007A4715"/>
    <w:rsid w:val="007B3A7E"/>
    <w:rsid w:val="007C7940"/>
    <w:rsid w:val="007D1997"/>
    <w:rsid w:val="007D25FE"/>
    <w:rsid w:val="007D4BC7"/>
    <w:rsid w:val="007D5F95"/>
    <w:rsid w:val="007D6C65"/>
    <w:rsid w:val="007E3EBC"/>
    <w:rsid w:val="007E52D8"/>
    <w:rsid w:val="007F3B2D"/>
    <w:rsid w:val="007F70A1"/>
    <w:rsid w:val="00801FBA"/>
    <w:rsid w:val="00804D81"/>
    <w:rsid w:val="00805E1A"/>
    <w:rsid w:val="00806B01"/>
    <w:rsid w:val="0081202A"/>
    <w:rsid w:val="0082081D"/>
    <w:rsid w:val="00821A0C"/>
    <w:rsid w:val="00822DE6"/>
    <w:rsid w:val="00824B06"/>
    <w:rsid w:val="00830AA5"/>
    <w:rsid w:val="0083189F"/>
    <w:rsid w:val="00836168"/>
    <w:rsid w:val="00837636"/>
    <w:rsid w:val="00857E32"/>
    <w:rsid w:val="00863816"/>
    <w:rsid w:val="008706DC"/>
    <w:rsid w:val="00877A02"/>
    <w:rsid w:val="00881413"/>
    <w:rsid w:val="0088172D"/>
    <w:rsid w:val="00883755"/>
    <w:rsid w:val="008841D1"/>
    <w:rsid w:val="00894F68"/>
    <w:rsid w:val="008A3DA7"/>
    <w:rsid w:val="008B78E6"/>
    <w:rsid w:val="008C10E6"/>
    <w:rsid w:val="008C184F"/>
    <w:rsid w:val="008C3761"/>
    <w:rsid w:val="008C3E48"/>
    <w:rsid w:val="008C4DAD"/>
    <w:rsid w:val="008C5BA9"/>
    <w:rsid w:val="008C7848"/>
    <w:rsid w:val="008D7174"/>
    <w:rsid w:val="008E2EC4"/>
    <w:rsid w:val="008E5085"/>
    <w:rsid w:val="008F19B4"/>
    <w:rsid w:val="008F3A38"/>
    <w:rsid w:val="008F4647"/>
    <w:rsid w:val="008F604D"/>
    <w:rsid w:val="008F65D6"/>
    <w:rsid w:val="0091144F"/>
    <w:rsid w:val="009139A3"/>
    <w:rsid w:val="009163BD"/>
    <w:rsid w:val="00925785"/>
    <w:rsid w:val="0093532E"/>
    <w:rsid w:val="00943BCF"/>
    <w:rsid w:val="0095184B"/>
    <w:rsid w:val="0095288D"/>
    <w:rsid w:val="009547F5"/>
    <w:rsid w:val="009645E3"/>
    <w:rsid w:val="009710C2"/>
    <w:rsid w:val="00983DEF"/>
    <w:rsid w:val="00992347"/>
    <w:rsid w:val="0099562D"/>
    <w:rsid w:val="009A0D18"/>
    <w:rsid w:val="009A7ADC"/>
    <w:rsid w:val="009B1142"/>
    <w:rsid w:val="009B6884"/>
    <w:rsid w:val="009C2D97"/>
    <w:rsid w:val="009C4768"/>
    <w:rsid w:val="009C4EC7"/>
    <w:rsid w:val="009D02D2"/>
    <w:rsid w:val="009D46C1"/>
    <w:rsid w:val="009E0894"/>
    <w:rsid w:val="009E2888"/>
    <w:rsid w:val="009E6701"/>
    <w:rsid w:val="00A07861"/>
    <w:rsid w:val="00A23DFB"/>
    <w:rsid w:val="00A2666D"/>
    <w:rsid w:val="00A33152"/>
    <w:rsid w:val="00A33419"/>
    <w:rsid w:val="00A365AF"/>
    <w:rsid w:val="00A3775E"/>
    <w:rsid w:val="00A40DE0"/>
    <w:rsid w:val="00A4652B"/>
    <w:rsid w:val="00A47307"/>
    <w:rsid w:val="00A47B47"/>
    <w:rsid w:val="00A47F8B"/>
    <w:rsid w:val="00A64EF7"/>
    <w:rsid w:val="00A66A96"/>
    <w:rsid w:val="00A677A0"/>
    <w:rsid w:val="00A67BBE"/>
    <w:rsid w:val="00A71A87"/>
    <w:rsid w:val="00A72468"/>
    <w:rsid w:val="00A76303"/>
    <w:rsid w:val="00A76813"/>
    <w:rsid w:val="00A77563"/>
    <w:rsid w:val="00A8130C"/>
    <w:rsid w:val="00A815FF"/>
    <w:rsid w:val="00A82BC9"/>
    <w:rsid w:val="00A9438A"/>
    <w:rsid w:val="00AA277F"/>
    <w:rsid w:val="00AA3226"/>
    <w:rsid w:val="00AB660B"/>
    <w:rsid w:val="00AC57E6"/>
    <w:rsid w:val="00AD2F44"/>
    <w:rsid w:val="00AD5305"/>
    <w:rsid w:val="00AD68A7"/>
    <w:rsid w:val="00AE1430"/>
    <w:rsid w:val="00AE1452"/>
    <w:rsid w:val="00AE2CE6"/>
    <w:rsid w:val="00AE52D5"/>
    <w:rsid w:val="00AF170B"/>
    <w:rsid w:val="00AF36EC"/>
    <w:rsid w:val="00AF549A"/>
    <w:rsid w:val="00AF78E6"/>
    <w:rsid w:val="00B0026A"/>
    <w:rsid w:val="00B027D5"/>
    <w:rsid w:val="00B06533"/>
    <w:rsid w:val="00B117F3"/>
    <w:rsid w:val="00B16827"/>
    <w:rsid w:val="00B24AB8"/>
    <w:rsid w:val="00B31A14"/>
    <w:rsid w:val="00B31A94"/>
    <w:rsid w:val="00B334B5"/>
    <w:rsid w:val="00B403B7"/>
    <w:rsid w:val="00B51F54"/>
    <w:rsid w:val="00B53EF4"/>
    <w:rsid w:val="00B6686E"/>
    <w:rsid w:val="00B7273B"/>
    <w:rsid w:val="00B8017B"/>
    <w:rsid w:val="00B825BF"/>
    <w:rsid w:val="00B846CD"/>
    <w:rsid w:val="00B85942"/>
    <w:rsid w:val="00B95FBE"/>
    <w:rsid w:val="00BA10A5"/>
    <w:rsid w:val="00BB4797"/>
    <w:rsid w:val="00BC0F94"/>
    <w:rsid w:val="00BC196C"/>
    <w:rsid w:val="00BC3321"/>
    <w:rsid w:val="00BC5984"/>
    <w:rsid w:val="00BC7AB6"/>
    <w:rsid w:val="00BD3BBB"/>
    <w:rsid w:val="00BE1382"/>
    <w:rsid w:val="00BE440B"/>
    <w:rsid w:val="00BE7007"/>
    <w:rsid w:val="00BF15C7"/>
    <w:rsid w:val="00C036B6"/>
    <w:rsid w:val="00C05824"/>
    <w:rsid w:val="00C1742A"/>
    <w:rsid w:val="00C32DC9"/>
    <w:rsid w:val="00C45017"/>
    <w:rsid w:val="00C47760"/>
    <w:rsid w:val="00C51F6A"/>
    <w:rsid w:val="00C67075"/>
    <w:rsid w:val="00C7187A"/>
    <w:rsid w:val="00C74FB8"/>
    <w:rsid w:val="00C837B1"/>
    <w:rsid w:val="00C96502"/>
    <w:rsid w:val="00CA1A4E"/>
    <w:rsid w:val="00CA5061"/>
    <w:rsid w:val="00CA616A"/>
    <w:rsid w:val="00CB0F16"/>
    <w:rsid w:val="00CC18A3"/>
    <w:rsid w:val="00CC3DAD"/>
    <w:rsid w:val="00CC71B1"/>
    <w:rsid w:val="00CD75CC"/>
    <w:rsid w:val="00CF1F7D"/>
    <w:rsid w:val="00D04D8C"/>
    <w:rsid w:val="00D0507E"/>
    <w:rsid w:val="00D16968"/>
    <w:rsid w:val="00D21E02"/>
    <w:rsid w:val="00D242E4"/>
    <w:rsid w:val="00D24671"/>
    <w:rsid w:val="00D248AC"/>
    <w:rsid w:val="00D30453"/>
    <w:rsid w:val="00D31F5A"/>
    <w:rsid w:val="00D32763"/>
    <w:rsid w:val="00D37D00"/>
    <w:rsid w:val="00D56281"/>
    <w:rsid w:val="00D57EE8"/>
    <w:rsid w:val="00D62979"/>
    <w:rsid w:val="00D67095"/>
    <w:rsid w:val="00D74530"/>
    <w:rsid w:val="00D80BBD"/>
    <w:rsid w:val="00D841C8"/>
    <w:rsid w:val="00D85114"/>
    <w:rsid w:val="00D86AB6"/>
    <w:rsid w:val="00D87A18"/>
    <w:rsid w:val="00DA08CB"/>
    <w:rsid w:val="00DA1AD9"/>
    <w:rsid w:val="00DA4185"/>
    <w:rsid w:val="00DC2D23"/>
    <w:rsid w:val="00DC33E0"/>
    <w:rsid w:val="00DC4290"/>
    <w:rsid w:val="00DD4BF3"/>
    <w:rsid w:val="00DE26C0"/>
    <w:rsid w:val="00DE3C89"/>
    <w:rsid w:val="00DE4820"/>
    <w:rsid w:val="00DE7F31"/>
    <w:rsid w:val="00DF0E8F"/>
    <w:rsid w:val="00DF24D7"/>
    <w:rsid w:val="00DF3E26"/>
    <w:rsid w:val="00E01C7A"/>
    <w:rsid w:val="00E02775"/>
    <w:rsid w:val="00E04BDE"/>
    <w:rsid w:val="00E104F8"/>
    <w:rsid w:val="00E12823"/>
    <w:rsid w:val="00E16304"/>
    <w:rsid w:val="00E1663F"/>
    <w:rsid w:val="00E26723"/>
    <w:rsid w:val="00E30FAE"/>
    <w:rsid w:val="00E373B7"/>
    <w:rsid w:val="00E40432"/>
    <w:rsid w:val="00E44696"/>
    <w:rsid w:val="00E44C14"/>
    <w:rsid w:val="00E57697"/>
    <w:rsid w:val="00E65C08"/>
    <w:rsid w:val="00E705CD"/>
    <w:rsid w:val="00E754B5"/>
    <w:rsid w:val="00E761C8"/>
    <w:rsid w:val="00EA04DA"/>
    <w:rsid w:val="00EA3141"/>
    <w:rsid w:val="00EB7F5B"/>
    <w:rsid w:val="00EC71A3"/>
    <w:rsid w:val="00ED5113"/>
    <w:rsid w:val="00ED6194"/>
    <w:rsid w:val="00EE40C3"/>
    <w:rsid w:val="00EF27AA"/>
    <w:rsid w:val="00F07F9F"/>
    <w:rsid w:val="00F1635A"/>
    <w:rsid w:val="00F17D82"/>
    <w:rsid w:val="00F21146"/>
    <w:rsid w:val="00F27F93"/>
    <w:rsid w:val="00F32F1A"/>
    <w:rsid w:val="00F41674"/>
    <w:rsid w:val="00F639DA"/>
    <w:rsid w:val="00F71B55"/>
    <w:rsid w:val="00F72A33"/>
    <w:rsid w:val="00F73323"/>
    <w:rsid w:val="00F73C0B"/>
    <w:rsid w:val="00F804C4"/>
    <w:rsid w:val="00F8261D"/>
    <w:rsid w:val="00F82893"/>
    <w:rsid w:val="00F8289C"/>
    <w:rsid w:val="00F90345"/>
    <w:rsid w:val="00F90D5A"/>
    <w:rsid w:val="00F9309A"/>
    <w:rsid w:val="00FA2557"/>
    <w:rsid w:val="00FA4422"/>
    <w:rsid w:val="00FA6044"/>
    <w:rsid w:val="00FB59E0"/>
    <w:rsid w:val="00FB5C54"/>
    <w:rsid w:val="00FB7EF8"/>
    <w:rsid w:val="00FC023E"/>
    <w:rsid w:val="00FC0526"/>
    <w:rsid w:val="00FC16A4"/>
    <w:rsid w:val="00FC1B95"/>
    <w:rsid w:val="00FC1BEB"/>
    <w:rsid w:val="00FC2B7C"/>
    <w:rsid w:val="00FD24CC"/>
    <w:rsid w:val="00FD7651"/>
    <w:rsid w:val="00FE02BF"/>
    <w:rsid w:val="00FE05BE"/>
    <w:rsid w:val="00FE5AB4"/>
    <w:rsid w:val="00FF03B3"/>
    <w:rsid w:val="00FF0E08"/>
    <w:rsid w:val="00FF186F"/>
    <w:rsid w:val="00FF3F23"/>
    <w:rsid w:val="00FF3F72"/>
    <w:rsid w:val="00FF70D4"/>
    <w:rsid w:val="07F43FDC"/>
    <w:rsid w:val="0B1C57E6"/>
    <w:rsid w:val="0B566770"/>
    <w:rsid w:val="0C0E4DEB"/>
    <w:rsid w:val="0C103FC2"/>
    <w:rsid w:val="0DEB2A04"/>
    <w:rsid w:val="0FAE6F8F"/>
    <w:rsid w:val="117E43EC"/>
    <w:rsid w:val="148E2872"/>
    <w:rsid w:val="18797E76"/>
    <w:rsid w:val="21CB366A"/>
    <w:rsid w:val="2E343AA7"/>
    <w:rsid w:val="2FB36139"/>
    <w:rsid w:val="311C359A"/>
    <w:rsid w:val="344277BC"/>
    <w:rsid w:val="38AA1DD4"/>
    <w:rsid w:val="3CC436D9"/>
    <w:rsid w:val="466F6996"/>
    <w:rsid w:val="4C51283A"/>
    <w:rsid w:val="4D1F2027"/>
    <w:rsid w:val="4DE158EF"/>
    <w:rsid w:val="503F0DAE"/>
    <w:rsid w:val="5BB114FF"/>
    <w:rsid w:val="60DB5287"/>
    <w:rsid w:val="65E04952"/>
    <w:rsid w:val="7541672A"/>
    <w:rsid w:val="75907A1B"/>
    <w:rsid w:val="781A1D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0629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0629F"/>
    <w:rPr>
      <w:rFonts w:ascii="宋体" w:hAnsi="Courier New"/>
      <w:szCs w:val="21"/>
    </w:rPr>
  </w:style>
  <w:style w:type="character" w:customStyle="1" w:styleId="PlainTextChar">
    <w:name w:val="Plain Text Char"/>
    <w:basedOn w:val="DefaultParagraphFont"/>
    <w:link w:val="PlainText"/>
    <w:uiPriority w:val="99"/>
    <w:locked/>
    <w:rsid w:val="0070629F"/>
    <w:rPr>
      <w:rFonts w:ascii="宋体" w:hAnsi="Courier New" w:cs="Times New Roman"/>
      <w:kern w:val="2"/>
      <w:sz w:val="21"/>
      <w:szCs w:val="21"/>
    </w:rPr>
  </w:style>
  <w:style w:type="paragraph" w:styleId="BalloonText">
    <w:name w:val="Balloon Text"/>
    <w:basedOn w:val="Normal"/>
    <w:link w:val="BalloonTextChar"/>
    <w:uiPriority w:val="99"/>
    <w:semiHidden/>
    <w:rsid w:val="0070629F"/>
    <w:rPr>
      <w:sz w:val="18"/>
      <w:szCs w:val="18"/>
    </w:rPr>
  </w:style>
  <w:style w:type="character" w:customStyle="1" w:styleId="BalloonTextChar">
    <w:name w:val="Balloon Text Char"/>
    <w:basedOn w:val="DefaultParagraphFont"/>
    <w:link w:val="BalloonText"/>
    <w:uiPriority w:val="99"/>
    <w:semiHidden/>
    <w:locked/>
    <w:rsid w:val="0070629F"/>
    <w:rPr>
      <w:rFonts w:cs="Times New Roman"/>
      <w:kern w:val="2"/>
      <w:sz w:val="18"/>
      <w:szCs w:val="18"/>
    </w:rPr>
  </w:style>
  <w:style w:type="paragraph" w:styleId="Footer">
    <w:name w:val="footer"/>
    <w:basedOn w:val="Normal"/>
    <w:link w:val="FooterChar"/>
    <w:uiPriority w:val="99"/>
    <w:rsid w:val="0070629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0629F"/>
    <w:rPr>
      <w:rFonts w:cs="Times New Roman"/>
      <w:kern w:val="2"/>
      <w:sz w:val="18"/>
      <w:szCs w:val="18"/>
    </w:rPr>
  </w:style>
  <w:style w:type="paragraph" w:styleId="Header">
    <w:name w:val="header"/>
    <w:basedOn w:val="Normal"/>
    <w:link w:val="HeaderChar"/>
    <w:uiPriority w:val="99"/>
    <w:rsid w:val="0070629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0629F"/>
    <w:rPr>
      <w:rFonts w:cs="Times New Roman"/>
      <w:kern w:val="2"/>
      <w:sz w:val="18"/>
      <w:szCs w:val="18"/>
    </w:rPr>
  </w:style>
  <w:style w:type="paragraph" w:styleId="Subtitle">
    <w:name w:val="Subtitle"/>
    <w:basedOn w:val="Normal"/>
    <w:next w:val="Normal"/>
    <w:link w:val="SubtitleChar"/>
    <w:uiPriority w:val="99"/>
    <w:qFormat/>
    <w:rsid w:val="0070629F"/>
    <w:pPr>
      <w:spacing w:before="240" w:after="60" w:line="312" w:lineRule="auto"/>
      <w:jc w:val="center"/>
      <w:outlineLvl w:val="1"/>
    </w:pPr>
    <w:rPr>
      <w:rFonts w:ascii="等线" w:eastAsia="等线" w:hAnsi="等线"/>
      <w:b/>
      <w:bCs/>
      <w:kern w:val="28"/>
      <w:sz w:val="32"/>
      <w:szCs w:val="32"/>
    </w:rPr>
  </w:style>
  <w:style w:type="character" w:customStyle="1" w:styleId="SubtitleChar">
    <w:name w:val="Subtitle Char"/>
    <w:basedOn w:val="DefaultParagraphFont"/>
    <w:link w:val="Subtitle"/>
    <w:uiPriority w:val="99"/>
    <w:locked/>
    <w:rsid w:val="0070629F"/>
    <w:rPr>
      <w:rFonts w:ascii="等线" w:eastAsia="等线" w:hAnsi="等线" w:cs="Times New Roman"/>
      <w:b/>
      <w:bCs/>
      <w:kern w:val="28"/>
      <w:sz w:val="32"/>
      <w:szCs w:val="32"/>
    </w:rPr>
  </w:style>
  <w:style w:type="paragraph" w:styleId="Title">
    <w:name w:val="Title"/>
    <w:basedOn w:val="Normal"/>
    <w:next w:val="Normal"/>
    <w:link w:val="TitleChar"/>
    <w:uiPriority w:val="99"/>
    <w:qFormat/>
    <w:rsid w:val="0070629F"/>
    <w:pPr>
      <w:spacing w:before="240" w:after="60"/>
      <w:jc w:val="center"/>
      <w:outlineLvl w:val="0"/>
    </w:pPr>
    <w:rPr>
      <w:rFonts w:ascii="等线 Light" w:eastAsia="等线 Light" w:hAnsi="等线 Light"/>
      <w:b/>
      <w:bCs/>
      <w:sz w:val="32"/>
      <w:szCs w:val="32"/>
    </w:rPr>
  </w:style>
  <w:style w:type="character" w:customStyle="1" w:styleId="TitleChar">
    <w:name w:val="Title Char"/>
    <w:basedOn w:val="DefaultParagraphFont"/>
    <w:link w:val="Title"/>
    <w:uiPriority w:val="99"/>
    <w:locked/>
    <w:rsid w:val="0070629F"/>
    <w:rPr>
      <w:rFonts w:ascii="等线 Light" w:eastAsia="等线 Light" w:hAnsi="等线 Light" w:cs="Times New Roman"/>
      <w:b/>
      <w:bCs/>
      <w:kern w:val="2"/>
      <w:sz w:val="32"/>
      <w:szCs w:val="32"/>
    </w:rPr>
  </w:style>
  <w:style w:type="table" w:styleId="TableGrid">
    <w:name w:val="Table Grid"/>
    <w:basedOn w:val="TableNormal"/>
    <w:uiPriority w:val="99"/>
    <w:rsid w:val="0070629F"/>
    <w:rPr>
      <w:rFonts w:ascii="等线" w:eastAsia="等线" w:hAnsi="等线"/>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0629F"/>
    <w:rPr>
      <w:rFonts w:cs="Times New Roman"/>
      <w:color w:val="0563C1"/>
      <w:u w:val="single"/>
    </w:rPr>
  </w:style>
  <w:style w:type="paragraph" w:styleId="ListParagraph">
    <w:name w:val="List Paragraph"/>
    <w:basedOn w:val="Normal"/>
    <w:uiPriority w:val="99"/>
    <w:qFormat/>
    <w:rsid w:val="0070629F"/>
    <w:pPr>
      <w:ind w:firstLineChars="200" w:firstLine="420"/>
    </w:pPr>
  </w:style>
  <w:style w:type="character" w:customStyle="1" w:styleId="1">
    <w:name w:val="未处理的提及1"/>
    <w:basedOn w:val="DefaultParagraphFont"/>
    <w:uiPriority w:val="99"/>
    <w:semiHidden/>
    <w:rsid w:val="0070629F"/>
    <w:rPr>
      <w:rFonts w:cs="Times New Roman"/>
      <w:color w:val="605E5C"/>
      <w:shd w:val="clear" w:color="auto" w:fill="E1DFDD"/>
    </w:rPr>
  </w:style>
  <w:style w:type="character" w:customStyle="1" w:styleId="a">
    <w:name w:val="纯文本 字符"/>
    <w:basedOn w:val="DefaultParagraphFont"/>
    <w:uiPriority w:val="99"/>
    <w:rsid w:val="0070629F"/>
    <w:rPr>
      <w:rFonts w:ascii="等线" w:eastAsia="等线" w:hAnsi="Courier New" w:cs="Courier New"/>
      <w:kern w:val="2"/>
      <w:sz w:val="24"/>
      <w:szCs w:val="24"/>
    </w:rPr>
  </w:style>
  <w:style w:type="character" w:customStyle="1" w:styleId="IntenseEmphasis1">
    <w:name w:val="Intense Emphasis1"/>
    <w:basedOn w:val="DefaultParagraphFont"/>
    <w:uiPriority w:val="99"/>
    <w:rsid w:val="0070629F"/>
    <w:rPr>
      <w:rFonts w:cs="Times New Roman"/>
      <w:i/>
      <w:iCs/>
      <w:color w:val="4472C4"/>
    </w:rPr>
  </w:style>
  <w:style w:type="paragraph" w:customStyle="1" w:styleId="K">
    <w:name w:val="正文K"/>
    <w:uiPriority w:val="99"/>
    <w:rsid w:val="0001378F"/>
    <w:pPr>
      <w:widowControl w:val="0"/>
      <w:autoSpaceDE w:val="0"/>
      <w:autoSpaceDN w:val="0"/>
      <w:adjustRightInd w:val="0"/>
      <w:spacing w:line="340" w:lineRule="atLeast"/>
      <w:ind w:firstLine="428"/>
      <w:jc w:val="both"/>
    </w:pPr>
    <w:rPr>
      <w:rFonts w:ascii="汉仪楷体简" w:eastAsia="汉仪楷体简" w:cs="汉仪楷体简"/>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442</TotalTime>
  <Pages>5</Pages>
  <Words>388</Words>
  <Characters>2216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陈术博</cp:lastModifiedBy>
  <cp:revision>452</cp:revision>
  <dcterms:created xsi:type="dcterms:W3CDTF">2021-06-18T00:11:00Z</dcterms:created>
  <dcterms:modified xsi:type="dcterms:W3CDTF">2023-04-03T05:55:00Z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BC1F711C197E4F9898551CE063BC6957</vt:lpwstr>
  </property>
</Properties>
</file>