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F7D9" w14:textId="04EAD1A4" w:rsidR="008A3C1E" w:rsidRPr="00224901" w:rsidRDefault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224901">
        <w:rPr>
          <w:rFonts w:ascii="宋体" w:eastAsia="宋体" w:hAnsi="宋体" w:hint="eastAsia"/>
          <w:sz w:val="28"/>
          <w:szCs w:val="28"/>
        </w:rPr>
        <w:t>钢制</w:t>
      </w:r>
      <w:r w:rsidR="00F01D43" w:rsidRPr="00224901">
        <w:rPr>
          <w:rFonts w:ascii="宋体" w:eastAsia="宋体" w:hAnsi="宋体" w:hint="eastAsia"/>
          <w:sz w:val="28"/>
          <w:szCs w:val="28"/>
        </w:rPr>
        <w:t>货架技术参数要求</w:t>
      </w:r>
    </w:p>
    <w:p w14:paraId="59C5EA1F" w14:textId="6C91B194" w:rsidR="00F01D43" w:rsidRPr="00224901" w:rsidRDefault="00F01D43" w:rsidP="00F01D4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尺寸</w:t>
      </w:r>
      <w:r w:rsidR="00224901">
        <w:rPr>
          <w:rFonts w:ascii="宋体" w:eastAsia="宋体" w:hAnsi="宋体" w:hint="eastAsia"/>
          <w:sz w:val="28"/>
          <w:szCs w:val="28"/>
        </w:rPr>
        <w:t>：</w:t>
      </w:r>
      <w:r w:rsidRPr="00224901">
        <w:rPr>
          <w:rFonts w:ascii="宋体" w:eastAsia="宋体" w:hAnsi="宋体"/>
          <w:sz w:val="28"/>
          <w:szCs w:val="28"/>
        </w:rPr>
        <w:t>1200</w:t>
      </w:r>
      <w:r w:rsidR="00224901" w:rsidRPr="00224901">
        <w:rPr>
          <w:rFonts w:ascii="宋体" w:eastAsia="宋体" w:hAnsi="宋体"/>
          <w:sz w:val="28"/>
          <w:szCs w:val="28"/>
        </w:rPr>
        <w:t>/1500/</w:t>
      </w:r>
      <w:r w:rsidRPr="00224901">
        <w:rPr>
          <w:rFonts w:ascii="宋体" w:eastAsia="宋体" w:hAnsi="宋体"/>
          <w:sz w:val="28"/>
          <w:szCs w:val="28"/>
        </w:rPr>
        <w:t>2000</w:t>
      </w:r>
    </w:p>
    <w:p w14:paraId="334B10DC" w14:textId="53C96BD9" w:rsidR="00F01D43" w:rsidRPr="00224901" w:rsidRDefault="00F01D43" w:rsidP="00F01D4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数量：</w:t>
      </w:r>
      <w:r w:rsidR="00224901" w:rsidRPr="00224901">
        <w:rPr>
          <w:rFonts w:ascii="宋体" w:eastAsia="宋体" w:hAnsi="宋体" w:hint="eastAsia"/>
          <w:sz w:val="28"/>
          <w:szCs w:val="28"/>
        </w:rPr>
        <w:t>1</w:t>
      </w:r>
      <w:r w:rsidR="00224901" w:rsidRPr="00224901">
        <w:rPr>
          <w:rFonts w:ascii="宋体" w:eastAsia="宋体" w:hAnsi="宋体"/>
          <w:sz w:val="28"/>
          <w:szCs w:val="28"/>
        </w:rPr>
        <w:t>200*500*2000 27</w:t>
      </w:r>
      <w:r w:rsidR="00224901" w:rsidRPr="00224901">
        <w:rPr>
          <w:rFonts w:ascii="宋体" w:eastAsia="宋体" w:hAnsi="宋体" w:hint="eastAsia"/>
          <w:sz w:val="28"/>
          <w:szCs w:val="28"/>
        </w:rPr>
        <w:t xml:space="preserve">套 </w:t>
      </w:r>
      <w:r w:rsidR="00224901" w:rsidRPr="00224901">
        <w:rPr>
          <w:rFonts w:ascii="宋体" w:eastAsia="宋体" w:hAnsi="宋体"/>
          <w:sz w:val="28"/>
          <w:szCs w:val="28"/>
        </w:rPr>
        <w:t xml:space="preserve">1500*500*2000 </w:t>
      </w:r>
      <w:r w:rsidR="00AE442F">
        <w:rPr>
          <w:rFonts w:ascii="宋体" w:eastAsia="宋体" w:hAnsi="宋体"/>
          <w:sz w:val="28"/>
          <w:szCs w:val="28"/>
        </w:rPr>
        <w:t>2</w:t>
      </w:r>
      <w:r w:rsidR="00224901" w:rsidRPr="00224901">
        <w:rPr>
          <w:rFonts w:ascii="宋体" w:eastAsia="宋体" w:hAnsi="宋体" w:hint="eastAsia"/>
          <w:sz w:val="28"/>
          <w:szCs w:val="28"/>
        </w:rPr>
        <w:t>套</w:t>
      </w:r>
      <w:r w:rsidR="00D53087">
        <w:rPr>
          <w:rFonts w:ascii="宋体" w:eastAsia="宋体" w:hAnsi="宋体" w:hint="eastAsia"/>
          <w:sz w:val="28"/>
          <w:szCs w:val="28"/>
        </w:rPr>
        <w:t>,货架为四层</w:t>
      </w:r>
      <w:r w:rsidR="00D53087">
        <w:rPr>
          <w:rFonts w:ascii="宋体" w:eastAsia="宋体" w:hAnsi="宋体"/>
          <w:sz w:val="28"/>
          <w:szCs w:val="28"/>
        </w:rPr>
        <w:t>。</w:t>
      </w:r>
      <w:r w:rsidR="008624B3">
        <w:rPr>
          <w:rFonts w:ascii="宋体" w:eastAsia="宋体" w:hAnsi="宋体" w:hint="eastAsia"/>
          <w:sz w:val="28"/>
          <w:szCs w:val="28"/>
        </w:rPr>
        <w:t>（货架图片</w:t>
      </w:r>
      <w:r w:rsidR="008624B3">
        <w:rPr>
          <w:rFonts w:ascii="宋体" w:eastAsia="宋体" w:hAnsi="宋体"/>
          <w:sz w:val="28"/>
          <w:szCs w:val="28"/>
        </w:rPr>
        <w:t>仅供参考</w:t>
      </w:r>
      <w:r w:rsidR="008624B3"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p w14:paraId="3F389CDD" w14:textId="4D41477B" w:rsidR="00F01D43" w:rsidRPr="00224901" w:rsidRDefault="00224901" w:rsidP="00F01D4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/>
          <w:sz w:val="28"/>
          <w:szCs w:val="28"/>
        </w:rPr>
        <w:t>实验室等级钢制</w:t>
      </w:r>
      <w:r w:rsidRPr="00224901">
        <w:rPr>
          <w:rFonts w:ascii="宋体" w:eastAsia="宋体" w:hAnsi="宋体" w:hint="eastAsia"/>
          <w:sz w:val="28"/>
          <w:szCs w:val="28"/>
        </w:rPr>
        <w:t>货架钢材表面处理要求</w:t>
      </w:r>
    </w:p>
    <w:p w14:paraId="2830D88C" w14:textId="1C461D99" w:rsidR="00224901" w:rsidRPr="00224901" w:rsidRDefault="00224901" w:rsidP="00224901">
      <w:pPr>
        <w:jc w:val="left"/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3</w:t>
      </w:r>
      <w:r w:rsidRPr="00224901">
        <w:rPr>
          <w:rFonts w:ascii="宋体" w:eastAsia="宋体" w:hAnsi="宋体"/>
          <w:sz w:val="28"/>
          <w:szCs w:val="28"/>
        </w:rPr>
        <w:t>.1所有钢制品表面必须经静电环氧树脂粉末喷涂处理，涂层平整光滑，不允许有喷涂层脱落、鼓泡、凹陷、压痕以及表面划伤、麻点、裂痕、崩角和刃口等。</w:t>
      </w:r>
    </w:p>
    <w:p w14:paraId="61A2510C" w14:textId="77777777" w:rsidR="00224901" w:rsidRPr="00881B20" w:rsidRDefault="00224901" w:rsidP="00224901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.2</w:t>
      </w:r>
      <w:r w:rsidRPr="00881B20">
        <w:rPr>
          <w:rFonts w:ascii="宋体" w:eastAsia="宋体" w:hAnsi="宋体"/>
          <w:sz w:val="28"/>
          <w:szCs w:val="28"/>
        </w:rPr>
        <w:t>预处理：脱脂、水洗、酸洗、水洗中和、磷化、水洗等过程或纳米陶化前处理技术。</w:t>
      </w:r>
    </w:p>
    <w:p w14:paraId="2863FC74" w14:textId="77777777" w:rsidR="00224901" w:rsidRPr="00881B20" w:rsidRDefault="00224901" w:rsidP="00224901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.3</w:t>
      </w:r>
      <w:r w:rsidRPr="00881B20">
        <w:rPr>
          <w:rFonts w:ascii="宋体" w:eastAsia="宋体" w:hAnsi="宋体"/>
          <w:sz w:val="28"/>
          <w:szCs w:val="28"/>
        </w:rPr>
        <w:t>表面喷涂：</w:t>
      </w:r>
      <w:bookmarkStart w:id="1" w:name="_Hlk111901116"/>
      <w:r w:rsidRPr="00881B20">
        <w:rPr>
          <w:rFonts w:ascii="宋体" w:eastAsia="宋体" w:hAnsi="宋体"/>
          <w:sz w:val="28"/>
          <w:szCs w:val="28"/>
        </w:rPr>
        <w:t>阿克苏诺贝尔或等同于、高于该粉末质量的环氧树酯粉末静电喷涂，涂层厚度≥50μm，在180度高温烘箱内固成光滑表面</w:t>
      </w:r>
      <w:bookmarkEnd w:id="1"/>
      <w:r w:rsidRPr="00881B20">
        <w:rPr>
          <w:rFonts w:ascii="宋体" w:eastAsia="宋体" w:hAnsi="宋体"/>
          <w:sz w:val="28"/>
          <w:szCs w:val="28"/>
        </w:rPr>
        <w:t>。</w:t>
      </w:r>
    </w:p>
    <w:p w14:paraId="4E31F079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3.4</w:t>
      </w:r>
      <w:r w:rsidRPr="00224901">
        <w:rPr>
          <w:rFonts w:ascii="宋体" w:eastAsia="宋体" w:hAnsi="宋体" w:hint="eastAsia"/>
          <w:sz w:val="28"/>
          <w:szCs w:val="28"/>
        </w:rPr>
        <w:t>喷涂后的金属表面抗一定的化学物质，能达到如下性能（并提</w:t>
      </w:r>
    </w:p>
    <w:p w14:paraId="6CE33430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供第三方权威机构出具的合格检测报告证明）：</w:t>
      </w:r>
    </w:p>
    <w:p w14:paraId="6355F44B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附着性能：交叉刻画（</w:t>
      </w:r>
      <w:r w:rsidRPr="00224901">
        <w:rPr>
          <w:rFonts w:ascii="宋体" w:eastAsia="宋体" w:hAnsi="宋体"/>
          <w:sz w:val="28"/>
          <w:szCs w:val="28"/>
        </w:rPr>
        <w:t>1.6mm X 1.6mm），没有掉漆。</w:t>
      </w:r>
    </w:p>
    <w:p w14:paraId="7389DFF2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防腐性能：盐喷实验</w:t>
      </w:r>
      <w:r w:rsidRPr="00224901">
        <w:rPr>
          <w:rFonts w:ascii="宋体" w:eastAsia="宋体" w:hAnsi="宋体"/>
          <w:sz w:val="28"/>
          <w:szCs w:val="28"/>
        </w:rPr>
        <w:t>200小时没有变化。</w:t>
      </w:r>
    </w:p>
    <w:p w14:paraId="0B614D0A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磨损性能：</w:t>
      </w:r>
      <w:r w:rsidRPr="00224901">
        <w:rPr>
          <w:rFonts w:ascii="宋体" w:eastAsia="宋体" w:hAnsi="宋体"/>
          <w:sz w:val="28"/>
          <w:szCs w:val="28"/>
        </w:rPr>
        <w:t>Taber磨损实验100次循环不超过5.5mg。</w:t>
      </w:r>
    </w:p>
    <w:p w14:paraId="2ED53181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硬度性能：表面硬度相当于甚至好于</w:t>
      </w:r>
      <w:r w:rsidRPr="00224901">
        <w:rPr>
          <w:rFonts w:ascii="宋体" w:eastAsia="宋体" w:hAnsi="宋体"/>
          <w:sz w:val="28"/>
          <w:szCs w:val="28"/>
        </w:rPr>
        <w:t>4H铅笔。</w:t>
      </w:r>
    </w:p>
    <w:p w14:paraId="43D8F688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防潮性能：华氏</w:t>
      </w:r>
      <w:r w:rsidRPr="00224901">
        <w:rPr>
          <w:rFonts w:ascii="宋体" w:eastAsia="宋体" w:hAnsi="宋体"/>
          <w:sz w:val="28"/>
          <w:szCs w:val="28"/>
        </w:rPr>
        <w:t>100度、饱和湿度情况下，可以抵抗1000小时的暴露。</w:t>
      </w:r>
    </w:p>
    <w:p w14:paraId="7576A2FC" w14:textId="77777777" w:rsidR="00224901" w:rsidRP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湿度性能：热水</w:t>
      </w:r>
      <w:r w:rsidRPr="00224901">
        <w:rPr>
          <w:rFonts w:ascii="宋体" w:eastAsia="宋体" w:hAnsi="宋体"/>
          <w:sz w:val="28"/>
          <w:szCs w:val="28"/>
        </w:rPr>
        <w:t>45度角冲淋5分钟没有变化。水持续浸湿100小时</w:t>
      </w:r>
      <w:r w:rsidRPr="00224901">
        <w:rPr>
          <w:rFonts w:ascii="宋体" w:eastAsia="宋体" w:hAnsi="宋体"/>
          <w:sz w:val="28"/>
          <w:szCs w:val="28"/>
        </w:rPr>
        <w:lastRenderedPageBreak/>
        <w:t>没有变化。</w:t>
      </w:r>
    </w:p>
    <w:p w14:paraId="5C6012D9" w14:textId="2FD92820" w:rsidR="00224901" w:rsidRDefault="00224901" w:rsidP="00224901">
      <w:pPr>
        <w:rPr>
          <w:rFonts w:ascii="宋体" w:eastAsia="宋体" w:hAnsi="宋体"/>
          <w:sz w:val="28"/>
          <w:szCs w:val="28"/>
        </w:rPr>
      </w:pPr>
      <w:r w:rsidRPr="00224901">
        <w:rPr>
          <w:rFonts w:ascii="宋体" w:eastAsia="宋体" w:hAnsi="宋体" w:hint="eastAsia"/>
          <w:sz w:val="28"/>
          <w:szCs w:val="28"/>
        </w:rPr>
        <w:t>耐腐蚀及耐酸碱功能：满足</w:t>
      </w:r>
      <w:r w:rsidRPr="00224901">
        <w:rPr>
          <w:rFonts w:ascii="宋体" w:eastAsia="宋体" w:hAnsi="宋体"/>
          <w:sz w:val="28"/>
          <w:szCs w:val="28"/>
        </w:rPr>
        <w:t>SEFA 8M抗腐蚀功能，耐指定的49种化学试剂，漆面结果是等级3的情况不应多于4个。</w:t>
      </w:r>
    </w:p>
    <w:p w14:paraId="38E52C31" w14:textId="3F793601" w:rsidR="00224901" w:rsidRDefault="00224901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.5</w:t>
      </w:r>
      <w:r w:rsidRPr="00224901">
        <w:rPr>
          <w:rFonts w:ascii="宋体" w:eastAsia="宋体" w:hAnsi="宋体" w:hint="eastAsia"/>
          <w:sz w:val="28"/>
          <w:szCs w:val="28"/>
        </w:rPr>
        <w:t>立柱、横梁厚≥</w:t>
      </w:r>
      <w:r w:rsidRPr="00224901">
        <w:rPr>
          <w:rFonts w:ascii="宋体" w:eastAsia="宋体" w:hAnsi="宋体"/>
          <w:sz w:val="28"/>
          <w:szCs w:val="28"/>
        </w:rPr>
        <w:t>1.2mm，搁板厚≥1.0mm，四边三折弯处理，中间设5根加强筋板，三块搁板，每层搁板承重≥200kg</w:t>
      </w:r>
    </w:p>
    <w:p w14:paraId="28198B66" w14:textId="2FD953A9" w:rsidR="00224901" w:rsidRPr="00C96D9A" w:rsidRDefault="00224901" w:rsidP="00C96D9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C96D9A">
        <w:rPr>
          <w:rFonts w:ascii="宋体" w:eastAsia="宋体" w:hAnsi="宋体" w:hint="eastAsia"/>
          <w:sz w:val="28"/>
          <w:szCs w:val="28"/>
        </w:rPr>
        <w:t>气瓶柜</w:t>
      </w:r>
    </w:p>
    <w:p w14:paraId="4258147D" w14:textId="0620037D" w:rsidR="00C96D9A" w:rsidRPr="00C96D9A" w:rsidRDefault="00C96D9A" w:rsidP="00C96D9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C96D9A">
        <w:rPr>
          <w:rFonts w:ascii="宋体" w:eastAsia="宋体" w:hAnsi="宋体"/>
          <w:sz w:val="28"/>
          <w:szCs w:val="28"/>
        </w:rPr>
        <w:t>整体采用≥1.0mm厚冷轧钢板。</w:t>
      </w:r>
    </w:p>
    <w:p w14:paraId="5F8A9563" w14:textId="153274CE" w:rsidR="00C96D9A" w:rsidRDefault="00C96D9A" w:rsidP="00224901">
      <w:pPr>
        <w:rPr>
          <w:rFonts w:ascii="宋体" w:eastAsia="宋体" w:hAnsi="宋体"/>
          <w:sz w:val="28"/>
          <w:szCs w:val="28"/>
        </w:rPr>
      </w:pPr>
      <w:r w:rsidRPr="00C96D9A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C96D9A">
        <w:rPr>
          <w:rFonts w:ascii="宋体" w:eastAsia="宋体" w:hAnsi="宋体"/>
          <w:sz w:val="28"/>
          <w:szCs w:val="28"/>
        </w:rPr>
        <w:t>柜体为整体结构，增强柜体承重力，外侧无焊接、打磨点，柜体内部平整，无凹凸死角现象。</w:t>
      </w:r>
    </w:p>
    <w:p w14:paraId="7DD07FF3" w14:textId="4BB7C49F" w:rsidR="00C96D9A" w:rsidRDefault="00C96D9A" w:rsidP="00224901">
      <w:pPr>
        <w:rPr>
          <w:rFonts w:ascii="宋体" w:eastAsia="宋体" w:hAnsi="宋体"/>
          <w:sz w:val="28"/>
          <w:szCs w:val="28"/>
        </w:rPr>
      </w:pPr>
      <w:r w:rsidRPr="00C96D9A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C96D9A">
        <w:rPr>
          <w:rFonts w:ascii="宋体" w:eastAsia="宋体" w:hAnsi="宋体"/>
          <w:sz w:val="28"/>
          <w:szCs w:val="28"/>
        </w:rPr>
        <w:t>门型为双开门，门板为双层结构，内嵌3+3mm夹胶防爆安全玻璃透明视窗</w:t>
      </w:r>
    </w:p>
    <w:p w14:paraId="66E8A37F" w14:textId="63FEF408" w:rsidR="00C96D9A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 w:rsidRPr="00C96D9A">
        <w:rPr>
          <w:rFonts w:ascii="宋体" w:eastAsia="宋体" w:hAnsi="宋体"/>
          <w:sz w:val="28"/>
          <w:szCs w:val="28"/>
        </w:rPr>
        <w:t>合页采用不锈钢材质，开启角度≥135度，由模具加工，确保每个合页的同一性。</w:t>
      </w:r>
    </w:p>
    <w:p w14:paraId="369D865D" w14:textId="3FAB057D" w:rsidR="00C96D9A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 w:rsidRPr="00C96D9A">
        <w:rPr>
          <w:rFonts w:ascii="宋体" w:eastAsia="宋体" w:hAnsi="宋体"/>
          <w:sz w:val="28"/>
          <w:szCs w:val="28"/>
        </w:rPr>
        <w:t>柜内配备有防倒钢链以固定气瓶，踏板采用钢制踏板，斜坡设计，方便气瓶搬运。</w:t>
      </w:r>
    </w:p>
    <w:p w14:paraId="602E90E9" w14:textId="1EFE6833" w:rsidR="00C96D9A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 w:rsidRPr="00C96D9A">
        <w:rPr>
          <w:rFonts w:ascii="宋体" w:eastAsia="宋体" w:hAnsi="宋体"/>
          <w:sz w:val="28"/>
          <w:szCs w:val="28"/>
        </w:rPr>
        <w:t>根据需要配置可燃气体探测报警器，当柜内传感器检测到气体泄漏时，立即报警。报警器联动排风系统，一旦气体泄漏就会带动风机运转，自动排风，降低</w:t>
      </w:r>
      <w:r w:rsidRPr="00C96D9A">
        <w:rPr>
          <w:rFonts w:ascii="宋体" w:eastAsia="宋体" w:hAnsi="宋体" w:hint="eastAsia"/>
          <w:sz w:val="28"/>
          <w:szCs w:val="28"/>
        </w:rPr>
        <w:t>气体浓度，增强安全性</w:t>
      </w:r>
    </w:p>
    <w:p w14:paraId="6121F509" w14:textId="36026B38" w:rsidR="00224901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 w:rsidRPr="00C96D9A">
        <w:rPr>
          <w:rFonts w:ascii="宋体" w:eastAsia="宋体" w:hAnsi="宋体"/>
          <w:sz w:val="28"/>
          <w:szCs w:val="28"/>
        </w:rPr>
        <w:t>把手采用铝合金材质，电气锁拉手。</w:t>
      </w:r>
    </w:p>
    <w:p w14:paraId="15D823C8" w14:textId="3BD95342" w:rsidR="00C96D9A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尺寸：9</w:t>
      </w:r>
      <w:r>
        <w:rPr>
          <w:rFonts w:ascii="宋体" w:eastAsia="宋体" w:hAnsi="宋体"/>
          <w:sz w:val="28"/>
          <w:szCs w:val="28"/>
        </w:rPr>
        <w:t>00*450*1900  500*750*800</w:t>
      </w:r>
    </w:p>
    <w:p w14:paraId="512A0208" w14:textId="1EE27AAE" w:rsidR="00446ABA" w:rsidRDefault="00C96D9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数量：各1套含报警器（9</w:t>
      </w:r>
      <w:r>
        <w:rPr>
          <w:rFonts w:ascii="宋体" w:eastAsia="宋体" w:hAnsi="宋体"/>
          <w:sz w:val="28"/>
          <w:szCs w:val="28"/>
        </w:rPr>
        <w:t>00*450*1900</w:t>
      </w:r>
      <w:r>
        <w:rPr>
          <w:rFonts w:ascii="宋体" w:eastAsia="宋体" w:hAnsi="宋体" w:hint="eastAsia"/>
          <w:sz w:val="28"/>
          <w:szCs w:val="28"/>
        </w:rPr>
        <w:t xml:space="preserve"> 配氩气报警器；5</w:t>
      </w:r>
      <w:r>
        <w:rPr>
          <w:rFonts w:ascii="宋体" w:eastAsia="宋体" w:hAnsi="宋体"/>
          <w:sz w:val="28"/>
          <w:szCs w:val="28"/>
        </w:rPr>
        <w:t xml:space="preserve">00*750*800 </w:t>
      </w:r>
      <w:r>
        <w:rPr>
          <w:rFonts w:ascii="宋体" w:eastAsia="宋体" w:hAnsi="宋体" w:hint="eastAsia"/>
          <w:sz w:val="28"/>
          <w:szCs w:val="28"/>
        </w:rPr>
        <w:t>配煤气报警器）</w:t>
      </w:r>
    </w:p>
    <w:p w14:paraId="718921D3" w14:textId="49092EDC" w:rsidR="00446ABA" w:rsidRDefault="00446AB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三、定制</w:t>
      </w:r>
      <w:r w:rsidRPr="00446ABA">
        <w:rPr>
          <w:rFonts w:ascii="宋体" w:eastAsia="宋体" w:hAnsi="宋体" w:hint="eastAsia"/>
          <w:sz w:val="28"/>
          <w:szCs w:val="28"/>
        </w:rPr>
        <w:t>通风边台</w:t>
      </w:r>
    </w:p>
    <w:p w14:paraId="00577AE1" w14:textId="3AC6B2FF" w:rsidR="00446ABA" w:rsidRDefault="00446AB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尺寸：1</w:t>
      </w:r>
      <w:r>
        <w:rPr>
          <w:rFonts w:ascii="宋体" w:eastAsia="宋体" w:hAnsi="宋体"/>
          <w:sz w:val="28"/>
          <w:szCs w:val="28"/>
        </w:rPr>
        <w:t>500*750*1950</w:t>
      </w:r>
    </w:p>
    <w:p w14:paraId="73CDBF45" w14:textId="143E95C7" w:rsidR="00446ABA" w:rsidRDefault="00446AB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数量：3套含排风系统</w:t>
      </w:r>
    </w:p>
    <w:p w14:paraId="132C70DC" w14:textId="26A69B9F" w:rsidR="00EA4DAF" w:rsidRDefault="00446ABA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EA4DAF" w:rsidRPr="00EA4DAF">
        <w:rPr>
          <w:rFonts w:ascii="宋体" w:eastAsia="宋体" w:hAnsi="宋体"/>
          <w:sz w:val="28"/>
          <w:szCs w:val="28"/>
        </w:rPr>
        <w:t xml:space="preserve"> </w:t>
      </w:r>
      <w:r w:rsidR="00EA4DAF" w:rsidRPr="00C96D9A">
        <w:rPr>
          <w:rFonts w:ascii="宋体" w:eastAsia="宋体" w:hAnsi="宋体"/>
          <w:sz w:val="28"/>
          <w:szCs w:val="28"/>
        </w:rPr>
        <w:t>整体采用≥1.0mm厚冷轧钢板</w:t>
      </w:r>
      <w:r w:rsidR="00EA4DAF">
        <w:rPr>
          <w:rFonts w:ascii="宋体" w:eastAsia="宋体" w:hAnsi="宋体" w:hint="eastAsia"/>
          <w:sz w:val="28"/>
          <w:szCs w:val="28"/>
        </w:rPr>
        <w:t>，</w:t>
      </w:r>
      <w:r w:rsidR="00EA4DAF" w:rsidRPr="00EA4DAF">
        <w:rPr>
          <w:rFonts w:ascii="宋体" w:eastAsia="宋体" w:hAnsi="宋体" w:hint="eastAsia"/>
          <w:sz w:val="28"/>
          <w:szCs w:val="28"/>
        </w:rPr>
        <w:t>，所有钣金的表面接缝均应满焊，焊接处均应打磨平整以保持为连续的平滑表面</w:t>
      </w:r>
      <w:r w:rsidR="00EA4DAF">
        <w:rPr>
          <w:rFonts w:ascii="宋体" w:eastAsia="宋体" w:hAnsi="宋体" w:hint="eastAsia"/>
          <w:sz w:val="28"/>
          <w:szCs w:val="28"/>
        </w:rPr>
        <w:t>，</w:t>
      </w:r>
      <w:r w:rsidR="00EA4DAF" w:rsidRPr="00EA4DAF">
        <w:rPr>
          <w:rFonts w:ascii="宋体" w:eastAsia="宋体" w:hAnsi="宋体" w:hint="eastAsia"/>
          <w:sz w:val="28"/>
          <w:szCs w:val="28"/>
        </w:rPr>
        <w:t>表面必须经静电环氧树脂粉末喷涂处理，涂层平整光滑，不允许有喷涂层脱落、鼓泡、凹陷、压痕以及表面划伤、麻点、裂痕、崩角和刃口等</w:t>
      </w:r>
      <w:r w:rsidR="00EA4DAF">
        <w:rPr>
          <w:rFonts w:ascii="宋体" w:eastAsia="宋体" w:hAnsi="宋体" w:hint="eastAsia"/>
          <w:sz w:val="28"/>
          <w:szCs w:val="28"/>
        </w:rPr>
        <w:t>；</w:t>
      </w:r>
      <w:r w:rsidR="00EA4DAF" w:rsidRPr="00EA4DAF">
        <w:rPr>
          <w:rFonts w:ascii="宋体" w:eastAsia="宋体" w:hAnsi="宋体" w:hint="eastAsia"/>
          <w:sz w:val="28"/>
          <w:szCs w:val="28"/>
        </w:rPr>
        <w:t>表面喷涂：阿克苏诺贝尔或等同于、高于该粉末质量的环氧树酯粉末静电喷涂，涂层厚度≥</w:t>
      </w:r>
      <w:r w:rsidR="00EA4DAF" w:rsidRPr="00EA4DAF">
        <w:rPr>
          <w:rFonts w:ascii="宋体" w:eastAsia="宋体" w:hAnsi="宋体"/>
          <w:sz w:val="28"/>
          <w:szCs w:val="28"/>
        </w:rPr>
        <w:t>50μm，在180度高温烘箱内固成光滑表面。</w:t>
      </w:r>
    </w:p>
    <w:p w14:paraId="5FC52F72" w14:textId="03561083" w:rsidR="00EA4DAF" w:rsidRDefault="00EA4DAF" w:rsidP="002249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物品图片</w:t>
      </w:r>
    </w:p>
    <w:p w14:paraId="17C410B0" w14:textId="7E9FB10F" w:rsidR="00EA4DAF" w:rsidRDefault="00EA4DAF" w:rsidP="00224901">
      <w:pPr>
        <w:rPr>
          <w:rFonts w:ascii="宋体" w:eastAsia="宋体" w:hAnsi="宋体"/>
          <w:sz w:val="28"/>
          <w:szCs w:val="28"/>
        </w:rPr>
      </w:pPr>
      <w:r w:rsidRPr="00EA4DAF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61E505C7" wp14:editId="5F6E239B">
            <wp:extent cx="5273398" cy="7026965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937" cy="70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7DF7" w14:textId="10E54DC4" w:rsidR="00EA4DAF" w:rsidRDefault="00EA4DAF" w:rsidP="00224901">
      <w:pPr>
        <w:rPr>
          <w:rFonts w:ascii="宋体" w:eastAsia="宋体" w:hAnsi="宋体"/>
          <w:sz w:val="28"/>
          <w:szCs w:val="28"/>
        </w:rPr>
      </w:pPr>
    </w:p>
    <w:p w14:paraId="47E5144C" w14:textId="3A487503" w:rsidR="00EA4DAF" w:rsidRDefault="00EA4DAF" w:rsidP="00224901">
      <w:pPr>
        <w:rPr>
          <w:rFonts w:ascii="宋体" w:eastAsia="宋体" w:hAnsi="宋体"/>
          <w:sz w:val="28"/>
          <w:szCs w:val="28"/>
        </w:rPr>
      </w:pPr>
    </w:p>
    <w:p w14:paraId="08BDBFEC" w14:textId="72786D50" w:rsidR="00EA4DAF" w:rsidRDefault="00EA4DAF" w:rsidP="00224901">
      <w:pPr>
        <w:rPr>
          <w:rFonts w:ascii="宋体" w:eastAsia="宋体" w:hAnsi="宋体"/>
          <w:sz w:val="28"/>
          <w:szCs w:val="28"/>
        </w:rPr>
      </w:pPr>
    </w:p>
    <w:p w14:paraId="11069931" w14:textId="452F9B7B" w:rsidR="00EA4DAF" w:rsidRDefault="00EA4DAF" w:rsidP="00224901">
      <w:pPr>
        <w:rPr>
          <w:rFonts w:ascii="宋体" w:eastAsia="宋体" w:hAnsi="宋体"/>
          <w:sz w:val="28"/>
          <w:szCs w:val="28"/>
        </w:rPr>
      </w:pPr>
    </w:p>
    <w:p w14:paraId="00C3C804" w14:textId="2CA589BD" w:rsidR="00EA4DAF" w:rsidRDefault="00EA4DAF" w:rsidP="00224901">
      <w:pPr>
        <w:rPr>
          <w:rFonts w:ascii="宋体" w:eastAsia="宋体" w:hAnsi="宋体"/>
          <w:sz w:val="28"/>
          <w:szCs w:val="28"/>
        </w:rPr>
      </w:pPr>
      <w:r w:rsidRPr="00EA4DAF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5234E54" wp14:editId="09DFFB34">
            <wp:extent cx="4036384" cy="82296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60" cy="823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E8A8" w14:textId="0F675C70" w:rsidR="00D53087" w:rsidRDefault="00D53087" w:rsidP="00224901">
      <w:pPr>
        <w:rPr>
          <w:rFonts w:ascii="宋体" w:eastAsia="宋体" w:hAnsi="宋体"/>
          <w:sz w:val="28"/>
          <w:szCs w:val="28"/>
        </w:rPr>
      </w:pPr>
    </w:p>
    <w:p w14:paraId="0B51DB47" w14:textId="4AA6A6BE" w:rsidR="00D53087" w:rsidRPr="00224901" w:rsidRDefault="00D53087" w:rsidP="00224901">
      <w:pPr>
        <w:rPr>
          <w:rFonts w:ascii="宋体" w:eastAsia="宋体" w:hAnsi="宋体"/>
          <w:sz w:val="28"/>
          <w:szCs w:val="28"/>
        </w:rPr>
      </w:pPr>
      <w:r w:rsidRPr="00D5308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5085C7FB" wp14:editId="0AC8DADB">
            <wp:extent cx="5029200" cy="7394496"/>
            <wp:effectExtent l="0" t="0" r="0" b="0"/>
            <wp:docPr id="2" name="图片 2" descr="C:\Users\lenovo\AppData\Local\Temp\WeChat Files\153f9a1fb059b0ffcb01f57d423a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53f9a1fb059b0ffcb01f57d423a65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86" cy="73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087" w:rsidRPr="0022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22B9" w14:textId="77777777" w:rsidR="00902502" w:rsidRDefault="00902502" w:rsidP="00AE442F">
      <w:r>
        <w:separator/>
      </w:r>
    </w:p>
  </w:endnote>
  <w:endnote w:type="continuationSeparator" w:id="0">
    <w:p w14:paraId="776E75CB" w14:textId="77777777" w:rsidR="00902502" w:rsidRDefault="00902502" w:rsidP="00AE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583C" w14:textId="77777777" w:rsidR="00902502" w:rsidRDefault="00902502" w:rsidP="00AE442F">
      <w:r>
        <w:separator/>
      </w:r>
    </w:p>
  </w:footnote>
  <w:footnote w:type="continuationSeparator" w:id="0">
    <w:p w14:paraId="0E6889DB" w14:textId="77777777" w:rsidR="00902502" w:rsidRDefault="00902502" w:rsidP="00AE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AF9"/>
    <w:multiLevelType w:val="hybridMultilevel"/>
    <w:tmpl w:val="B9F43DDC"/>
    <w:lvl w:ilvl="0" w:tplc="DD7EC1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35111"/>
    <w:multiLevelType w:val="hybridMultilevel"/>
    <w:tmpl w:val="F4A873A4"/>
    <w:lvl w:ilvl="0" w:tplc="65085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B4"/>
    <w:rsid w:val="000B6590"/>
    <w:rsid w:val="00224901"/>
    <w:rsid w:val="003859B4"/>
    <w:rsid w:val="00446ABA"/>
    <w:rsid w:val="008624B3"/>
    <w:rsid w:val="008A3C1E"/>
    <w:rsid w:val="00902502"/>
    <w:rsid w:val="00AE442F"/>
    <w:rsid w:val="00C302D2"/>
    <w:rsid w:val="00C96D9A"/>
    <w:rsid w:val="00D53087"/>
    <w:rsid w:val="00EA4DAF"/>
    <w:rsid w:val="00F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A31B"/>
  <w15:chartTrackingRefBased/>
  <w15:docId w15:val="{DF3A25DF-F7A2-4C8D-A8F9-E547E284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2249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43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224901"/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E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4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71D5-7803-4EAB-B82C-B79D4345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勾 小程</dc:creator>
  <cp:keywords/>
  <dc:description/>
  <cp:lastModifiedBy>施耀鑫</cp:lastModifiedBy>
  <cp:revision>6</cp:revision>
  <dcterms:created xsi:type="dcterms:W3CDTF">2022-12-31T02:04:00Z</dcterms:created>
  <dcterms:modified xsi:type="dcterms:W3CDTF">2023-03-30T02:16:00Z</dcterms:modified>
</cp:coreProperties>
</file>