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外委服务方案要求</w:t>
      </w:r>
      <w:r>
        <w:rPr>
          <w:rFonts w:hint="eastAsia"/>
        </w:rPr>
        <w:br w:type="textWrapping"/>
      </w:r>
    </w:p>
    <w:p>
      <w:pPr>
        <w:numPr>
          <w:ilvl w:val="0"/>
          <w:numId w:val="1"/>
        </w:numPr>
        <w:rPr>
          <w:b/>
          <w:bCs/>
          <w:sz w:val="32"/>
          <w:szCs w:val="32"/>
        </w:rPr>
      </w:pPr>
      <w:r>
        <w:rPr>
          <w:rFonts w:hint="eastAsia"/>
          <w:b/>
          <w:bCs/>
          <w:sz w:val="32"/>
          <w:szCs w:val="32"/>
        </w:rPr>
        <w:t>服务名称：办公楼保洁</w:t>
      </w:r>
    </w:p>
    <w:p>
      <w:pPr>
        <w:numPr>
          <w:ilvl w:val="0"/>
          <w:numId w:val="1"/>
        </w:numPr>
        <w:rPr>
          <w:b/>
          <w:bCs/>
          <w:sz w:val="32"/>
          <w:szCs w:val="32"/>
        </w:rPr>
      </w:pPr>
      <w:r>
        <w:rPr>
          <w:rFonts w:hint="eastAsia"/>
          <w:b/>
          <w:bCs/>
          <w:sz w:val="32"/>
          <w:szCs w:val="32"/>
        </w:rPr>
        <w:t>工期要求：承包时间为2</w:t>
      </w:r>
      <w:r>
        <w:rPr>
          <w:b/>
          <w:bCs/>
          <w:sz w:val="32"/>
          <w:szCs w:val="32"/>
        </w:rPr>
        <w:t>023</w:t>
      </w:r>
      <w:r>
        <w:rPr>
          <w:rFonts w:hint="eastAsia"/>
          <w:b/>
          <w:bCs/>
          <w:sz w:val="32"/>
          <w:szCs w:val="32"/>
        </w:rPr>
        <w:t>年4月1日至1</w:t>
      </w:r>
      <w:r>
        <w:rPr>
          <w:b/>
          <w:bCs/>
          <w:sz w:val="32"/>
          <w:szCs w:val="32"/>
        </w:rPr>
        <w:t>2</w:t>
      </w:r>
      <w:r>
        <w:rPr>
          <w:rFonts w:hint="eastAsia"/>
          <w:b/>
          <w:bCs/>
          <w:sz w:val="32"/>
          <w:szCs w:val="32"/>
        </w:rPr>
        <w:t>月3</w:t>
      </w:r>
      <w:r>
        <w:rPr>
          <w:b/>
          <w:bCs/>
          <w:sz w:val="32"/>
          <w:szCs w:val="32"/>
        </w:rPr>
        <w:t>1</w:t>
      </w:r>
      <w:r>
        <w:rPr>
          <w:rFonts w:hint="eastAsia"/>
          <w:b/>
          <w:bCs/>
          <w:sz w:val="32"/>
          <w:szCs w:val="32"/>
        </w:rPr>
        <w:t>日</w:t>
      </w:r>
    </w:p>
    <w:p>
      <w:pPr>
        <w:numPr>
          <w:ilvl w:val="0"/>
          <w:numId w:val="1"/>
        </w:numPr>
        <w:rPr>
          <w:b/>
          <w:bCs/>
          <w:sz w:val="32"/>
          <w:szCs w:val="32"/>
        </w:rPr>
      </w:pPr>
      <w:r>
        <w:rPr>
          <w:rFonts w:hint="eastAsia"/>
          <w:b/>
          <w:bCs/>
          <w:sz w:val="32"/>
          <w:szCs w:val="32"/>
        </w:rPr>
        <w:t>针对此服务承包方需要提供的资质：</w:t>
      </w:r>
      <w:r>
        <w:rPr>
          <w:rFonts w:hint="eastAsia"/>
          <w:b/>
          <w:bCs/>
          <w:sz w:val="32"/>
          <w:szCs w:val="32"/>
          <w:lang w:val="en-US" w:eastAsia="zh-CN"/>
        </w:rPr>
        <w:t>营业执照</w:t>
      </w:r>
      <w:r>
        <w:rPr>
          <w:rFonts w:hint="eastAsia"/>
          <w:b/>
          <w:bCs/>
          <w:sz w:val="32"/>
          <w:szCs w:val="32"/>
        </w:rPr>
        <w:t>具有</w:t>
      </w:r>
      <w:r>
        <w:rPr>
          <w:rFonts w:hint="eastAsia"/>
          <w:b/>
          <w:bCs/>
          <w:sz w:val="32"/>
          <w:szCs w:val="32"/>
          <w:lang w:val="en-US" w:eastAsia="zh-CN"/>
        </w:rPr>
        <w:t>清洁相关</w:t>
      </w:r>
      <w:r>
        <w:rPr>
          <w:rFonts w:hint="eastAsia"/>
          <w:b/>
          <w:bCs/>
          <w:sz w:val="32"/>
          <w:szCs w:val="32"/>
        </w:rPr>
        <w:t>资质</w:t>
      </w:r>
    </w:p>
    <w:p>
      <w:pPr>
        <w:numPr>
          <w:ilvl w:val="0"/>
          <w:numId w:val="1"/>
        </w:numPr>
        <w:rPr>
          <w:sz w:val="32"/>
          <w:szCs w:val="32"/>
        </w:rPr>
      </w:pPr>
      <w:r>
        <w:rPr>
          <w:rFonts w:hint="eastAsia"/>
          <w:b/>
          <w:bCs/>
          <w:sz w:val="32"/>
          <w:szCs w:val="32"/>
        </w:rPr>
        <w:t>是否需要勘踏现场：</w:t>
      </w:r>
      <w:r>
        <w:rPr>
          <w:rFonts w:hint="eastAsia"/>
          <w:sz w:val="32"/>
          <w:szCs w:val="32"/>
          <w:lang w:val="en-US" w:eastAsia="zh-CN"/>
        </w:rPr>
        <w:t>否</w:t>
      </w:r>
      <w:r>
        <w:rPr>
          <w:rFonts w:hint="eastAsia"/>
          <w:sz w:val="32"/>
          <w:szCs w:val="32"/>
        </w:rPr>
        <w:t>，如需现场勘踏请联系韩喜顺，电话：1</w:t>
      </w:r>
      <w:r>
        <w:rPr>
          <w:sz w:val="32"/>
          <w:szCs w:val="32"/>
        </w:rPr>
        <w:t>5631380503</w:t>
      </w:r>
    </w:p>
    <w:p>
      <w:pPr>
        <w:numPr>
          <w:ilvl w:val="0"/>
          <w:numId w:val="1"/>
        </w:numPr>
        <w:rPr>
          <w:b/>
          <w:bCs/>
          <w:sz w:val="32"/>
          <w:szCs w:val="32"/>
        </w:rPr>
      </w:pPr>
      <w:r>
        <w:rPr>
          <w:rFonts w:hint="eastAsia"/>
          <w:b/>
          <w:bCs/>
          <w:sz w:val="32"/>
          <w:szCs w:val="32"/>
        </w:rPr>
        <w:t>服务内容</w:t>
      </w:r>
    </w:p>
    <w:tbl>
      <w:tblPr>
        <w:tblStyle w:val="5"/>
        <w:tblW w:w="8217" w:type="dxa"/>
        <w:tblInd w:w="113" w:type="dxa"/>
        <w:tblLayout w:type="autofit"/>
        <w:tblCellMar>
          <w:top w:w="0" w:type="dxa"/>
          <w:left w:w="108" w:type="dxa"/>
          <w:bottom w:w="0" w:type="dxa"/>
          <w:right w:w="108" w:type="dxa"/>
        </w:tblCellMar>
      </w:tblPr>
      <w:tblGrid>
        <w:gridCol w:w="1080"/>
        <w:gridCol w:w="1609"/>
        <w:gridCol w:w="850"/>
        <w:gridCol w:w="1134"/>
        <w:gridCol w:w="1276"/>
        <w:gridCol w:w="2268"/>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6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施工内容</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金额上限</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质量验收标准</w:t>
            </w:r>
          </w:p>
        </w:tc>
      </w:tr>
      <w:tr>
        <w:tblPrEx>
          <w:tblCellMar>
            <w:top w:w="0" w:type="dxa"/>
            <w:left w:w="108" w:type="dxa"/>
            <w:bottom w:w="0" w:type="dxa"/>
            <w:right w:w="108" w:type="dxa"/>
          </w:tblCellMar>
        </w:tblPrEx>
        <w:trPr>
          <w:trHeight w:val="126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szCs w:val="21"/>
              </w:rPr>
              <w:t>负责每日办公楼1层至4层楼道及卫生间卫生的打扫，办公楼内垃圾清理，每天至少一次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25000</w:t>
            </w:r>
            <w:r>
              <w:rPr>
                <w:rFonts w:hint="eastAsia" w:ascii="宋体" w:hAnsi="宋体" w:eastAsia="宋体" w:cs="宋体"/>
                <w:color w:val="000000"/>
                <w:kern w:val="0"/>
                <w:sz w:val="22"/>
                <w:szCs w:val="22"/>
              </w:rPr>
              <w:t>元</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szCs w:val="21"/>
                <w:lang w:val="en-US" w:eastAsia="zh-CN"/>
              </w:rPr>
              <w:t>我</w:t>
            </w:r>
            <w:r>
              <w:rPr>
                <w:rFonts w:hint="eastAsia"/>
                <w:szCs w:val="21"/>
              </w:rPr>
              <w:t>方每月出具考核表进行验收</w:t>
            </w:r>
          </w:p>
        </w:tc>
      </w:tr>
      <w:tr>
        <w:tblPrEx>
          <w:tblCellMar>
            <w:top w:w="0" w:type="dxa"/>
            <w:left w:w="108" w:type="dxa"/>
            <w:bottom w:w="0" w:type="dxa"/>
            <w:right w:w="108" w:type="dxa"/>
          </w:tblCellMar>
        </w:tblPrEx>
        <w:trPr>
          <w:trHeight w:val="1065" w:hRule="atLeast"/>
        </w:trPr>
        <w:tc>
          <w:tcPr>
            <w:tcW w:w="8217"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rPr>
              <w:t>结算方式：我方每月完成考核并出具考核结果后，根据考核结果及每月上报的资金计划次月付款。</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付款方式：</w:t>
            </w:r>
            <w:r>
              <w:rPr>
                <w:rFonts w:hint="eastAsia" w:ascii="等线" w:hAnsi="等线" w:eastAsia="等线" w:cs="宋体"/>
                <w:color w:val="000000"/>
                <w:kern w:val="0"/>
                <w:sz w:val="22"/>
                <w:szCs w:val="22"/>
                <w:lang w:val="en-US" w:eastAsia="zh-CN"/>
              </w:rPr>
              <w:t>电汇</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承包方式：我方提供水、电等保障，承包方包工包料。</w:t>
            </w:r>
          </w:p>
        </w:tc>
      </w:tr>
    </w:tbl>
    <w:p>
      <w:pPr>
        <w:rPr>
          <w:b/>
          <w:bCs/>
          <w:sz w:val="32"/>
          <w:szCs w:val="32"/>
        </w:rPr>
      </w:pPr>
    </w:p>
    <w:p>
      <w:pPr>
        <w:numPr>
          <w:ilvl w:val="0"/>
          <w:numId w:val="1"/>
        </w:numPr>
        <w:rPr>
          <w:b/>
          <w:bCs/>
          <w:sz w:val="32"/>
          <w:szCs w:val="32"/>
        </w:rPr>
      </w:pPr>
      <w:r>
        <w:rPr>
          <w:rFonts w:hint="eastAsia"/>
          <w:b/>
          <w:bCs/>
          <w:sz w:val="32"/>
          <w:szCs w:val="32"/>
        </w:rPr>
        <w:t>本次服务其他要求及规范说明</w:t>
      </w:r>
    </w:p>
    <w:p>
      <w:pPr>
        <w:ind w:firstLine="640" w:firstLineChars="200"/>
        <w:rPr>
          <w:sz w:val="32"/>
          <w:szCs w:val="32"/>
        </w:rPr>
      </w:pPr>
      <w:r>
        <w:rPr>
          <w:rFonts w:hint="eastAsia"/>
          <w:sz w:val="32"/>
          <w:szCs w:val="32"/>
        </w:rPr>
        <w:t>负责每日办公楼1层至4层楼道及卫生间卫生的打扫，办公楼内垃圾清理，每天至少一次。</w:t>
      </w:r>
    </w:p>
    <w:p>
      <w:pPr>
        <w:rPr>
          <w:b/>
          <w:bCs/>
          <w:sz w:val="32"/>
          <w:szCs w:val="32"/>
          <w:highlight w:val="yellow"/>
        </w:rPr>
      </w:pPr>
      <w:r>
        <w:rPr>
          <w:rFonts w:hint="eastAsia"/>
          <w:b/>
          <w:bCs/>
          <w:sz w:val="32"/>
          <w:szCs w:val="32"/>
        </w:rPr>
        <w:t>七、中标后签订合同需准备资料</w:t>
      </w:r>
      <w:r>
        <w:rPr>
          <w:rFonts w:hint="eastAsia"/>
          <w:b/>
          <w:bCs/>
          <w:sz w:val="32"/>
          <w:szCs w:val="32"/>
        </w:rPr>
        <w:br w:type="textWrapping"/>
      </w:r>
      <w:bookmarkStart w:id="0" w:name="_GoBack"/>
      <w:bookmarkEnd w:id="0"/>
    </w:p>
    <w:tbl>
      <w:tblPr>
        <w:tblStyle w:val="6"/>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718"/>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审查内容</w:t>
            </w:r>
          </w:p>
        </w:tc>
        <w:tc>
          <w:tcPr>
            <w:tcW w:w="642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营业执照</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提供原件及复印件，复印件加盖公章。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2</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法定代表人身份证</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合同或安全协议签订人为法定代表人时，需提供身份证复印件。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3</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法定代表人授权委托书及身份证</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合同或安全协议签订人不是法人代表本人时，须提供授权委托书（由法定代表人签字或签章，有身份证照片并加盖公司公章。）及委托代理人身份证。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4</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施工业绩</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施工业绩需与承揽项目一致或类似，证明具有承揽同类项目施工能力，且业绩良好。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5</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安全施工保证金</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6</w:t>
            </w:r>
          </w:p>
        </w:tc>
        <w:tc>
          <w:tcPr>
            <w:tcW w:w="1718" w:type="dxa"/>
            <w:vAlign w:val="center"/>
          </w:tcPr>
          <w:p>
            <w:pPr>
              <w:widowControl/>
              <w:jc w:val="center"/>
              <w:rPr>
                <w:rFonts w:ascii="仿宋" w:hAnsi="仿宋" w:eastAsia="仿宋" w:cs="仿宋"/>
                <w:bCs/>
                <w:szCs w:val="21"/>
              </w:rPr>
            </w:pPr>
            <w:r>
              <w:rPr>
                <w:rFonts w:hint="eastAsia" w:ascii="仿宋" w:hAnsi="仿宋" w:eastAsia="仿宋" w:cs="仿宋"/>
                <w:bCs/>
                <w:szCs w:val="21"/>
              </w:rPr>
              <w:t>安全承诺</w:t>
            </w:r>
          </w:p>
        </w:tc>
        <w:tc>
          <w:tcPr>
            <w:tcW w:w="6428" w:type="dxa"/>
          </w:tcPr>
          <w:p>
            <w:pPr>
              <w:widowControl/>
              <w:rPr>
                <w:rFonts w:ascii="仿宋" w:hAnsi="仿宋" w:eastAsia="仿宋" w:cs="仿宋"/>
                <w:bCs/>
                <w:szCs w:val="21"/>
              </w:rPr>
            </w:pPr>
            <w:r>
              <w:rPr>
                <w:rFonts w:hint="eastAsia" w:ascii="仿宋" w:hAnsi="仿宋" w:eastAsia="仿宋" w:cs="仿宋"/>
                <w:bCs/>
                <w:szCs w:val="21"/>
              </w:rPr>
              <w:t>企业三年无一般及以上安全生产责任事故及提供材料证实性承诺，提供国家企业信用信息公示系统查询结果，并均加盖公章。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7</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三项管理制度及生产安全事故应急救援预案</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提供安全生产责任制、安全管理制度和岗位安全操作规程目录，提供涉及本项目的生产安全事故应急救援预案，复印加盖单位公章。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8</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项目负责人、拟进场专（兼）职安全管理人员的证书及特种作业人员操作证</w:t>
            </w:r>
          </w:p>
        </w:tc>
        <w:tc>
          <w:tcPr>
            <w:tcW w:w="6428" w:type="dxa"/>
          </w:tcPr>
          <w:p>
            <w:pPr>
              <w:widowControl/>
              <w:spacing w:line="340" w:lineRule="exact"/>
              <w:jc w:val="left"/>
              <w:rPr>
                <w:rFonts w:ascii="仿宋" w:hAnsi="仿宋" w:eastAsia="仿宋" w:cs="仿宋"/>
                <w:bCs/>
                <w:szCs w:val="21"/>
              </w:rPr>
            </w:pPr>
            <w:r>
              <w:rPr>
                <w:rFonts w:hint="eastAsia" w:ascii="仿宋" w:hAnsi="仿宋" w:eastAsia="仿宋" w:cs="仿宋"/>
                <w:bCs/>
                <w:szCs w:val="21"/>
              </w:rPr>
              <w:t>1、项目负责人、安全管理人员培训合格证明必须真实有效，且在有效期内，加盖单位公章。提供的安全管理人员必须在本次作业人员名单中，并负责现场安全。</w:t>
            </w:r>
          </w:p>
          <w:p>
            <w:pPr>
              <w:widowControl/>
              <w:rPr>
                <w:rFonts w:ascii="仿宋" w:hAnsi="仿宋" w:eastAsia="仿宋" w:cs="仿宋"/>
                <w:b/>
                <w:bCs/>
                <w:color w:val="000000"/>
                <w:kern w:val="0"/>
                <w:szCs w:val="21"/>
              </w:rPr>
            </w:pPr>
            <w:r>
              <w:rPr>
                <w:rFonts w:hint="eastAsia" w:ascii="仿宋" w:hAnsi="仿宋" w:eastAsia="仿宋" w:cs="仿宋"/>
                <w:bCs/>
                <w:szCs w:val="21"/>
              </w:rPr>
              <w:t>2、特种作业人员操作证应提供国家应急管理部网站查询结果纸质版并加盖公司公章。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9</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拟进场作业人员清单及身份证件</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10</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全体项目人员的安全教育培训考核记录</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提供每名进场作业人员考试试卷，必须本人答题，不得出现代答代签、替考问题，得分、判分有效，不得随意涂改；加盖公司公章。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11</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涉及职业禁忌症作业人员的健康体检证明</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对电工、焊工等特种作业人员要提供由县级以上医院开具的体检报告原件及复印件。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12</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涉及职业健康危害岗位人员的职业健康岗前体检证明</w:t>
            </w:r>
          </w:p>
        </w:tc>
        <w:tc>
          <w:tcPr>
            <w:tcW w:w="6428" w:type="dxa"/>
          </w:tcPr>
          <w:p>
            <w:pPr>
              <w:widowControl/>
              <w:rPr>
                <w:rFonts w:ascii="仿宋" w:hAnsi="仿宋" w:eastAsia="仿宋" w:cs="仿宋"/>
                <w:b/>
                <w:bCs/>
                <w:color w:val="000000"/>
                <w:kern w:val="0"/>
                <w:szCs w:val="21"/>
              </w:rPr>
            </w:pPr>
            <w:r>
              <w:rPr>
                <w:rFonts w:hint="eastAsia" w:ascii="仿宋" w:hAnsi="仿宋" w:eastAsia="仿宋" w:cs="仿宋"/>
                <w:bCs/>
                <w:szCs w:val="21"/>
              </w:rPr>
              <w:t>作业人员职业健康体检项目必须包含噪声、粉尘、高温项目（如作业项目确实不包含上述三项，经确认可减少），其他项目可根据实际情况进行添加。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拟进场作业人员缴纳工伤保险或人身意外伤害险证明</w:t>
            </w:r>
          </w:p>
        </w:tc>
        <w:tc>
          <w:tcPr>
            <w:tcW w:w="6428" w:type="dxa"/>
          </w:tcPr>
          <w:p>
            <w:pPr>
              <w:widowControl/>
              <w:spacing w:line="340" w:lineRule="exact"/>
              <w:jc w:val="left"/>
              <w:rPr>
                <w:rFonts w:ascii="仿宋" w:hAnsi="仿宋" w:eastAsia="仿宋" w:cs="仿宋"/>
                <w:bCs/>
                <w:szCs w:val="21"/>
              </w:rPr>
            </w:pPr>
            <w:r>
              <w:rPr>
                <w:rFonts w:hint="eastAsia" w:ascii="仿宋" w:hAnsi="仿宋" w:eastAsia="仿宋" w:cs="仿宋"/>
                <w:bCs/>
                <w:szCs w:val="21"/>
              </w:rPr>
              <w:t>1、提供的保险证明需由社保局或保险公司提供，并有社保局或保险公司印章。</w:t>
            </w:r>
          </w:p>
          <w:p>
            <w:pPr>
              <w:widowControl/>
              <w:spacing w:line="340" w:lineRule="exact"/>
              <w:jc w:val="left"/>
              <w:rPr>
                <w:rFonts w:ascii="仿宋" w:hAnsi="仿宋" w:eastAsia="仿宋" w:cs="仿宋"/>
                <w:bCs/>
                <w:szCs w:val="21"/>
              </w:rPr>
            </w:pPr>
            <w:r>
              <w:rPr>
                <w:rFonts w:hint="eastAsia" w:ascii="仿宋" w:hAnsi="仿宋" w:eastAsia="仿宋" w:cs="仿宋"/>
                <w:bCs/>
                <w:szCs w:val="21"/>
              </w:rPr>
              <w:t>2、人身意外伤害险保额不应低于工伤保险一次性工亡补助金的额度。</w:t>
            </w:r>
          </w:p>
          <w:p>
            <w:pPr>
              <w:widowControl/>
              <w:rPr>
                <w:rFonts w:ascii="仿宋" w:hAnsi="仿宋" w:eastAsia="仿宋" w:cs="仿宋"/>
                <w:b/>
                <w:bCs/>
                <w:color w:val="000000"/>
                <w:kern w:val="0"/>
                <w:szCs w:val="21"/>
              </w:rPr>
            </w:pPr>
            <w:r>
              <w:rPr>
                <w:rFonts w:hint="eastAsia" w:ascii="仿宋" w:hAnsi="仿宋" w:eastAsia="仿宋" w:cs="仿宋"/>
                <w:bCs/>
                <w:szCs w:val="21"/>
              </w:rPr>
              <w:t>3、保险的范围要包括作业项目。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14</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拟进厂设备登记表</w:t>
            </w:r>
          </w:p>
        </w:tc>
        <w:tc>
          <w:tcPr>
            <w:tcW w:w="6428" w:type="dxa"/>
          </w:tcPr>
          <w:p>
            <w:pPr>
              <w:widowControl/>
              <w:spacing w:line="340" w:lineRule="exact"/>
              <w:jc w:val="left"/>
              <w:rPr>
                <w:rFonts w:ascii="仿宋" w:hAnsi="仿宋" w:eastAsia="仿宋" w:cs="仿宋"/>
                <w:bCs/>
                <w:szCs w:val="21"/>
              </w:rPr>
            </w:pPr>
            <w:r>
              <w:rPr>
                <w:rFonts w:hint="eastAsia" w:ascii="仿宋" w:hAnsi="仿宋" w:eastAsia="仿宋" w:cs="仿宋"/>
                <w:bCs/>
                <w:szCs w:val="21"/>
              </w:rPr>
              <w:t>1、需登记设备设施包含电焊机、手持电动工具、吊车、叉车及其他车辆、吊篮、起重工具（手拉葫芦、吊索具、千斤顶等）等，保证进场的设备设施安全可靠（需提供登记设备设施实际照片）。</w:t>
            </w:r>
          </w:p>
          <w:p>
            <w:pPr>
              <w:widowControl/>
              <w:rPr>
                <w:rFonts w:ascii="仿宋" w:hAnsi="仿宋" w:eastAsia="仿宋" w:cs="仿宋"/>
                <w:b/>
                <w:bCs/>
                <w:color w:val="000000"/>
                <w:kern w:val="0"/>
                <w:szCs w:val="21"/>
              </w:rPr>
            </w:pPr>
            <w:r>
              <w:rPr>
                <w:rFonts w:hint="eastAsia" w:ascii="仿宋" w:hAnsi="仿宋" w:eastAsia="仿宋" w:cs="仿宋"/>
                <w:bCs/>
                <w:szCs w:val="21"/>
              </w:rPr>
              <w:t>2、特种设备使用登记证、检测报告与实际设备设施相符，复印加盖单位公章。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5" w:type="dxa"/>
            <w:vAlign w:val="center"/>
          </w:tcPr>
          <w:p>
            <w:pPr>
              <w:keepNext w:val="0"/>
              <w:keepLines w:val="0"/>
              <w:widowControl/>
              <w:suppressLineNumbers w:val="0"/>
              <w:jc w:val="center"/>
              <w:textAlignment w:val="center"/>
              <w:rPr>
                <w:rFonts w:ascii="仿宋" w:hAnsi="仿宋" w:eastAsia="仿宋" w:cs="仿宋"/>
                <w:b/>
                <w:bCs/>
                <w:color w:val="000000"/>
                <w:kern w:val="0"/>
                <w:szCs w:val="21"/>
              </w:rPr>
            </w:pPr>
            <w:r>
              <w:rPr>
                <w:rFonts w:hint="eastAsia" w:ascii="宋体" w:hAnsi="宋体" w:eastAsia="宋体" w:cs="宋体"/>
                <w:i w:val="0"/>
                <w:iCs w:val="0"/>
                <w:color w:val="000000"/>
                <w:kern w:val="0"/>
                <w:sz w:val="22"/>
                <w:szCs w:val="22"/>
                <w:u w:val="none"/>
                <w:lang w:val="en-US" w:eastAsia="zh-CN" w:bidi="ar"/>
              </w:rPr>
              <w:t>15</w:t>
            </w:r>
          </w:p>
        </w:tc>
        <w:tc>
          <w:tcPr>
            <w:tcW w:w="171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Cs/>
                <w:szCs w:val="21"/>
              </w:rPr>
              <w:t>安全施工（作业）方案</w:t>
            </w:r>
          </w:p>
        </w:tc>
        <w:tc>
          <w:tcPr>
            <w:tcW w:w="6428" w:type="dxa"/>
          </w:tcPr>
          <w:p>
            <w:pPr>
              <w:widowControl/>
              <w:spacing w:line="340" w:lineRule="exact"/>
              <w:jc w:val="left"/>
              <w:rPr>
                <w:rFonts w:ascii="仿宋" w:hAnsi="仿宋" w:eastAsia="仿宋" w:cs="仿宋"/>
                <w:bCs/>
                <w:szCs w:val="21"/>
              </w:rPr>
            </w:pPr>
            <w:r>
              <w:rPr>
                <w:rFonts w:hint="eastAsia" w:ascii="仿宋" w:hAnsi="仿宋" w:eastAsia="仿宋" w:cs="仿宋"/>
                <w:bCs/>
                <w:szCs w:val="21"/>
              </w:rPr>
              <w:t xml:space="preserve">1、施工方案：安全管理网络、施工方式、作业流程、技术方案措施等； </w:t>
            </w:r>
          </w:p>
          <w:p>
            <w:pPr>
              <w:widowControl/>
              <w:spacing w:line="340" w:lineRule="exact"/>
              <w:jc w:val="left"/>
              <w:rPr>
                <w:rFonts w:ascii="仿宋" w:hAnsi="仿宋" w:eastAsia="仿宋" w:cs="仿宋"/>
                <w:bCs/>
                <w:szCs w:val="21"/>
              </w:rPr>
            </w:pPr>
            <w:r>
              <w:rPr>
                <w:rFonts w:hint="eastAsia" w:ascii="仿宋" w:hAnsi="仿宋" w:eastAsia="仿宋" w:cs="仿宋"/>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仿宋" w:hAnsi="仿宋" w:eastAsia="仿宋" w:cs="仿宋"/>
                <w:bCs/>
                <w:szCs w:val="21"/>
              </w:rPr>
            </w:pPr>
            <w:r>
              <w:rPr>
                <w:rFonts w:hint="eastAsia" w:ascii="仿宋" w:hAnsi="仿宋" w:eastAsia="仿宋" w:cs="仿宋"/>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rPr>
                <w:rFonts w:ascii="仿宋" w:hAnsi="仿宋" w:eastAsia="仿宋" w:cs="仿宋"/>
                <w:b/>
                <w:bCs/>
                <w:color w:val="000000"/>
                <w:kern w:val="0"/>
                <w:szCs w:val="21"/>
              </w:rPr>
            </w:pPr>
            <w:r>
              <w:rPr>
                <w:rFonts w:hint="eastAsia" w:ascii="仿宋" w:hAnsi="仿宋" w:eastAsia="仿宋" w:cs="仿宋"/>
                <w:bCs/>
                <w:szCs w:val="21"/>
              </w:rPr>
              <w:t>4、应急处置措施：即发生事故后的应急处置措施，如何抢救伤者、如何逃离、如何扑灭初起火灾、如何进行事故报告等。</w:t>
            </w:r>
          </w:p>
        </w:tc>
      </w:tr>
    </w:tbl>
    <w:p>
      <w:pPr>
        <w:rPr>
          <w:b/>
          <w:bCs/>
          <w:sz w:val="32"/>
          <w:szCs w:val="32"/>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6A347"/>
    <w:multiLevelType w:val="singleLevel"/>
    <w:tmpl w:val="CB06A3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NTg3ZDA5MTlmZjAyMDYyYjY1MTU5MTU0YmE0MjIifQ=="/>
  </w:docVars>
  <w:rsids>
    <w:rsidRoot w:val="6A0718E3"/>
    <w:rsid w:val="0011341E"/>
    <w:rsid w:val="0020764E"/>
    <w:rsid w:val="00392F6D"/>
    <w:rsid w:val="00410444"/>
    <w:rsid w:val="006923B5"/>
    <w:rsid w:val="007C402A"/>
    <w:rsid w:val="00901BFA"/>
    <w:rsid w:val="00B95044"/>
    <w:rsid w:val="00D44F3C"/>
    <w:rsid w:val="00E47A92"/>
    <w:rsid w:val="08C6017B"/>
    <w:rsid w:val="37742BDB"/>
    <w:rsid w:val="67E370EB"/>
    <w:rsid w:val="6A0718E3"/>
    <w:rsid w:val="7C3C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等线" w:hAnsi="等线" w:eastAsia="等线" w:cs="等线"/>
      <w:color w:val="000000"/>
      <w:sz w:val="22"/>
      <w:szCs w:val="22"/>
      <w:u w:val="single"/>
    </w:rPr>
  </w:style>
  <w:style w:type="character" w:customStyle="1" w:styleId="9">
    <w:name w:val="font01"/>
    <w:basedOn w:val="7"/>
    <w:qFormat/>
    <w:uiPriority w:val="0"/>
    <w:rPr>
      <w:rFonts w:hint="eastAsia" w:ascii="等线" w:hAnsi="等线" w:eastAsia="等线" w:cs="等线"/>
      <w:color w:val="000000"/>
      <w:sz w:val="22"/>
      <w:szCs w:val="22"/>
      <w:u w:val="non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1855</Words>
  <Characters>1910</Characters>
  <Lines>14</Lines>
  <Paragraphs>4</Paragraphs>
  <TotalTime>1</TotalTime>
  <ScaleCrop>false</ScaleCrop>
  <LinksUpToDate>false</LinksUpToDate>
  <CharactersWithSpaces>1911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2023-02-09T09:01:00Z</dcterms:created>
  <dc:creator>沈</dc:creator>
  <cp:lastModifiedBy>沈</cp:lastModifiedBy>
  <dcterms:modified xsi:type="dcterms:W3CDTF">2023-03-17T07:38:17Z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13C148C9A20649899E7C3FF3EB2B8F3C</vt:lpwstr>
  </property>
</Properties>
</file>