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</w:rPr>
        <w:t>活性炭滤料^φ2-4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A.粒</w:t>
      </w:r>
      <w:r>
        <w:rPr>
          <w:rFonts w:hint="eastAsia" w:ascii="宋体" w:hAnsi="宋体"/>
          <w:sz w:val="30"/>
          <w:szCs w:val="30"/>
        </w:rPr>
        <w:t>径</w:t>
      </w:r>
      <w:r>
        <w:rPr>
          <w:rFonts w:ascii="宋体" w:hAnsi="宋体"/>
          <w:sz w:val="30"/>
          <w:szCs w:val="30"/>
        </w:rPr>
        <w:t>：∮4mm；B.假比重：0.55g/ml；  C.活性炭吸附率：≥50%；D.碘值：≥8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ascii="宋体" w:hAnsi="宋体"/>
          <w:sz w:val="30"/>
          <w:szCs w:val="30"/>
        </w:rPr>
        <w:t>0mg/g；E.比表面积：≥1050m2/g；F.机械强度：≥90%；G.水容：≥66%；H.水分：≤3%；</w:t>
      </w:r>
      <w:r>
        <w:rPr>
          <w:rFonts w:hint="eastAsia" w:ascii="宋体" w:hAnsi="宋体"/>
          <w:sz w:val="30"/>
          <w:szCs w:val="30"/>
        </w:rPr>
        <w:t>活性炭吸附塔，用于危废处置吸附废气。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MTU0NTI0YjdiNzcxNDQ5MTNkZWZhMmNiM2YwMmEifQ=="/>
  </w:docVars>
  <w:rsids>
    <w:rsidRoot w:val="00000000"/>
    <w:rsid w:val="0D42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2023-03-06T03:36:37Z</dcterms:created>
  <dc:creator>lenovo</dc:creator>
  <cp:lastModifiedBy>贾建欣</cp:lastModifiedBy>
  <dcterms:modified xsi:type="dcterms:W3CDTF">2023-03-06T03:37:43Z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8A6FCDA7337D48A29D6B4923A110936B</vt:lpwstr>
  </property>
</Properties>
</file>