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63" w:rsidRDefault="004A572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大同冀东水泥有限责任公司</w:t>
      </w:r>
    </w:p>
    <w:p w:rsidR="004A5725" w:rsidRDefault="004A5725">
      <w:pPr>
        <w:jc w:val="center"/>
        <w:rPr>
          <w:rFonts w:ascii="宋体" w:eastAsia="宋体" w:hAnsi="宋体"/>
          <w:b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sz w:val="32"/>
          <w:szCs w:val="32"/>
        </w:rPr>
        <w:t>二期</w:t>
      </w:r>
      <w:r>
        <w:rPr>
          <w:rFonts w:ascii="宋体" w:eastAsia="宋体" w:hAnsi="宋体" w:hint="eastAsia"/>
          <w:b/>
          <w:sz w:val="32"/>
          <w:szCs w:val="32"/>
        </w:rPr>
        <w:t>煤磨大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布袋收尘器（</w:t>
      </w:r>
      <w:r>
        <w:rPr>
          <w:rFonts w:ascii="宋体" w:eastAsia="宋体" w:hAnsi="宋体" w:hint="eastAsia"/>
          <w:b/>
          <w:sz w:val="32"/>
          <w:szCs w:val="32"/>
        </w:rPr>
        <w:t>LPMM-2</w:t>
      </w:r>
      <w:r>
        <w:rPr>
          <w:rFonts w:ascii="宋体" w:eastAsia="宋体" w:hAnsi="宋体" w:hint="eastAsia"/>
          <w:b/>
          <w:sz w:val="32"/>
          <w:szCs w:val="32"/>
        </w:rPr>
        <w:t>×</w:t>
      </w:r>
      <w:r>
        <w:rPr>
          <w:rFonts w:ascii="宋体" w:eastAsia="宋体" w:hAnsi="宋体" w:hint="eastAsia"/>
          <w:b/>
          <w:sz w:val="32"/>
          <w:szCs w:val="32"/>
        </w:rPr>
        <w:t>9D</w:t>
      </w:r>
      <w:r>
        <w:rPr>
          <w:rFonts w:ascii="宋体" w:eastAsia="宋体" w:hAnsi="宋体" w:hint="eastAsia"/>
          <w:b/>
          <w:sz w:val="32"/>
          <w:szCs w:val="32"/>
        </w:rPr>
        <w:t>）内壁防腐作业</w:t>
      </w:r>
    </w:p>
    <w:p w:rsidR="00CB1D63" w:rsidRDefault="004A5725" w:rsidP="004A5725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施工</w:t>
      </w:r>
      <w:r>
        <w:rPr>
          <w:rFonts w:ascii="宋体" w:eastAsia="宋体" w:hAnsi="宋体" w:hint="eastAsia"/>
          <w:b/>
          <w:sz w:val="32"/>
          <w:szCs w:val="32"/>
        </w:rPr>
        <w:t>询价文件</w:t>
      </w:r>
    </w:p>
    <w:p w:rsidR="00CB1D63" w:rsidRDefault="004A572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作业地点</w:t>
      </w:r>
    </w:p>
    <w:p w:rsidR="00CB1D63" w:rsidRDefault="004A5725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大同冀东水泥有限责任公司</w:t>
      </w:r>
      <w:proofErr w:type="gramStart"/>
      <w:r>
        <w:rPr>
          <w:rFonts w:ascii="宋体" w:eastAsia="宋体" w:hAnsi="宋体" w:hint="eastAsia"/>
          <w:sz w:val="28"/>
          <w:szCs w:val="28"/>
        </w:rPr>
        <w:t>二期</w:t>
      </w:r>
      <w:r>
        <w:rPr>
          <w:rFonts w:ascii="宋体" w:eastAsia="宋体" w:hAnsi="宋体" w:hint="eastAsia"/>
          <w:sz w:val="28"/>
          <w:szCs w:val="28"/>
        </w:rPr>
        <w:t>煤磨大</w:t>
      </w:r>
      <w:proofErr w:type="gramEnd"/>
      <w:r>
        <w:rPr>
          <w:rFonts w:ascii="宋体" w:eastAsia="宋体" w:hAnsi="宋体" w:hint="eastAsia"/>
          <w:sz w:val="28"/>
          <w:szCs w:val="28"/>
        </w:rPr>
        <w:t>布袋收尘器</w:t>
      </w:r>
    </w:p>
    <w:p w:rsidR="00CB1D63" w:rsidRDefault="004A572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作业内容</w:t>
      </w:r>
    </w:p>
    <w:p w:rsidR="00CB1D63" w:rsidRDefault="004A5725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包括收尘</w:t>
      </w:r>
      <w:proofErr w:type="gramStart"/>
      <w:r>
        <w:rPr>
          <w:rFonts w:ascii="宋体" w:eastAsia="宋体" w:hAnsi="宋体" w:hint="eastAsia"/>
          <w:sz w:val="28"/>
          <w:szCs w:val="28"/>
        </w:rPr>
        <w:t>器净风室</w:t>
      </w:r>
      <w:proofErr w:type="gramEnd"/>
      <w:r>
        <w:rPr>
          <w:rFonts w:ascii="宋体" w:eastAsia="宋体" w:hAnsi="宋体" w:hint="eastAsia"/>
          <w:sz w:val="28"/>
          <w:szCs w:val="28"/>
        </w:rPr>
        <w:t>四周侧壁、</w:t>
      </w:r>
      <w:proofErr w:type="gramStart"/>
      <w:r>
        <w:rPr>
          <w:rFonts w:ascii="宋体" w:eastAsia="宋体" w:hAnsi="宋体" w:hint="eastAsia"/>
          <w:sz w:val="28"/>
          <w:szCs w:val="28"/>
        </w:rPr>
        <w:t>风室盖板</w:t>
      </w:r>
      <w:proofErr w:type="gramEnd"/>
      <w:r>
        <w:rPr>
          <w:rFonts w:ascii="宋体" w:eastAsia="宋体" w:hAnsi="宋体" w:hint="eastAsia"/>
          <w:sz w:val="28"/>
          <w:szCs w:val="28"/>
        </w:rPr>
        <w:t>、花板、立柱、提升盖板</w:t>
      </w:r>
      <w:r>
        <w:rPr>
          <w:rFonts w:ascii="宋体" w:eastAsia="宋体" w:hAnsi="宋体" w:hint="eastAsia"/>
          <w:sz w:val="28"/>
          <w:szCs w:val="28"/>
        </w:rPr>
        <w:t>的除锈防腐作业，施工面积约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平米。明细如下：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2945"/>
        <w:gridCol w:w="1890"/>
        <w:gridCol w:w="1906"/>
      </w:tblGrid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施工部位名称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暂估工程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量</w:t>
            </w:r>
          </w:p>
        </w:tc>
      </w:tr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净风室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四周侧壁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90</w:t>
            </w:r>
          </w:p>
        </w:tc>
      </w:tr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风室盖板</w:t>
            </w:r>
            <w:proofErr w:type="gramEnd"/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70</w:t>
            </w:r>
          </w:p>
        </w:tc>
      </w:tr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花板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90</w:t>
            </w:r>
          </w:p>
        </w:tc>
      </w:tr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立柱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CB1D63">
        <w:trPr>
          <w:jc w:val="center"/>
        </w:trPr>
        <w:tc>
          <w:tcPr>
            <w:tcW w:w="83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提升盖板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CB1D63">
        <w:trPr>
          <w:jc w:val="center"/>
        </w:trPr>
        <w:tc>
          <w:tcPr>
            <w:tcW w:w="3780" w:type="dxa"/>
            <w:gridSpan w:val="2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890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CB1D63" w:rsidRDefault="004A5725">
            <w:pPr>
              <w:pStyle w:val="a8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</w:tr>
    </w:tbl>
    <w:p w:rsidR="00CB1D63" w:rsidRDefault="00CB1D63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CB1D63" w:rsidRDefault="004A572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作业要求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、为确保涂层具有良好持久的附着力，所有表面必须清洁、干燥且无污染物。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、在金属基材上涂装烟气防腐涂料前，应做除油、除锈处理，收尘器内部除油除锈大面积处理至</w:t>
      </w:r>
      <w:r>
        <w:rPr>
          <w:rFonts w:ascii="宋体" w:eastAsia="宋体" w:hAnsi="宋体"/>
          <w:sz w:val="28"/>
          <w:szCs w:val="28"/>
        </w:rPr>
        <w:t xml:space="preserve"> St3.0 </w:t>
      </w:r>
      <w:r>
        <w:rPr>
          <w:rFonts w:ascii="宋体" w:eastAsia="宋体" w:hAnsi="宋体"/>
          <w:sz w:val="28"/>
          <w:szCs w:val="28"/>
        </w:rPr>
        <w:t>级，如受空间影响无法进行精细打磨处理，需保证金属表面无浮锈。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3</w:t>
      </w:r>
      <w:r>
        <w:rPr>
          <w:rFonts w:ascii="宋体" w:eastAsia="宋体" w:hAnsi="宋体"/>
          <w:sz w:val="28"/>
          <w:szCs w:val="28"/>
        </w:rPr>
        <w:t>、防腐涂料使用空气喷涂或无气喷涂，或采用十字交叉法进行刷涂、辊涂。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涂料施工温度在</w:t>
      </w:r>
      <w:r>
        <w:rPr>
          <w:rFonts w:ascii="宋体" w:eastAsia="宋体" w:hAnsi="宋体"/>
          <w:sz w:val="28"/>
          <w:szCs w:val="28"/>
        </w:rPr>
        <w:t xml:space="preserve"> 10-60℃</w:t>
      </w:r>
      <w:r>
        <w:rPr>
          <w:rFonts w:ascii="宋体" w:eastAsia="宋体" w:hAnsi="宋体"/>
          <w:sz w:val="28"/>
          <w:szCs w:val="28"/>
        </w:rPr>
        <w:t>之间，空气相对湿度不大于</w:t>
      </w:r>
      <w:r>
        <w:rPr>
          <w:rFonts w:ascii="宋体" w:eastAsia="宋体" w:hAnsi="宋体"/>
          <w:sz w:val="28"/>
          <w:szCs w:val="28"/>
        </w:rPr>
        <w:t xml:space="preserve"> 60%</w:t>
      </w:r>
      <w:r>
        <w:rPr>
          <w:rFonts w:ascii="宋体" w:eastAsia="宋体" w:hAnsi="宋体"/>
          <w:sz w:val="28"/>
          <w:szCs w:val="28"/>
        </w:rPr>
        <w:t>；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、</w:t>
      </w:r>
      <w:proofErr w:type="gramStart"/>
      <w:r>
        <w:rPr>
          <w:rFonts w:ascii="宋体" w:eastAsia="宋体" w:hAnsi="宋体"/>
          <w:sz w:val="28"/>
          <w:szCs w:val="28"/>
        </w:rPr>
        <w:t>喷涂第</w:t>
      </w:r>
      <w:proofErr w:type="gramEnd"/>
      <w:r>
        <w:rPr>
          <w:rFonts w:ascii="宋体" w:eastAsia="宋体" w:hAnsi="宋体"/>
          <w:sz w:val="28"/>
          <w:szCs w:val="28"/>
        </w:rPr>
        <w:t>一道烟气防腐涂料涂刷厚度要薄，以便和基体物体很好的附着，喷涂厚度在</w:t>
      </w:r>
      <w:r>
        <w:rPr>
          <w:rFonts w:ascii="宋体" w:eastAsia="宋体" w:hAnsi="宋体"/>
          <w:sz w:val="28"/>
          <w:szCs w:val="28"/>
        </w:rPr>
        <w:t xml:space="preserve"> 80μm</w:t>
      </w:r>
      <w:r>
        <w:rPr>
          <w:rFonts w:ascii="宋体" w:eastAsia="宋体" w:hAnsi="宋体"/>
          <w:sz w:val="28"/>
          <w:szCs w:val="28"/>
        </w:rPr>
        <w:t>，刷涂厚度在</w:t>
      </w:r>
      <w:r>
        <w:rPr>
          <w:rFonts w:ascii="宋体" w:eastAsia="宋体" w:hAnsi="宋体"/>
          <w:sz w:val="28"/>
          <w:szCs w:val="28"/>
        </w:rPr>
        <w:t xml:space="preserve"> 100μm</w:t>
      </w:r>
      <w:r>
        <w:rPr>
          <w:rFonts w:ascii="宋体" w:eastAsia="宋体" w:hAnsi="宋体"/>
          <w:sz w:val="28"/>
          <w:szCs w:val="28"/>
        </w:rPr>
        <w:t>；从第二道开始喷涂厚度为</w:t>
      </w:r>
      <w:r>
        <w:rPr>
          <w:rFonts w:ascii="宋体" w:eastAsia="宋体" w:hAnsi="宋体"/>
          <w:sz w:val="28"/>
          <w:szCs w:val="28"/>
        </w:rPr>
        <w:t xml:space="preserve"> 12</w:t>
      </w:r>
      <w:r>
        <w:rPr>
          <w:rFonts w:ascii="宋体" w:eastAsia="宋体" w:hAnsi="宋体"/>
          <w:sz w:val="28"/>
          <w:szCs w:val="28"/>
        </w:rPr>
        <w:t xml:space="preserve">0 </w:t>
      </w:r>
      <w:proofErr w:type="spellStart"/>
      <w:r>
        <w:rPr>
          <w:rFonts w:ascii="宋体" w:eastAsia="宋体" w:hAnsi="宋体"/>
          <w:sz w:val="28"/>
          <w:szCs w:val="28"/>
        </w:rPr>
        <w:t>μm</w:t>
      </w:r>
      <w:proofErr w:type="spellEnd"/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/>
          <w:sz w:val="28"/>
          <w:szCs w:val="28"/>
        </w:rPr>
        <w:t>道，刷涂厚度为</w:t>
      </w:r>
      <w:r>
        <w:rPr>
          <w:rFonts w:ascii="宋体" w:eastAsia="宋体" w:hAnsi="宋体"/>
          <w:sz w:val="28"/>
          <w:szCs w:val="28"/>
        </w:rPr>
        <w:t xml:space="preserve"> 120μm/</w:t>
      </w:r>
      <w:r>
        <w:rPr>
          <w:rFonts w:ascii="宋体" w:eastAsia="宋体" w:hAnsi="宋体"/>
          <w:sz w:val="28"/>
          <w:szCs w:val="28"/>
        </w:rPr>
        <w:t>道。十字交叉喷涂或刷涂，保证</w:t>
      </w:r>
      <w:r>
        <w:rPr>
          <w:rFonts w:ascii="宋体" w:eastAsia="宋体" w:hAnsi="宋体"/>
          <w:sz w:val="28"/>
          <w:szCs w:val="28"/>
        </w:rPr>
        <w:t xml:space="preserve"> 30%</w:t>
      </w:r>
      <w:r>
        <w:rPr>
          <w:rFonts w:ascii="宋体" w:eastAsia="宋体" w:hAnsi="宋体"/>
          <w:sz w:val="28"/>
          <w:szCs w:val="28"/>
        </w:rPr>
        <w:t>涂刷面的交接施工，以获得较为均匀的膜厚。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、多道施工时，须等前一道表</w:t>
      </w:r>
      <w:r>
        <w:rPr>
          <w:rFonts w:ascii="宋体" w:eastAsia="宋体" w:hAnsi="宋体" w:hint="eastAsia"/>
          <w:sz w:val="28"/>
          <w:szCs w:val="28"/>
        </w:rPr>
        <w:t>面</w:t>
      </w:r>
      <w:r>
        <w:rPr>
          <w:rFonts w:ascii="宋体" w:eastAsia="宋体" w:hAnsi="宋体"/>
          <w:sz w:val="28"/>
          <w:szCs w:val="28"/>
        </w:rPr>
        <w:t>干后方可进行第二层的施工，直到达到标准膜厚。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、防腐</w:t>
      </w:r>
      <w:proofErr w:type="gramStart"/>
      <w:r>
        <w:rPr>
          <w:rFonts w:ascii="宋体" w:eastAsia="宋体" w:hAnsi="宋体"/>
          <w:sz w:val="28"/>
          <w:szCs w:val="28"/>
        </w:rPr>
        <w:t>层材料</w:t>
      </w:r>
      <w:proofErr w:type="gramEnd"/>
      <w:r>
        <w:rPr>
          <w:rFonts w:ascii="宋体" w:eastAsia="宋体" w:hAnsi="宋体"/>
          <w:sz w:val="28"/>
          <w:szCs w:val="28"/>
        </w:rPr>
        <w:t>耐温不小于</w:t>
      </w:r>
      <w:r>
        <w:rPr>
          <w:rFonts w:ascii="宋体" w:eastAsia="宋体" w:hAnsi="宋体"/>
          <w:sz w:val="28"/>
          <w:szCs w:val="28"/>
        </w:rPr>
        <w:t xml:space="preserve"> 150℃</w:t>
      </w:r>
      <w:r>
        <w:rPr>
          <w:rFonts w:ascii="宋体" w:eastAsia="宋体" w:hAnsi="宋体"/>
          <w:sz w:val="28"/>
          <w:szCs w:val="28"/>
        </w:rPr>
        <w:t>，短时间耐温不小于</w:t>
      </w:r>
      <w:r>
        <w:rPr>
          <w:rFonts w:ascii="宋体" w:eastAsia="宋体" w:hAnsi="宋体"/>
          <w:sz w:val="28"/>
          <w:szCs w:val="28"/>
        </w:rPr>
        <w:t xml:space="preserve"> 200℃</w:t>
      </w:r>
      <w:r>
        <w:rPr>
          <w:rFonts w:ascii="宋体" w:eastAsia="宋体" w:hAnsi="宋体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质保期须在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年以上。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施工时要做好花板防护，防止尘土、锈迹掉入收尘器箱体内。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、针对施工环境中设备内壁有煤粉附着，施工方须制定详细的安全施工方案和应急处置方案。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、施工现场严禁明火，使用防爆型电气工具及低压照明设备，使用铜制或铝制工器具。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、作业过程中须满足大同公司安全、环保相关要求。</w:t>
      </w:r>
    </w:p>
    <w:p w:rsidR="00CB1D63" w:rsidRDefault="004A572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四、其它要求</w:t>
      </w:r>
    </w:p>
    <w:p w:rsidR="00CB1D63" w:rsidRDefault="004A5725" w:rsidP="004A572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施工作业人员须持有相应作业资质，按照疫情管控措施提供相关证明。</w:t>
      </w:r>
    </w:p>
    <w:p w:rsidR="00CB1D63" w:rsidRDefault="004A5725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施工工期</w:t>
      </w:r>
    </w:p>
    <w:p w:rsidR="00CB1D63" w:rsidRDefault="004A5725" w:rsidP="004A5725">
      <w:pPr>
        <w:pStyle w:val="a8"/>
        <w:ind w:firstLineChars="202" w:firstLine="566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大同公司订购收尘器配件到厂安装后现场具备防腐刷漆施工条件时1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日内完成项目。</w:t>
      </w:r>
    </w:p>
    <w:p w:rsidR="00CB1D63" w:rsidRDefault="004A5725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进厂安全资料</w:t>
      </w:r>
    </w:p>
    <w:p w:rsidR="00CB1D63" w:rsidRDefault="004A5725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进厂施工队伍需按照下表要求在入厂前提供安全相关资料</w:t>
      </w:r>
    </w:p>
    <w:tbl>
      <w:tblPr>
        <w:tblStyle w:val="a7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978"/>
      </w:tblGrid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资质材料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ind w:firstLineChars="200"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营业执照复印件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项目工程资质证书复印件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高危行业安全生产许可证复印件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项目负责人法人授权书</w:t>
            </w:r>
            <w:r>
              <w:rPr>
                <w:rFonts w:hint="eastAsia"/>
                <w:szCs w:val="21"/>
              </w:rPr>
              <w:t>（法人和被授权人身份证复印件）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项目安全管理机构</w:t>
            </w:r>
            <w:r>
              <w:rPr>
                <w:rFonts w:hint="eastAsia"/>
                <w:szCs w:val="21"/>
              </w:rPr>
              <w:t>及人员安全资格证书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项目专职安全员任命书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安全资</w:t>
            </w:r>
            <w:r>
              <w:rPr>
                <w:rFonts w:hint="eastAsia"/>
                <w:szCs w:val="21"/>
              </w:rPr>
              <w:t>格证书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安全生产责任制、管理制度、安全操作规程、</w:t>
            </w:r>
            <w:r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生产安全事故应急救援预案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施工业绩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安全施工（作业）方案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0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项目负责人、拟进场专（兼）职安全管理人员的证书及特种作业人员操作证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拟进场作业人员清单及身份证件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安全施工保证金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工器具、安全防护设施、安全用具清单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为本项目员工缴纳的工伤保险</w:t>
            </w:r>
            <w:r>
              <w:rPr>
                <w:rFonts w:hint="eastAsia"/>
                <w:szCs w:val="21"/>
              </w:rPr>
              <w:t>或人身伤害意外险</w:t>
            </w:r>
            <w:r>
              <w:rPr>
                <w:szCs w:val="21"/>
              </w:rPr>
              <w:t>缴费收据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企业三年无</w:t>
            </w:r>
            <w:r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一般及以上安全生产责任事故及提供材料证实性承诺（国家企业信用信息公示系统查询结果）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涉及职业</w:t>
            </w:r>
            <w:r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健康</w:t>
            </w:r>
            <w:r>
              <w:rPr>
                <w:rFonts w:hint="eastAsia"/>
                <w:szCs w:val="21"/>
              </w:rPr>
              <w:t>危害员工职业健康体检证明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涉及职业禁忌症作业人员的健康体检证明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全体项目人员的安全教育培训考核记录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19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安全告知</w:t>
            </w:r>
            <w:r>
              <w:rPr>
                <w:szCs w:val="21"/>
              </w:rPr>
              <w:t>记录</w:t>
            </w:r>
          </w:p>
        </w:tc>
      </w:tr>
      <w:tr w:rsidR="00CB1D63">
        <w:trPr>
          <w:jc w:val="center"/>
        </w:trPr>
        <w:tc>
          <w:tcPr>
            <w:tcW w:w="680" w:type="dxa"/>
            <w:vAlign w:val="center"/>
          </w:tcPr>
          <w:p w:rsidR="00CB1D63" w:rsidRDefault="004A57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20</w:t>
            </w:r>
          </w:p>
        </w:tc>
        <w:tc>
          <w:tcPr>
            <w:tcW w:w="5978" w:type="dxa"/>
            <w:vAlign w:val="center"/>
          </w:tcPr>
          <w:p w:rsidR="00CB1D63" w:rsidRDefault="004A5725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szCs w:val="21"/>
              </w:rPr>
              <w:t>项目安全管理协议</w:t>
            </w:r>
          </w:p>
        </w:tc>
      </w:tr>
    </w:tbl>
    <w:p w:rsidR="00CB1D63" w:rsidRDefault="00CB1D63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CB1D63" w:rsidRDefault="00CB1D63">
      <w:pPr>
        <w:pStyle w:val="a8"/>
        <w:ind w:left="720" w:firstLineChars="0" w:firstLine="0"/>
        <w:rPr>
          <w:rFonts w:ascii="宋体" w:eastAsia="宋体" w:hAnsi="宋体"/>
          <w:sz w:val="28"/>
          <w:szCs w:val="28"/>
        </w:rPr>
      </w:pPr>
    </w:p>
    <w:sectPr w:rsidR="00CB1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C2097"/>
    <w:multiLevelType w:val="multilevel"/>
    <w:tmpl w:val="558C20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F6A24"/>
    <w:multiLevelType w:val="multilevel"/>
    <w:tmpl w:val="7A4F6A24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8B"/>
    <w:rsid w:val="00136147"/>
    <w:rsid w:val="00247DA0"/>
    <w:rsid w:val="00281DA4"/>
    <w:rsid w:val="0029468B"/>
    <w:rsid w:val="002D2164"/>
    <w:rsid w:val="00304CB0"/>
    <w:rsid w:val="00327501"/>
    <w:rsid w:val="00344A8B"/>
    <w:rsid w:val="00370487"/>
    <w:rsid w:val="003A37B6"/>
    <w:rsid w:val="003E516A"/>
    <w:rsid w:val="004A5725"/>
    <w:rsid w:val="004F2FEC"/>
    <w:rsid w:val="00501737"/>
    <w:rsid w:val="00515FB8"/>
    <w:rsid w:val="00545342"/>
    <w:rsid w:val="0056292F"/>
    <w:rsid w:val="0079065A"/>
    <w:rsid w:val="00794393"/>
    <w:rsid w:val="007A7097"/>
    <w:rsid w:val="00817C50"/>
    <w:rsid w:val="008F7948"/>
    <w:rsid w:val="009356CC"/>
    <w:rsid w:val="00AF4824"/>
    <w:rsid w:val="00B80BDA"/>
    <w:rsid w:val="00B82964"/>
    <w:rsid w:val="00BF2096"/>
    <w:rsid w:val="00C318D2"/>
    <w:rsid w:val="00CB1D63"/>
    <w:rsid w:val="00D60C8D"/>
    <w:rsid w:val="00DC0512"/>
    <w:rsid w:val="00DF0D2E"/>
    <w:rsid w:val="00E6142C"/>
    <w:rsid w:val="00F17394"/>
    <w:rsid w:val="00F5081A"/>
    <w:rsid w:val="60CB4F5B"/>
    <w:rsid w:val="63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5A7D5"/>
  <w15:docId w15:val="{DC74EF2F-A0AB-47A6-91A5-E16B020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CharCharCharChar">
    <w:name w:val="Char Char Char Char Char"/>
    <w:basedOn w:val="a"/>
    <w:qFormat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黄建明</cp:lastModifiedBy>
  <cp:revision>21</cp:revision>
  <dcterms:created xsi:type="dcterms:W3CDTF">2022-01-09T02:14:00Z</dcterms:created>
  <dcterms:modified xsi:type="dcterms:W3CDTF">2023-02-20T02:33:00Z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