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sz w:val="36"/>
          <w:szCs w:val="36"/>
        </w:rPr>
        <w:t>方案要求</w:t>
      </w:r>
    </w:p>
    <w:p>
      <w:pPr>
        <w:ind w:firstLine="2249" w:firstLineChars="700"/>
        <w:rPr>
          <w:b/>
          <w:bCs/>
          <w:sz w:val="32"/>
          <w:szCs w:val="32"/>
        </w:rPr>
      </w:pPr>
    </w:p>
    <w:p>
      <w:pPr>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b/>
          <w:bCs/>
          <w:sz w:val="32"/>
          <w:szCs w:val="32"/>
        </w:rPr>
        <w:t>一、服务名称：</w:t>
      </w:r>
      <w:r>
        <w:rPr>
          <w:rFonts w:hint="eastAsia" w:ascii="方正仿宋_GB2312" w:hAnsi="方正仿宋_GB2312" w:eastAsia="方正仿宋_GB2312" w:cs="方正仿宋_GB2312"/>
          <w:sz w:val="32"/>
          <w:szCs w:val="32"/>
        </w:rPr>
        <w:t>张家口冀东水泥有限责任公司厂区保洁</w:t>
      </w:r>
      <w:r>
        <w:rPr>
          <w:rFonts w:hint="eastAsia" w:ascii="方正仿宋_GB2312" w:hAnsi="方正仿宋_GB2312" w:eastAsia="方正仿宋_GB2312" w:cs="方正仿宋_GB2312"/>
          <w:sz w:val="32"/>
          <w:szCs w:val="32"/>
          <w:lang w:val="en-US" w:eastAsia="zh-CN"/>
        </w:rPr>
        <w:t>服务</w:t>
      </w:r>
      <w:bookmarkStart w:id="0" w:name="_GoBack"/>
      <w:bookmarkEnd w:id="0"/>
      <w:r>
        <w:rPr>
          <w:rFonts w:hint="eastAsia" w:ascii="方正仿宋_GB2312" w:hAnsi="方正仿宋_GB2312" w:eastAsia="方正仿宋_GB2312" w:cs="方正仿宋_GB2312"/>
          <w:sz w:val="32"/>
          <w:szCs w:val="32"/>
          <w:lang w:eastAsia="zh-CN"/>
        </w:rPr>
        <w:t>。</w:t>
      </w:r>
    </w:p>
    <w:p>
      <w:pPr>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二、</w:t>
      </w:r>
      <w:r>
        <w:rPr>
          <w:rFonts w:hint="eastAsia" w:ascii="方正仿宋_GB2312" w:hAnsi="方正仿宋_GB2312" w:eastAsia="方正仿宋_GB2312" w:cs="方正仿宋_GB2312"/>
          <w:b/>
          <w:bCs/>
          <w:sz w:val="32"/>
          <w:szCs w:val="32"/>
          <w:lang w:val="en-US" w:eastAsia="zh-CN"/>
        </w:rPr>
        <w:t>服务</w:t>
      </w:r>
      <w:r>
        <w:rPr>
          <w:rFonts w:hint="eastAsia" w:ascii="方正仿宋_GB2312" w:hAnsi="方正仿宋_GB2312" w:eastAsia="方正仿宋_GB2312" w:cs="方正仿宋_GB2312"/>
          <w:b/>
          <w:bCs/>
          <w:sz w:val="32"/>
          <w:szCs w:val="32"/>
        </w:rPr>
        <w:t>要求：</w:t>
      </w:r>
      <w:r>
        <w:rPr>
          <w:rFonts w:hint="eastAsia" w:ascii="方正仿宋_GB2312" w:hAnsi="方正仿宋_GB2312" w:eastAsia="方正仿宋_GB2312" w:cs="方正仿宋_GB2312"/>
          <w:sz w:val="32"/>
          <w:szCs w:val="32"/>
          <w:lang w:val="en-US" w:eastAsia="zh-CN"/>
        </w:rPr>
        <w:t>服务</w:t>
      </w:r>
      <w:r>
        <w:rPr>
          <w:rFonts w:hint="eastAsia" w:ascii="方正仿宋_GB2312" w:hAnsi="方正仿宋_GB2312" w:eastAsia="方正仿宋_GB2312" w:cs="方正仿宋_GB2312"/>
          <w:sz w:val="32"/>
          <w:szCs w:val="32"/>
        </w:rPr>
        <w:t>时间为2</w:t>
      </w:r>
      <w:r>
        <w:rPr>
          <w:rFonts w:ascii="方正仿宋_GB2312" w:hAnsi="方正仿宋_GB2312" w:eastAsia="方正仿宋_GB2312" w:cs="方正仿宋_GB2312"/>
          <w:sz w:val="32"/>
          <w:szCs w:val="32"/>
        </w:rPr>
        <w:t>023</w:t>
      </w:r>
      <w:r>
        <w:rPr>
          <w:rFonts w:hint="eastAsia" w:ascii="方正仿宋_GB2312" w:hAnsi="方正仿宋_GB2312" w:eastAsia="方正仿宋_GB2312" w:cs="方正仿宋_GB2312"/>
          <w:sz w:val="32"/>
          <w:szCs w:val="32"/>
        </w:rPr>
        <w:t>年</w:t>
      </w:r>
      <w:r>
        <w:rPr>
          <w:rFonts w:ascii="方正仿宋_GB2312" w:hAnsi="方正仿宋_GB2312" w:eastAsia="方正仿宋_GB2312" w:cs="方正仿宋_GB2312"/>
          <w:sz w:val="32"/>
          <w:szCs w:val="32"/>
        </w:rPr>
        <w:t>01</w:t>
      </w:r>
      <w:r>
        <w:rPr>
          <w:rFonts w:hint="eastAsia" w:ascii="方正仿宋_GB2312" w:hAnsi="方正仿宋_GB2312" w:eastAsia="方正仿宋_GB2312" w:cs="方正仿宋_GB2312"/>
          <w:sz w:val="32"/>
          <w:szCs w:val="32"/>
        </w:rPr>
        <w:t>月</w:t>
      </w:r>
      <w:r>
        <w:rPr>
          <w:rFonts w:ascii="方正仿宋_GB2312" w:hAnsi="方正仿宋_GB2312" w:eastAsia="方正仿宋_GB2312" w:cs="方正仿宋_GB2312"/>
          <w:sz w:val="32"/>
          <w:szCs w:val="32"/>
        </w:rPr>
        <w:t>01</w:t>
      </w:r>
      <w:r>
        <w:rPr>
          <w:rFonts w:hint="eastAsia" w:ascii="方正仿宋_GB2312" w:hAnsi="方正仿宋_GB2312" w:eastAsia="方正仿宋_GB2312" w:cs="方正仿宋_GB2312"/>
          <w:sz w:val="32"/>
          <w:szCs w:val="32"/>
        </w:rPr>
        <w:t>日至2</w:t>
      </w:r>
      <w:r>
        <w:rPr>
          <w:rFonts w:ascii="方正仿宋_GB2312" w:hAnsi="方正仿宋_GB2312" w:eastAsia="方正仿宋_GB2312" w:cs="方正仿宋_GB2312"/>
          <w:sz w:val="32"/>
          <w:szCs w:val="32"/>
        </w:rPr>
        <w:t>023</w:t>
      </w:r>
      <w:r>
        <w:rPr>
          <w:rFonts w:hint="eastAsia" w:ascii="方正仿宋_GB2312" w:hAnsi="方正仿宋_GB2312" w:eastAsia="方正仿宋_GB2312" w:cs="方正仿宋_GB2312"/>
          <w:sz w:val="32"/>
          <w:szCs w:val="32"/>
        </w:rPr>
        <w:t>年</w:t>
      </w:r>
      <w:r>
        <w:rPr>
          <w:rFonts w:ascii="方正仿宋_GB2312" w:hAnsi="方正仿宋_GB2312" w:eastAsia="方正仿宋_GB2312" w:cs="方正仿宋_GB2312"/>
          <w:sz w:val="32"/>
          <w:szCs w:val="32"/>
        </w:rPr>
        <w:t>12</w:t>
      </w:r>
      <w:r>
        <w:rPr>
          <w:rFonts w:hint="eastAsia" w:ascii="方正仿宋_GB2312" w:hAnsi="方正仿宋_GB2312" w:eastAsia="方正仿宋_GB2312" w:cs="方正仿宋_GB2312"/>
          <w:sz w:val="32"/>
          <w:szCs w:val="32"/>
        </w:rPr>
        <w:t>月3</w:t>
      </w:r>
      <w:r>
        <w:rPr>
          <w:rFonts w:ascii="方正仿宋_GB2312" w:hAnsi="方正仿宋_GB2312" w:eastAsia="方正仿宋_GB2312" w:cs="方正仿宋_GB2312"/>
          <w:sz w:val="32"/>
          <w:szCs w:val="32"/>
        </w:rPr>
        <w:t>1</w:t>
      </w:r>
      <w:r>
        <w:rPr>
          <w:rFonts w:hint="eastAsia" w:ascii="方正仿宋_GB2312" w:hAnsi="方正仿宋_GB2312" w:eastAsia="方正仿宋_GB2312" w:cs="方正仿宋_GB2312"/>
          <w:sz w:val="32"/>
          <w:szCs w:val="32"/>
        </w:rPr>
        <w:t xml:space="preserve">日 </w:t>
      </w:r>
    </w:p>
    <w:p>
      <w:pPr>
        <w:rPr>
          <w:rFonts w:hint="eastAsia" w:ascii="宋体" w:hAnsi="宋体" w:eastAsia="方正仿宋_GB2312" w:cs="宋体"/>
          <w:sz w:val="28"/>
          <w:szCs w:val="28"/>
          <w:lang w:eastAsia="zh-CN"/>
        </w:rPr>
      </w:pPr>
      <w:r>
        <w:rPr>
          <w:rFonts w:hint="eastAsia" w:ascii="方正仿宋_GB2312" w:hAnsi="方正仿宋_GB2312" w:eastAsia="方正仿宋_GB2312" w:cs="方正仿宋_GB2312"/>
          <w:b/>
          <w:bCs/>
          <w:sz w:val="32"/>
          <w:szCs w:val="32"/>
        </w:rPr>
        <w:t>三、针对此外委</w:t>
      </w:r>
      <w:r>
        <w:rPr>
          <w:rFonts w:hint="eastAsia" w:ascii="方正仿宋_GB2312" w:hAnsi="方正仿宋_GB2312" w:eastAsia="方正仿宋_GB2312" w:cs="方正仿宋_GB2312"/>
          <w:b/>
          <w:bCs/>
          <w:sz w:val="32"/>
          <w:szCs w:val="32"/>
          <w:lang w:val="en-US" w:eastAsia="zh-CN"/>
        </w:rPr>
        <w:t>服务</w:t>
      </w:r>
      <w:r>
        <w:rPr>
          <w:rFonts w:hint="eastAsia" w:ascii="方正仿宋_GB2312" w:hAnsi="方正仿宋_GB2312" w:eastAsia="方正仿宋_GB2312" w:cs="方正仿宋_GB2312"/>
          <w:b/>
          <w:bCs/>
          <w:sz w:val="32"/>
          <w:szCs w:val="32"/>
        </w:rPr>
        <w:t>供应商需要提供的资质：</w:t>
      </w:r>
      <w:r>
        <w:rPr>
          <w:rFonts w:hint="eastAsia" w:ascii="宋体" w:hAnsi="宋体" w:cs="宋体"/>
          <w:b/>
          <w:bCs/>
          <w:sz w:val="28"/>
          <w:szCs w:val="28"/>
        </w:rPr>
        <w:t>：</w:t>
      </w:r>
      <w:r>
        <w:rPr>
          <w:rFonts w:hint="eastAsia" w:ascii="方正仿宋_GB2312" w:hAnsi="方正仿宋_GB2312" w:eastAsia="方正仿宋_GB2312" w:cs="方正仿宋_GB2312"/>
          <w:sz w:val="32"/>
          <w:szCs w:val="32"/>
        </w:rPr>
        <w:t>具有</w:t>
      </w:r>
      <w:r>
        <w:rPr>
          <w:rFonts w:hint="eastAsia" w:ascii="方正仿宋_GB2312" w:hAnsi="方正仿宋_GB2312" w:eastAsia="方正仿宋_GB2312" w:cs="方正仿宋_GB2312"/>
          <w:sz w:val="32"/>
          <w:szCs w:val="32"/>
          <w:lang w:val="en-US" w:eastAsia="zh-CN"/>
        </w:rPr>
        <w:t>保洁服务相关经营范围</w:t>
      </w:r>
      <w:r>
        <w:rPr>
          <w:rFonts w:hint="eastAsia" w:ascii="方正仿宋_GB2312" w:hAnsi="方正仿宋_GB2312" w:eastAsia="方正仿宋_GB2312" w:cs="方正仿宋_GB2312"/>
          <w:sz w:val="32"/>
          <w:szCs w:val="32"/>
          <w:lang w:eastAsia="zh-CN"/>
        </w:rPr>
        <w:t>。</w:t>
      </w:r>
    </w:p>
    <w:p>
      <w:pPr>
        <w:rPr>
          <w:rFonts w:hint="eastAsia" w:ascii="方正仿宋_GB2312" w:hAnsi="方正仿宋_GB2312" w:eastAsia="方正仿宋_GB2312" w:cs="方正仿宋_GB2312"/>
          <w:sz w:val="32"/>
          <w:szCs w:val="32"/>
          <w:u w:val="none"/>
          <w:lang w:val="en-US" w:eastAsia="zh-CN"/>
        </w:rPr>
      </w:pPr>
      <w:r>
        <w:rPr>
          <w:rFonts w:hint="eastAsia" w:ascii="方正仿宋_GB2312" w:hAnsi="方正仿宋_GB2312" w:eastAsia="方正仿宋_GB2312" w:cs="方正仿宋_GB2312"/>
          <w:b/>
          <w:bCs/>
          <w:sz w:val="32"/>
          <w:szCs w:val="32"/>
        </w:rPr>
        <w:t>四、是否需勘踏现场：</w:t>
      </w:r>
      <w:r>
        <w:rPr>
          <w:rFonts w:hint="eastAsia" w:ascii="方正仿宋_GB2312" w:hAnsi="方正仿宋_GB2312" w:eastAsia="方正仿宋_GB2312" w:cs="方正仿宋_GB2312"/>
          <w:sz w:val="32"/>
          <w:szCs w:val="32"/>
          <w:u w:val="none"/>
          <w:lang w:val="en-US" w:eastAsia="zh-CN"/>
        </w:rPr>
        <w:t>否，如需了解现场情况请联系：韩喜顺，电话15631380503。</w:t>
      </w:r>
    </w:p>
    <w:p>
      <w:pPr>
        <w:rPr>
          <w:rFonts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rPr>
        <w:t>五、</w:t>
      </w:r>
      <w:r>
        <w:rPr>
          <w:rFonts w:hint="eastAsia" w:ascii="方正仿宋_GB2312" w:hAnsi="方正仿宋_GB2312" w:eastAsia="方正仿宋_GB2312" w:cs="方正仿宋_GB2312"/>
          <w:b/>
          <w:bCs/>
          <w:sz w:val="32"/>
          <w:szCs w:val="32"/>
          <w:lang w:val="en-US" w:eastAsia="zh-CN"/>
        </w:rPr>
        <w:t>服务</w:t>
      </w:r>
      <w:r>
        <w:rPr>
          <w:rFonts w:hint="eastAsia" w:ascii="方正仿宋_GB2312" w:hAnsi="方正仿宋_GB2312" w:eastAsia="方正仿宋_GB2312" w:cs="方正仿宋_GB2312"/>
          <w:b/>
          <w:bCs/>
          <w:sz w:val="32"/>
          <w:szCs w:val="32"/>
        </w:rPr>
        <w:t>内容：</w:t>
      </w:r>
    </w:p>
    <w:tbl>
      <w:tblPr>
        <w:tblStyle w:val="4"/>
        <w:tblpPr w:leftFromText="180" w:rightFromText="180" w:vertAnchor="text" w:horzAnchor="page" w:tblpX="934" w:tblpY="208"/>
        <w:tblOverlap w:val="never"/>
        <w:tblW w:w="10828" w:type="dxa"/>
        <w:tblInd w:w="0" w:type="dxa"/>
        <w:tblLayout w:type="fixed"/>
        <w:tblCellMar>
          <w:top w:w="0" w:type="dxa"/>
          <w:left w:w="108" w:type="dxa"/>
          <w:bottom w:w="0" w:type="dxa"/>
          <w:right w:w="108" w:type="dxa"/>
        </w:tblCellMar>
      </w:tblPr>
      <w:tblGrid>
        <w:gridCol w:w="1040"/>
        <w:gridCol w:w="1960"/>
        <w:gridCol w:w="1520"/>
        <w:gridCol w:w="1820"/>
        <w:gridCol w:w="1080"/>
        <w:gridCol w:w="1080"/>
        <w:gridCol w:w="1195"/>
        <w:gridCol w:w="1133"/>
      </w:tblGrid>
      <w:tr>
        <w:tblPrEx>
          <w:tblCellMar>
            <w:top w:w="0" w:type="dxa"/>
            <w:left w:w="108" w:type="dxa"/>
            <w:bottom w:w="0" w:type="dxa"/>
            <w:right w:w="108" w:type="dxa"/>
          </w:tblCellMar>
        </w:tblPrEx>
        <w:trPr>
          <w:trHeight w:val="740" w:hRule="atLeast"/>
        </w:trPr>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2312" w:hAnsi="方正仿宋_GB2312" w:eastAsia="方正仿宋_GB2312" w:cs="方正仿宋_GB2312"/>
                <w:b/>
                <w:bCs/>
                <w:color w:val="000000"/>
                <w:sz w:val="24"/>
              </w:rPr>
            </w:pPr>
            <w:r>
              <w:rPr>
                <w:rFonts w:hint="eastAsia" w:ascii="方正仿宋_GB2312" w:hAnsi="方正仿宋_GB2312" w:eastAsia="方正仿宋_GB2312" w:cs="方正仿宋_GB2312"/>
                <w:b/>
                <w:bCs/>
                <w:color w:val="000000"/>
                <w:kern w:val="0"/>
                <w:sz w:val="24"/>
                <w:lang w:bidi="ar"/>
              </w:rPr>
              <w:t>序号</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2312" w:hAnsi="方正仿宋_GB2312" w:eastAsia="方正仿宋_GB2312" w:cs="方正仿宋_GB2312"/>
                <w:b/>
                <w:bCs/>
                <w:color w:val="000000"/>
                <w:sz w:val="24"/>
              </w:rPr>
            </w:pPr>
            <w:r>
              <w:rPr>
                <w:rFonts w:hint="eastAsia" w:ascii="方正仿宋_GB2312" w:hAnsi="方正仿宋_GB2312" w:eastAsia="方正仿宋_GB2312" w:cs="方正仿宋_GB2312"/>
                <w:b/>
                <w:bCs/>
                <w:color w:val="000000"/>
                <w:kern w:val="0"/>
                <w:sz w:val="24"/>
                <w:lang w:val="en-US" w:eastAsia="zh-CN" w:bidi="ar"/>
              </w:rPr>
              <w:t>服务</w:t>
            </w:r>
            <w:r>
              <w:rPr>
                <w:rFonts w:hint="eastAsia" w:ascii="方正仿宋_GB2312" w:hAnsi="方正仿宋_GB2312" w:eastAsia="方正仿宋_GB2312" w:cs="方正仿宋_GB2312"/>
                <w:b/>
                <w:bCs/>
                <w:color w:val="000000"/>
                <w:kern w:val="0"/>
                <w:sz w:val="24"/>
                <w:lang w:bidi="ar"/>
              </w:rPr>
              <w:t>内容</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2312" w:hAnsi="方正仿宋_GB2312" w:eastAsia="方正仿宋_GB2312" w:cs="方正仿宋_GB2312"/>
                <w:b/>
                <w:bCs/>
                <w:color w:val="000000"/>
                <w:sz w:val="24"/>
              </w:rPr>
            </w:pPr>
            <w:r>
              <w:rPr>
                <w:rFonts w:hint="eastAsia" w:ascii="方正仿宋_GB2312" w:hAnsi="方正仿宋_GB2312" w:eastAsia="方正仿宋_GB2312" w:cs="方正仿宋_GB2312"/>
                <w:b/>
                <w:bCs/>
                <w:color w:val="000000"/>
                <w:kern w:val="0"/>
                <w:sz w:val="24"/>
                <w:lang w:bidi="ar"/>
              </w:rPr>
              <w:t>规格</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2312" w:hAnsi="方正仿宋_GB2312" w:eastAsia="方正仿宋_GB2312" w:cs="方正仿宋_GB2312"/>
                <w:b/>
                <w:bCs/>
                <w:color w:val="000000"/>
                <w:sz w:val="24"/>
              </w:rPr>
            </w:pPr>
            <w:r>
              <w:rPr>
                <w:rFonts w:hint="eastAsia" w:ascii="方正仿宋_GB2312" w:hAnsi="方正仿宋_GB2312" w:eastAsia="方正仿宋_GB2312" w:cs="方正仿宋_GB2312"/>
                <w:b/>
                <w:bCs/>
                <w:color w:val="000000"/>
                <w:kern w:val="0"/>
                <w:sz w:val="24"/>
                <w:lang w:bidi="ar"/>
              </w:rPr>
              <w:t>工序</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2312" w:hAnsi="方正仿宋_GB2312" w:eastAsia="方正仿宋_GB2312" w:cs="方正仿宋_GB2312"/>
                <w:b/>
                <w:bCs/>
                <w:color w:val="000000"/>
                <w:sz w:val="24"/>
              </w:rPr>
            </w:pPr>
            <w:r>
              <w:rPr>
                <w:rFonts w:hint="eastAsia" w:ascii="方正仿宋_GB2312" w:hAnsi="方正仿宋_GB2312" w:eastAsia="方正仿宋_GB2312" w:cs="方正仿宋_GB2312"/>
                <w:b/>
                <w:bCs/>
                <w:color w:val="000000"/>
                <w:kern w:val="0"/>
                <w:sz w:val="24"/>
                <w:lang w:bidi="ar"/>
              </w:rPr>
              <w:t>数量</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2312" w:hAnsi="方正仿宋_GB2312" w:eastAsia="方正仿宋_GB2312" w:cs="方正仿宋_GB2312"/>
                <w:b/>
                <w:bCs/>
                <w:color w:val="000000"/>
                <w:sz w:val="24"/>
              </w:rPr>
            </w:pPr>
            <w:r>
              <w:rPr>
                <w:rFonts w:hint="eastAsia" w:ascii="方正仿宋_GB2312" w:hAnsi="方正仿宋_GB2312" w:eastAsia="方正仿宋_GB2312" w:cs="方正仿宋_GB2312"/>
                <w:b/>
                <w:bCs/>
                <w:color w:val="000000"/>
                <w:kern w:val="0"/>
                <w:sz w:val="24"/>
                <w:lang w:bidi="ar"/>
              </w:rPr>
              <w:t>单位</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2312" w:hAnsi="方正仿宋_GB2312" w:eastAsia="方正仿宋_GB2312" w:cs="方正仿宋_GB2312"/>
                <w:b/>
                <w:bCs/>
                <w:color w:val="000000"/>
                <w:sz w:val="24"/>
              </w:rPr>
            </w:pPr>
            <w:r>
              <w:rPr>
                <w:rFonts w:hint="eastAsia" w:ascii="方正仿宋_GB2312" w:hAnsi="方正仿宋_GB2312" w:eastAsia="方正仿宋_GB2312" w:cs="方正仿宋_GB2312"/>
                <w:b/>
                <w:bCs/>
                <w:color w:val="000000"/>
                <w:kern w:val="0"/>
                <w:sz w:val="24"/>
                <w:lang w:bidi="ar"/>
              </w:rPr>
              <w:t>单价上限（元）</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2312" w:hAnsi="方正仿宋_GB2312" w:eastAsia="方正仿宋_GB2312" w:cs="方正仿宋_GB2312"/>
                <w:b/>
                <w:bCs/>
                <w:color w:val="000000"/>
                <w:sz w:val="24"/>
              </w:rPr>
            </w:pPr>
            <w:r>
              <w:rPr>
                <w:rFonts w:hint="eastAsia" w:ascii="方正仿宋_GB2312" w:hAnsi="方正仿宋_GB2312" w:eastAsia="方正仿宋_GB2312" w:cs="方正仿宋_GB2312"/>
                <w:b/>
                <w:bCs/>
                <w:color w:val="000000"/>
                <w:kern w:val="0"/>
                <w:sz w:val="24"/>
                <w:lang w:val="en-US" w:eastAsia="zh-CN" w:bidi="ar"/>
              </w:rPr>
              <w:t>服务</w:t>
            </w:r>
            <w:r>
              <w:rPr>
                <w:rFonts w:hint="eastAsia" w:ascii="方正仿宋_GB2312" w:hAnsi="方正仿宋_GB2312" w:eastAsia="方正仿宋_GB2312" w:cs="方正仿宋_GB2312"/>
                <w:b/>
                <w:bCs/>
                <w:color w:val="000000"/>
                <w:kern w:val="0"/>
                <w:sz w:val="24"/>
                <w:lang w:bidi="ar"/>
              </w:rPr>
              <w:t>具体位置</w:t>
            </w:r>
          </w:p>
        </w:tc>
      </w:tr>
      <w:tr>
        <w:tblPrEx>
          <w:tblCellMar>
            <w:top w:w="0" w:type="dxa"/>
            <w:left w:w="108" w:type="dxa"/>
            <w:bottom w:w="0" w:type="dxa"/>
            <w:right w:w="108" w:type="dxa"/>
          </w:tblCellMar>
        </w:tblPrEx>
        <w:trPr>
          <w:trHeight w:val="808" w:hRule="atLeast"/>
        </w:trPr>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2312" w:hAnsi="方正仿宋_GB2312" w:eastAsia="方正仿宋_GB2312" w:cs="方正仿宋_GB2312"/>
                <w:b/>
                <w:bCs/>
                <w:color w:val="000000"/>
                <w:sz w:val="24"/>
              </w:rPr>
            </w:pPr>
            <w:r>
              <w:rPr>
                <w:rFonts w:hint="eastAsia" w:ascii="方正仿宋_GB2312" w:hAnsi="方正仿宋_GB2312" w:eastAsia="方正仿宋_GB2312" w:cs="方正仿宋_GB2312"/>
                <w:b/>
                <w:bCs/>
                <w:color w:val="000000"/>
                <w:kern w:val="0"/>
                <w:sz w:val="24"/>
                <w:lang w:bidi="ar"/>
              </w:rPr>
              <w:t>1</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Style w:val="8"/>
                <w:rFonts w:hint="default" w:ascii="方正仿宋_GB2312" w:hAnsi="方正仿宋_GB2312" w:eastAsia="方正仿宋_GB2312" w:cs="方正仿宋_GB2312"/>
                <w:sz w:val="18"/>
                <w:szCs w:val="18"/>
                <w:lang w:bidi="ar"/>
              </w:rPr>
            </w:pPr>
            <w:r>
              <w:rPr>
                <w:rFonts w:hint="eastAsia" w:ascii="宋体" w:hAnsi="宋体" w:cs="宋体"/>
                <w:color w:val="000000"/>
                <w:kern w:val="0"/>
                <w:sz w:val="24"/>
                <w:lang w:bidi="ar"/>
              </w:rPr>
              <w:t>对张家口冀东水泥有限责任公司厂区及办公楼保洁进行承包</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Style w:val="8"/>
                <w:rFonts w:hint="default" w:ascii="方正仿宋_GB2312" w:hAnsi="方正仿宋_GB2312" w:eastAsia="方正仿宋_GB2312" w:cs="方正仿宋_GB2312"/>
                <w:sz w:val="18"/>
                <w:szCs w:val="18"/>
                <w:lang w:bidi="ar"/>
              </w:rPr>
            </w:pPr>
            <w:r>
              <w:rPr>
                <w:rFonts w:hint="eastAsia" w:ascii="宋体" w:hAnsi="宋体" w:cs="宋体"/>
                <w:color w:val="000000"/>
                <w:kern w:val="0"/>
                <w:sz w:val="24"/>
                <w:lang w:bidi="ar"/>
              </w:rPr>
              <w:t>保持厂区硬化路面、办公楼、客户休息室等地方干净整洁。</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b/>
                <w:bCs/>
                <w:sz w:val="18"/>
                <w:szCs w:val="18"/>
              </w:rPr>
            </w:pPr>
            <w:r>
              <w:rPr>
                <w:sz w:val="18"/>
                <w:szCs w:val="18"/>
              </w:rPr>
              <w:t>厂区卫生的清扫范围由所有硬化的地面</w:t>
            </w:r>
            <w:r>
              <w:rPr>
                <w:rFonts w:hint="eastAsia"/>
                <w:sz w:val="18"/>
                <w:szCs w:val="18"/>
              </w:rPr>
              <w:t>（硬化地面面积约为40000㎡左右）</w:t>
            </w:r>
            <w:r>
              <w:rPr>
                <w:rFonts w:hint="eastAsia" w:ascii="宋体" w:hAnsi="宋体"/>
                <w:bCs/>
                <w:sz w:val="18"/>
                <w:szCs w:val="18"/>
              </w:rPr>
              <w:t>（一）卫生间</w:t>
            </w:r>
          </w:p>
          <w:p>
            <w:pPr>
              <w:ind w:firstLine="540" w:firstLineChars="300"/>
              <w:rPr>
                <w:rFonts w:ascii="宋体" w:hAnsi="宋体" w:cs="宋体"/>
                <w:color w:val="000000"/>
                <w:sz w:val="18"/>
                <w:szCs w:val="18"/>
              </w:rPr>
            </w:pPr>
            <w:r>
              <w:rPr>
                <w:rFonts w:hint="eastAsia" w:ascii="宋体" w:hAnsi="宋体" w:cs="宋体"/>
                <w:sz w:val="18"/>
                <w:szCs w:val="18"/>
              </w:rPr>
              <w:t>1、</w:t>
            </w:r>
            <w:r>
              <w:rPr>
                <w:rFonts w:hint="eastAsia" w:ascii="宋体" w:hAnsi="宋体" w:cs="宋体"/>
                <w:color w:val="000000"/>
                <w:sz w:val="18"/>
                <w:szCs w:val="18"/>
              </w:rPr>
              <w:t>卫生间的门、窗、隔板、水管、纸篓等要求干净，无手印、无黑点、污渍。卫生间按每半天为1个循环周期，进行常规清洁清扫，每周彻底消毒1次。</w:t>
            </w:r>
          </w:p>
          <w:p>
            <w:pPr>
              <w:ind w:firstLine="540" w:firstLineChars="300"/>
              <w:rPr>
                <w:rFonts w:ascii="宋体" w:hAnsi="宋体" w:cs="宋体"/>
                <w:color w:val="000000"/>
                <w:sz w:val="18"/>
                <w:szCs w:val="18"/>
              </w:rPr>
            </w:pPr>
            <w:r>
              <w:rPr>
                <w:rFonts w:hint="eastAsia" w:ascii="宋体" w:hAnsi="宋体" w:cs="宋体"/>
                <w:color w:val="000000"/>
                <w:sz w:val="18"/>
                <w:szCs w:val="18"/>
              </w:rPr>
              <w:t>2、玻璃镜面、瓷砖墙面、水槽保持光亮、无水渍。</w:t>
            </w:r>
          </w:p>
          <w:p>
            <w:pPr>
              <w:ind w:firstLine="540" w:firstLineChars="300"/>
              <w:rPr>
                <w:rFonts w:ascii="宋体" w:hAnsi="宋体" w:cs="宋体"/>
                <w:sz w:val="18"/>
                <w:szCs w:val="18"/>
              </w:rPr>
            </w:pPr>
            <w:r>
              <w:rPr>
                <w:rFonts w:hint="eastAsia" w:ascii="宋体" w:hAnsi="宋体" w:cs="宋体"/>
                <w:sz w:val="18"/>
                <w:szCs w:val="18"/>
              </w:rPr>
              <w:t>3、便坑、小便池要求保持干净、无黄垢、无杂物、光亮整洁。</w:t>
            </w:r>
          </w:p>
          <w:p>
            <w:pPr>
              <w:ind w:firstLine="540" w:firstLineChars="300"/>
              <w:rPr>
                <w:rFonts w:ascii="宋体" w:hAnsi="宋体" w:cs="宋体"/>
                <w:sz w:val="18"/>
                <w:szCs w:val="18"/>
              </w:rPr>
            </w:pPr>
            <w:r>
              <w:rPr>
                <w:rFonts w:hint="eastAsia" w:ascii="宋体" w:hAnsi="宋体" w:cs="宋体"/>
                <w:sz w:val="18"/>
                <w:szCs w:val="18"/>
              </w:rPr>
              <w:t>4、地面要保持干净整洁，边角无杂物、无污迹、无水迹。</w:t>
            </w:r>
          </w:p>
          <w:p>
            <w:pPr>
              <w:ind w:firstLine="540" w:firstLineChars="300"/>
              <w:rPr>
                <w:rFonts w:ascii="宋体" w:hAnsi="宋体" w:cs="宋体"/>
                <w:sz w:val="18"/>
                <w:szCs w:val="18"/>
              </w:rPr>
            </w:pPr>
            <w:r>
              <w:rPr>
                <w:rFonts w:hint="eastAsia" w:ascii="宋体" w:hAnsi="宋体" w:cs="宋体"/>
                <w:sz w:val="18"/>
                <w:szCs w:val="18"/>
              </w:rPr>
              <w:t>5、垃圾及时清倒，垃圾袋及时更换。 </w:t>
            </w:r>
          </w:p>
          <w:p>
            <w:pPr>
              <w:ind w:firstLine="540" w:firstLineChars="300"/>
              <w:rPr>
                <w:rFonts w:ascii="宋体" w:hAnsi="宋体" w:cs="宋体"/>
                <w:sz w:val="18"/>
                <w:szCs w:val="18"/>
              </w:rPr>
            </w:pPr>
            <w:r>
              <w:rPr>
                <w:rFonts w:hint="eastAsia" w:ascii="宋体" w:hAnsi="宋体" w:cs="宋体"/>
                <w:sz w:val="18"/>
                <w:szCs w:val="18"/>
              </w:rPr>
              <w:t>6、卫生间内空气清新无异味，因管道或排风等不可抗力造成异味除外。</w:t>
            </w:r>
          </w:p>
          <w:p>
            <w:pPr>
              <w:ind w:firstLine="540" w:firstLineChars="300"/>
              <w:rPr>
                <w:rFonts w:ascii="宋体" w:hAnsi="宋体" w:cs="宋体"/>
                <w:sz w:val="18"/>
                <w:szCs w:val="18"/>
              </w:rPr>
            </w:pPr>
            <w:r>
              <w:rPr>
                <w:rFonts w:hint="eastAsia" w:ascii="宋体" w:hAnsi="宋体" w:cs="宋体"/>
                <w:sz w:val="18"/>
                <w:szCs w:val="18"/>
              </w:rPr>
              <w:t>7、卫生间内各种设备完好，发现损坏及时找管理人员及时报修。</w:t>
            </w:r>
          </w:p>
          <w:p>
            <w:pPr>
              <w:ind w:firstLine="540" w:firstLineChars="300"/>
              <w:rPr>
                <w:rFonts w:ascii="宋体" w:hAnsi="宋体" w:cs="宋体"/>
                <w:sz w:val="18"/>
                <w:szCs w:val="18"/>
              </w:rPr>
            </w:pPr>
            <w:r>
              <w:rPr>
                <w:rFonts w:hint="eastAsia" w:ascii="宋体" w:hAnsi="宋体" w:cs="宋体"/>
                <w:sz w:val="18"/>
                <w:szCs w:val="18"/>
              </w:rPr>
              <w:t>8、现场卫生间要保持干净、无异味。</w:t>
            </w:r>
          </w:p>
          <w:p>
            <w:pPr>
              <w:rPr>
                <w:rFonts w:ascii="宋体" w:hAnsi="宋体" w:cs="宋体"/>
                <w:bCs/>
                <w:color w:val="000000"/>
                <w:sz w:val="18"/>
                <w:szCs w:val="18"/>
              </w:rPr>
            </w:pPr>
            <w:r>
              <w:rPr>
                <w:rFonts w:hint="eastAsia" w:ascii="宋体" w:hAnsi="宋体" w:cs="宋体"/>
                <w:bCs/>
                <w:color w:val="000000"/>
                <w:sz w:val="18"/>
                <w:szCs w:val="18"/>
              </w:rPr>
              <w:t>（二）楼梯、窗台、扶手</w:t>
            </w:r>
          </w:p>
          <w:p>
            <w:pPr>
              <w:ind w:firstLine="570"/>
              <w:rPr>
                <w:rFonts w:ascii="宋体" w:hAnsi="宋体"/>
                <w:sz w:val="18"/>
                <w:szCs w:val="18"/>
              </w:rPr>
            </w:pPr>
            <w:r>
              <w:rPr>
                <w:rFonts w:hint="eastAsia" w:cs="宋体"/>
                <w:color w:val="000000"/>
                <w:sz w:val="18"/>
                <w:szCs w:val="18"/>
              </w:rPr>
              <w:t>楼梯地面、窗台整洁无污渍、无尘土；楼梯每天清扫擦拭两遍，扶手、窗台每周擦拭一次；楼道墙面瓷砖每月彻底保洁一次。</w:t>
            </w:r>
            <w:r>
              <w:rPr>
                <w:rFonts w:hint="eastAsia" w:ascii="宋体" w:hAnsi="宋体"/>
                <w:sz w:val="18"/>
                <w:szCs w:val="18"/>
              </w:rPr>
              <w:t>如不遵守，发包人有权进行经济处罚。</w:t>
            </w:r>
          </w:p>
          <w:p>
            <w:pPr>
              <w:rPr>
                <w:rFonts w:ascii="宋体" w:hAnsi="宋体" w:cs="宋体"/>
                <w:bCs/>
                <w:sz w:val="18"/>
                <w:szCs w:val="18"/>
              </w:rPr>
            </w:pPr>
            <w:r>
              <w:rPr>
                <w:rFonts w:hint="eastAsia" w:ascii="宋体" w:hAnsi="宋体" w:cs="宋体"/>
                <w:bCs/>
                <w:sz w:val="18"/>
                <w:szCs w:val="18"/>
              </w:rPr>
              <w:t>（三）澡堂</w:t>
            </w:r>
          </w:p>
          <w:p>
            <w:pPr>
              <w:ind w:firstLine="360" w:firstLineChars="200"/>
              <w:rPr>
                <w:rFonts w:ascii="宋体" w:hAnsi="宋体" w:cs="宋体"/>
                <w:color w:val="000000"/>
                <w:sz w:val="18"/>
                <w:szCs w:val="18"/>
              </w:rPr>
            </w:pPr>
            <w:r>
              <w:rPr>
                <w:rFonts w:hint="eastAsia" w:ascii="宋体" w:hAnsi="宋体" w:cs="宋体"/>
                <w:color w:val="000000"/>
                <w:sz w:val="18"/>
                <w:szCs w:val="18"/>
              </w:rPr>
              <w:t>澡堂每天保洁一次</w:t>
            </w:r>
            <w:r>
              <w:rPr>
                <w:rFonts w:hint="eastAsia" w:ascii="宋体" w:hAnsi="宋体"/>
                <w:color w:val="000000"/>
                <w:sz w:val="18"/>
                <w:szCs w:val="18"/>
                <w:shd w:val="clear" w:color="auto" w:fill="FFFFFF"/>
              </w:rPr>
              <w:t>，做到无垃圾杂物、无污水、无污垢、无油渍或严重积尘。</w:t>
            </w:r>
          </w:p>
          <w:p>
            <w:pPr>
              <w:rPr>
                <w:rFonts w:ascii="宋体" w:hAnsi="宋体" w:cs="宋体"/>
                <w:bCs/>
                <w:color w:val="000000"/>
                <w:sz w:val="18"/>
                <w:szCs w:val="18"/>
              </w:rPr>
            </w:pPr>
            <w:r>
              <w:rPr>
                <w:rFonts w:hint="eastAsia" w:ascii="宋体" w:hAnsi="宋体" w:cs="宋体"/>
                <w:bCs/>
                <w:color w:val="000000"/>
                <w:sz w:val="18"/>
                <w:szCs w:val="18"/>
              </w:rPr>
              <w:t>（四）玻璃的保洁</w:t>
            </w:r>
          </w:p>
          <w:p>
            <w:pPr>
              <w:ind w:firstLine="570"/>
              <w:rPr>
                <w:rFonts w:ascii="宋体" w:hAnsi="宋体" w:cs="宋体"/>
                <w:color w:val="000000"/>
                <w:sz w:val="18"/>
                <w:szCs w:val="18"/>
              </w:rPr>
            </w:pPr>
            <w:r>
              <w:rPr>
                <w:rFonts w:hint="eastAsia" w:ascii="宋体" w:hAnsi="宋体" w:cs="宋体"/>
                <w:color w:val="000000"/>
                <w:sz w:val="18"/>
                <w:szCs w:val="18"/>
              </w:rPr>
              <w:t>保洁范围包括所有一楼公共走廊玻璃、卫生间门玻璃、大厅玻璃。每月至少清洁一次。</w:t>
            </w:r>
            <w:r>
              <w:rPr>
                <w:rFonts w:ascii="宋体" w:hAnsi="宋体" w:cs="宋体"/>
                <w:color w:val="000000"/>
                <w:sz w:val="18"/>
                <w:szCs w:val="18"/>
              </w:rPr>
              <w:t xml:space="preserve"> </w:t>
            </w:r>
          </w:p>
          <w:p>
            <w:pPr>
              <w:rPr>
                <w:rFonts w:ascii="宋体" w:hAnsi="宋体" w:cs="宋体"/>
                <w:color w:val="000000"/>
                <w:sz w:val="18"/>
                <w:szCs w:val="18"/>
              </w:rPr>
            </w:pPr>
            <w:r>
              <w:rPr>
                <w:rFonts w:hint="eastAsia" w:ascii="宋体" w:hAnsi="宋体" w:cs="宋体"/>
                <w:color w:val="000000"/>
                <w:sz w:val="18"/>
                <w:szCs w:val="18"/>
              </w:rPr>
              <w:t>(五)厂区的保洁</w:t>
            </w:r>
          </w:p>
          <w:p>
            <w:pPr>
              <w:ind w:firstLine="570"/>
              <w:rPr>
                <w:rFonts w:ascii="宋体" w:hAnsi="宋体"/>
                <w:color w:val="000000"/>
                <w:sz w:val="18"/>
                <w:szCs w:val="18"/>
                <w:shd w:val="clear" w:color="auto" w:fill="FFFFFF"/>
              </w:rPr>
            </w:pPr>
            <w:r>
              <w:rPr>
                <w:rFonts w:hint="eastAsia" w:ascii="宋体" w:hAnsi="宋体" w:cs="宋体"/>
                <w:color w:val="000000"/>
                <w:sz w:val="18"/>
                <w:szCs w:val="18"/>
              </w:rPr>
              <w:t>保洁范围包括厂区所有的硬化地面，驾驶吸尘车上下午各一次（驾驶员需持有B本方可驾驶）</w:t>
            </w:r>
            <w:r>
              <w:rPr>
                <w:rFonts w:hint="eastAsia" w:ascii="宋体" w:hAnsi="宋体"/>
                <w:color w:val="000000"/>
                <w:sz w:val="18"/>
                <w:szCs w:val="18"/>
                <w:shd w:val="clear" w:color="auto" w:fill="FFFFFF"/>
              </w:rPr>
              <w:t>做到无垃圾杂物，无泥土。保证厂区每日至少四次洒水。</w:t>
            </w:r>
          </w:p>
          <w:p>
            <w:pPr>
              <w:rPr>
                <w:rFonts w:ascii="宋体" w:hAnsi="宋体"/>
                <w:color w:val="000000"/>
                <w:sz w:val="18"/>
                <w:szCs w:val="18"/>
                <w:shd w:val="clear" w:color="auto" w:fill="FFFFFF"/>
              </w:rPr>
            </w:pPr>
            <w:r>
              <w:rPr>
                <w:rFonts w:hint="eastAsia" w:ascii="宋体" w:hAnsi="宋体"/>
                <w:color w:val="000000"/>
                <w:sz w:val="18"/>
                <w:szCs w:val="18"/>
                <w:shd w:val="clear" w:color="auto" w:fill="FFFFFF"/>
              </w:rPr>
              <w:t>（六）司机休息室</w:t>
            </w:r>
          </w:p>
          <w:p>
            <w:pPr>
              <w:rPr>
                <w:rFonts w:ascii="宋体" w:hAnsi="宋体"/>
                <w:color w:val="000000"/>
                <w:sz w:val="18"/>
                <w:szCs w:val="18"/>
                <w:shd w:val="clear" w:color="auto" w:fill="FFFFFF"/>
              </w:rPr>
            </w:pPr>
            <w:r>
              <w:rPr>
                <w:rFonts w:hint="eastAsia" w:ascii="宋体" w:hAnsi="宋体"/>
                <w:color w:val="000000"/>
                <w:sz w:val="18"/>
                <w:szCs w:val="18"/>
                <w:shd w:val="clear" w:color="auto" w:fill="FFFFFF"/>
              </w:rPr>
              <w:t xml:space="preserve">     茶几、座椅以及地面要保持干净、整洁、无尘土。</w:t>
            </w:r>
          </w:p>
          <w:p>
            <w:pPr>
              <w:rPr>
                <w:rFonts w:ascii="宋体" w:hAnsi="宋体"/>
                <w:color w:val="000000"/>
                <w:sz w:val="18"/>
                <w:szCs w:val="18"/>
                <w:shd w:val="clear" w:color="auto" w:fill="FFFFFF"/>
              </w:rPr>
            </w:pPr>
            <w:r>
              <w:rPr>
                <w:rFonts w:hint="eastAsia" w:ascii="宋体" w:hAnsi="宋体"/>
                <w:color w:val="000000"/>
                <w:sz w:val="18"/>
                <w:szCs w:val="18"/>
                <w:shd w:val="clear" w:color="auto" w:fill="FFFFFF"/>
              </w:rPr>
              <w:t>由于疫情原因，每天对办公楼、浴室、卫生间等地方进行消毒并做好相关记录，要统一工作服并穿戴整齐，每天要求开班组会议等并做好记录。</w:t>
            </w:r>
          </w:p>
          <w:p>
            <w:pPr>
              <w:rPr>
                <w:rFonts w:hint="eastAsia" w:ascii="宋体" w:hAnsi="宋体"/>
                <w:color w:val="000000"/>
                <w:sz w:val="18"/>
                <w:szCs w:val="18"/>
                <w:shd w:val="clear" w:color="auto" w:fill="FFFFFF"/>
              </w:rPr>
            </w:pPr>
            <w:r>
              <w:rPr>
                <w:rFonts w:hint="eastAsia" w:ascii="宋体" w:hAnsi="宋体"/>
                <w:color w:val="000000"/>
                <w:sz w:val="18"/>
                <w:szCs w:val="18"/>
                <w:shd w:val="clear" w:color="auto" w:fill="FFFFFF"/>
              </w:rPr>
              <w:t>清洁用具需乙方提供，例如：垃圾袋、卫生间使用的芳香球、大扫把、手套、抹布、清洗剂等相关用品。</w:t>
            </w:r>
          </w:p>
          <w:p>
            <w:pPr>
              <w:jc w:val="left"/>
              <w:rPr>
                <w:rStyle w:val="8"/>
                <w:rFonts w:hint="default" w:ascii="方正仿宋_GB2312" w:hAnsi="方正仿宋_GB2312" w:eastAsia="方正仿宋_GB2312" w:cs="方正仿宋_GB2312"/>
                <w:sz w:val="18"/>
                <w:szCs w:val="18"/>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Style w:val="8"/>
                <w:rFonts w:hint="default" w:ascii="方正仿宋_GB2312" w:hAnsi="方正仿宋_GB2312" w:eastAsia="方正仿宋_GB2312" w:cs="方正仿宋_GB2312"/>
                <w:sz w:val="18"/>
                <w:szCs w:val="18"/>
                <w:lang w:bidi="ar"/>
              </w:rPr>
            </w:pPr>
            <w:r>
              <w:rPr>
                <w:rFonts w:ascii="宋体" w:hAnsi="宋体" w:cs="宋体"/>
                <w:kern w:val="0"/>
                <w:sz w:val="24"/>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Style w:val="8"/>
                <w:rFonts w:hint="default" w:ascii="方正仿宋_GB2312" w:hAnsi="方正仿宋_GB2312" w:eastAsia="方正仿宋_GB2312" w:cs="方正仿宋_GB2312"/>
                <w:sz w:val="18"/>
                <w:szCs w:val="18"/>
                <w:lang w:bidi="ar"/>
              </w:rPr>
            </w:pPr>
            <w:r>
              <w:rPr>
                <w:rFonts w:ascii="宋体" w:hAnsi="宋体" w:cs="宋体"/>
                <w:kern w:val="0"/>
                <w:sz w:val="24"/>
              </w:rPr>
              <w:t>年</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ascii="宋体" w:hAnsi="宋体" w:cs="宋体"/>
                <w:kern w:val="0"/>
                <w:sz w:val="24"/>
              </w:rPr>
            </w:pPr>
            <w:r>
              <w:rPr>
                <w:rFonts w:ascii="宋体" w:hAnsi="宋体" w:cs="宋体"/>
                <w:kern w:val="0"/>
                <w:sz w:val="24"/>
              </w:rPr>
              <w:t>290000</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Style w:val="8"/>
                <w:rFonts w:hint="default" w:ascii="方正仿宋_GB2312" w:hAnsi="方正仿宋_GB2312" w:eastAsia="方正仿宋_GB2312" w:cs="方正仿宋_GB2312"/>
                <w:sz w:val="18"/>
                <w:szCs w:val="18"/>
                <w:lang w:bidi="ar"/>
              </w:rPr>
            </w:pPr>
            <w:r>
              <w:rPr>
                <w:rFonts w:hint="eastAsia" w:ascii="宋体" w:hAnsi="宋体" w:cs="宋体"/>
                <w:color w:val="000000"/>
                <w:kern w:val="0"/>
                <w:sz w:val="24"/>
                <w:lang w:bidi="ar"/>
              </w:rPr>
              <w:t>张家口冀东水泥有限责任公司院内</w:t>
            </w:r>
          </w:p>
        </w:tc>
      </w:tr>
      <w:tr>
        <w:tblPrEx>
          <w:tblCellMar>
            <w:top w:w="0" w:type="dxa"/>
            <w:left w:w="108" w:type="dxa"/>
            <w:bottom w:w="0" w:type="dxa"/>
            <w:right w:w="108" w:type="dxa"/>
          </w:tblCellMar>
        </w:tblPrEx>
        <w:trPr>
          <w:trHeight w:val="840" w:hRule="atLeast"/>
        </w:trPr>
        <w:tc>
          <w:tcPr>
            <w:tcW w:w="1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方正仿宋_GB2312" w:hAnsi="方正仿宋_GB2312" w:eastAsia="方正仿宋_GB2312" w:cs="方正仿宋_GB2312"/>
                <w:color w:val="000000"/>
                <w:kern w:val="0"/>
                <w:sz w:val="24"/>
                <w:lang w:bidi="ar"/>
              </w:rPr>
            </w:pPr>
          </w:p>
        </w:tc>
        <w:tc>
          <w:tcPr>
            <w:tcW w:w="19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ascii="方正仿宋_GB2312" w:hAnsi="方正仿宋_GB2312" w:eastAsia="方正仿宋_GB2312" w:cs="方正仿宋_GB2312"/>
                <w:color w:val="000000"/>
                <w:sz w:val="18"/>
                <w:szCs w:val="18"/>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ascii="方正仿宋_GB2312" w:hAnsi="方正仿宋_GB2312" w:eastAsia="方正仿宋_GB2312" w:cs="方正仿宋_GB2312"/>
                <w:color w:val="000000"/>
                <w:sz w:val="18"/>
                <w:szCs w:val="18"/>
              </w:rPr>
            </w:pP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ascii="方正仿宋_GB2312" w:hAnsi="方正仿宋_GB2312" w:eastAsia="方正仿宋_GB2312" w:cs="方正仿宋_GB2312"/>
                <w:color w:val="000000"/>
                <w:sz w:val="18"/>
                <w:szCs w:val="18"/>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ascii="方正仿宋_GB2312" w:hAnsi="方正仿宋_GB2312" w:eastAsia="方正仿宋_GB2312" w:cs="方正仿宋_GB2312"/>
                <w:color w:val="000000"/>
                <w:sz w:val="18"/>
                <w:szCs w:val="18"/>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ascii="方正仿宋_GB2312" w:hAnsi="方正仿宋_GB2312" w:eastAsia="方正仿宋_GB2312" w:cs="方正仿宋_GB2312"/>
                <w:color w:val="000000"/>
                <w:sz w:val="18"/>
                <w:szCs w:val="18"/>
              </w:rPr>
            </w:pP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ascii="方正仿宋_GB2312" w:hAnsi="方正仿宋_GB2312" w:eastAsia="方正仿宋_GB2312" w:cs="方正仿宋_GB2312"/>
                <w:color w:val="000000"/>
                <w:sz w:val="18"/>
                <w:szCs w:val="18"/>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ascii="方正仿宋_GB2312" w:hAnsi="方正仿宋_GB2312" w:eastAsia="方正仿宋_GB2312" w:cs="方正仿宋_GB2312"/>
                <w:color w:val="000000"/>
                <w:sz w:val="18"/>
                <w:szCs w:val="18"/>
              </w:rPr>
            </w:pPr>
          </w:p>
        </w:tc>
      </w:tr>
      <w:tr>
        <w:tblPrEx>
          <w:tblCellMar>
            <w:top w:w="0" w:type="dxa"/>
            <w:left w:w="108" w:type="dxa"/>
            <w:bottom w:w="0" w:type="dxa"/>
            <w:right w:w="108" w:type="dxa"/>
          </w:tblCellMar>
        </w:tblPrEx>
        <w:trPr>
          <w:trHeight w:val="620" w:hRule="atLeast"/>
        </w:trPr>
        <w:tc>
          <w:tcPr>
            <w:tcW w:w="1082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Style w:val="8"/>
                <w:rFonts w:hint="default" w:ascii="方正仿宋_GB2312" w:hAnsi="方正仿宋_GB2312" w:eastAsia="方正仿宋_GB2312" w:cs="方正仿宋_GB2312"/>
                <w:sz w:val="24"/>
                <w:szCs w:val="24"/>
                <w:u w:val="none"/>
                <w:lang w:bidi="ar"/>
              </w:rPr>
            </w:pPr>
            <w:r>
              <w:rPr>
                <w:rFonts w:hint="eastAsia" w:ascii="方正仿宋_GB2312" w:hAnsi="方正仿宋_GB2312" w:eastAsia="方正仿宋_GB2312" w:cs="方正仿宋_GB2312"/>
                <w:color w:val="000000"/>
                <w:kern w:val="0"/>
                <w:sz w:val="24"/>
                <w:u w:val="none"/>
                <w:lang w:bidi="ar"/>
              </w:rPr>
              <w:t>结算方式:</w:t>
            </w:r>
            <w:r>
              <w:rPr>
                <w:rStyle w:val="7"/>
                <w:rFonts w:hint="default" w:ascii="方正仿宋_GB2312" w:hAnsi="方正仿宋_GB2312" w:eastAsia="方正仿宋_GB2312" w:cs="方正仿宋_GB2312"/>
                <w:sz w:val="24"/>
                <w:szCs w:val="24"/>
                <w:u w:val="none"/>
                <w:lang w:bidi="ar"/>
              </w:rPr>
              <w:t>我方每月</w:t>
            </w:r>
            <w:r>
              <w:rPr>
                <w:rStyle w:val="7"/>
                <w:rFonts w:ascii="方正仿宋_GB2312" w:hAnsi="方正仿宋_GB2312" w:eastAsia="方正仿宋_GB2312" w:cs="方正仿宋_GB2312"/>
                <w:sz w:val="24"/>
                <w:szCs w:val="24"/>
                <w:u w:val="none"/>
                <w:lang w:bidi="ar"/>
              </w:rPr>
              <w:t>完成考核并出具考核结果后</w:t>
            </w:r>
            <w:r>
              <w:rPr>
                <w:rStyle w:val="7"/>
                <w:rFonts w:hint="default" w:ascii="方正仿宋_GB2312" w:hAnsi="方正仿宋_GB2312" w:eastAsia="方正仿宋_GB2312" w:cs="方正仿宋_GB2312"/>
                <w:sz w:val="24"/>
                <w:szCs w:val="24"/>
                <w:u w:val="none"/>
                <w:lang w:bidi="ar"/>
              </w:rPr>
              <w:t>，根据考核结果及每月上报的资金计划次月支付</w:t>
            </w:r>
            <w:r>
              <w:rPr>
                <w:rStyle w:val="8"/>
                <w:rFonts w:hint="default" w:ascii="方正仿宋_GB2312" w:hAnsi="方正仿宋_GB2312" w:eastAsia="方正仿宋_GB2312" w:cs="方正仿宋_GB2312"/>
                <w:sz w:val="24"/>
                <w:szCs w:val="24"/>
                <w:u w:val="none"/>
                <w:lang w:bidi="ar"/>
              </w:rPr>
              <w:t>。</w:t>
            </w:r>
          </w:p>
          <w:p>
            <w:pPr>
              <w:widowControl/>
              <w:jc w:val="left"/>
              <w:textAlignment w:val="center"/>
              <w:rPr>
                <w:rStyle w:val="8"/>
                <w:rFonts w:hint="default" w:ascii="方正仿宋_GB2312" w:hAnsi="方正仿宋_GB2312" w:eastAsia="方正仿宋_GB2312" w:cs="方正仿宋_GB2312"/>
                <w:sz w:val="24"/>
                <w:szCs w:val="24"/>
                <w:u w:val="none"/>
                <w:lang w:bidi="ar"/>
              </w:rPr>
            </w:pPr>
            <w:r>
              <w:rPr>
                <w:rStyle w:val="8"/>
                <w:rFonts w:hint="default" w:ascii="方正仿宋_GB2312" w:hAnsi="方正仿宋_GB2312" w:eastAsia="方正仿宋_GB2312" w:cs="方正仿宋_GB2312"/>
                <w:sz w:val="24"/>
                <w:szCs w:val="24"/>
                <w:u w:val="none"/>
                <w:lang w:bidi="ar"/>
              </w:rPr>
              <w:t>付款方式：</w:t>
            </w:r>
            <w:r>
              <w:rPr>
                <w:rStyle w:val="7"/>
                <w:rFonts w:hint="default" w:ascii="方正仿宋_GB2312" w:hAnsi="方正仿宋_GB2312" w:eastAsia="方正仿宋_GB2312" w:cs="方正仿宋_GB2312"/>
                <w:sz w:val="24"/>
                <w:szCs w:val="24"/>
                <w:u w:val="none"/>
                <w:lang w:bidi="ar"/>
              </w:rPr>
              <w:t>网银</w:t>
            </w:r>
            <w:r>
              <w:rPr>
                <w:rStyle w:val="8"/>
                <w:rFonts w:hint="default" w:ascii="方正仿宋_GB2312" w:hAnsi="方正仿宋_GB2312" w:eastAsia="方正仿宋_GB2312" w:cs="方正仿宋_GB2312"/>
                <w:sz w:val="24"/>
                <w:szCs w:val="24"/>
                <w:u w:val="none"/>
                <w:lang w:bidi="ar"/>
              </w:rPr>
              <w:t>。</w:t>
            </w:r>
          </w:p>
          <w:p>
            <w:pPr>
              <w:widowControl/>
              <w:jc w:val="left"/>
              <w:textAlignment w:val="center"/>
              <w:rPr>
                <w:rStyle w:val="8"/>
                <w:rFonts w:hint="default" w:ascii="方正仿宋_GB2312" w:hAnsi="方正仿宋_GB2312" w:eastAsia="方正仿宋_GB2312" w:cs="方正仿宋_GB2312"/>
                <w:sz w:val="24"/>
                <w:szCs w:val="24"/>
                <w:u w:val="none"/>
                <w:lang w:bidi="ar"/>
              </w:rPr>
            </w:pPr>
            <w:r>
              <w:rPr>
                <w:rStyle w:val="8"/>
                <w:rFonts w:hint="eastAsia" w:ascii="方正仿宋_GB2312" w:hAnsi="方正仿宋_GB2312" w:eastAsia="方正仿宋_GB2312" w:cs="方正仿宋_GB2312"/>
                <w:sz w:val="24"/>
                <w:szCs w:val="24"/>
                <w:u w:val="none"/>
                <w:lang w:val="en-US" w:eastAsia="zh-CN" w:bidi="ar"/>
              </w:rPr>
              <w:t>服务</w:t>
            </w:r>
            <w:r>
              <w:rPr>
                <w:rStyle w:val="8"/>
                <w:rFonts w:hint="default" w:ascii="方正仿宋_GB2312" w:hAnsi="方正仿宋_GB2312" w:eastAsia="方正仿宋_GB2312" w:cs="方正仿宋_GB2312"/>
                <w:sz w:val="24"/>
                <w:szCs w:val="24"/>
                <w:u w:val="none"/>
                <w:lang w:bidi="ar"/>
              </w:rPr>
              <w:t>方式：我方</w:t>
            </w:r>
            <w:r>
              <w:rPr>
                <w:rStyle w:val="8"/>
                <w:rFonts w:ascii="方正仿宋_GB2312" w:hAnsi="方正仿宋_GB2312" w:eastAsia="方正仿宋_GB2312" w:cs="方正仿宋_GB2312"/>
                <w:sz w:val="24"/>
                <w:szCs w:val="24"/>
                <w:u w:val="none"/>
                <w:lang w:bidi="ar"/>
              </w:rPr>
              <w:t>提供水、电、油、车辆等保障。</w:t>
            </w:r>
            <w:r>
              <w:rPr>
                <w:rStyle w:val="8"/>
                <w:rFonts w:hint="eastAsia" w:ascii="方正仿宋_GB2312" w:hAnsi="方正仿宋_GB2312" w:eastAsia="方正仿宋_GB2312" w:cs="方正仿宋_GB2312"/>
                <w:sz w:val="24"/>
                <w:szCs w:val="24"/>
                <w:u w:val="none"/>
                <w:lang w:val="en-US" w:eastAsia="zh-CN" w:bidi="ar"/>
              </w:rPr>
              <w:t>其他辅料由</w:t>
            </w:r>
            <w:r>
              <w:rPr>
                <w:rStyle w:val="8"/>
                <w:rFonts w:ascii="方正仿宋_GB2312" w:hAnsi="方正仿宋_GB2312" w:eastAsia="方正仿宋_GB2312" w:cs="方正仿宋_GB2312"/>
                <w:sz w:val="24"/>
                <w:szCs w:val="24"/>
                <w:u w:val="none"/>
                <w:lang w:bidi="ar"/>
              </w:rPr>
              <w:t>承包方包工包料</w:t>
            </w:r>
            <w:r>
              <w:rPr>
                <w:rStyle w:val="8"/>
                <w:rFonts w:hint="default" w:ascii="方正仿宋_GB2312" w:hAnsi="方正仿宋_GB2312" w:eastAsia="方正仿宋_GB2312" w:cs="方正仿宋_GB2312"/>
                <w:sz w:val="24"/>
                <w:szCs w:val="24"/>
                <w:u w:val="none"/>
                <w:lang w:bidi="ar"/>
              </w:rPr>
              <w:t>。</w:t>
            </w:r>
          </w:p>
          <w:p>
            <w:pPr>
              <w:widowControl/>
              <w:jc w:val="left"/>
              <w:textAlignment w:val="center"/>
              <w:rPr>
                <w:rFonts w:ascii="方正仿宋_GB2312" w:hAnsi="方正仿宋_GB2312" w:eastAsia="方正仿宋_GB2312" w:cs="方正仿宋_GB2312"/>
                <w:color w:val="000000"/>
                <w:szCs w:val="21"/>
              </w:rPr>
            </w:pPr>
            <w:r>
              <w:rPr>
                <w:rStyle w:val="8"/>
                <w:rFonts w:hint="eastAsia" w:ascii="方正仿宋_GB2312" w:hAnsi="方正仿宋_GB2312" w:eastAsia="方正仿宋_GB2312" w:cs="方正仿宋_GB2312"/>
                <w:sz w:val="24"/>
                <w:szCs w:val="24"/>
                <w:u w:val="none"/>
                <w:lang w:val="en-US" w:eastAsia="zh-CN" w:bidi="ar"/>
              </w:rPr>
              <w:t>服务</w:t>
            </w:r>
            <w:r>
              <w:rPr>
                <w:rStyle w:val="8"/>
                <w:rFonts w:hint="default" w:ascii="方正仿宋_GB2312" w:hAnsi="方正仿宋_GB2312" w:eastAsia="方正仿宋_GB2312" w:cs="方正仿宋_GB2312"/>
                <w:sz w:val="24"/>
                <w:szCs w:val="24"/>
                <w:u w:val="none"/>
                <w:lang w:bidi="ar"/>
              </w:rPr>
              <w:t>期：</w:t>
            </w:r>
            <w:r>
              <w:rPr>
                <w:rStyle w:val="7"/>
                <w:rFonts w:hint="default" w:ascii="方正仿宋_GB2312" w:hAnsi="方正仿宋_GB2312" w:eastAsia="方正仿宋_GB2312" w:cs="方正仿宋_GB2312"/>
                <w:sz w:val="24"/>
                <w:szCs w:val="24"/>
                <w:u w:val="none"/>
                <w:lang w:bidi="ar"/>
              </w:rPr>
              <w:t xml:space="preserve">  1 </w:t>
            </w:r>
            <w:r>
              <w:rPr>
                <w:rStyle w:val="8"/>
                <w:rFonts w:hint="default" w:ascii="方正仿宋_GB2312" w:hAnsi="方正仿宋_GB2312" w:eastAsia="方正仿宋_GB2312" w:cs="方正仿宋_GB2312"/>
                <w:sz w:val="24"/>
                <w:szCs w:val="24"/>
                <w:u w:val="none"/>
                <w:lang w:bidi="ar"/>
              </w:rPr>
              <w:t>年。</w:t>
            </w:r>
          </w:p>
        </w:tc>
      </w:tr>
    </w:tbl>
    <w:p>
      <w:pPr>
        <w:rPr>
          <w:rFonts w:ascii="方正仿宋_GB2312" w:hAnsi="方正仿宋_GB2312" w:eastAsia="方正仿宋_GB2312" w:cs="方正仿宋_GB2312"/>
          <w:b/>
          <w:bCs/>
          <w:szCs w:val="21"/>
        </w:rPr>
      </w:pPr>
    </w:p>
    <w:p>
      <w:pPr>
        <w:rPr>
          <w:rFonts w:ascii="宋体" w:hAnsi="宋体" w:eastAsia="宋体"/>
          <w:sz w:val="28"/>
          <w:szCs w:val="28"/>
        </w:rPr>
      </w:pPr>
      <w:r>
        <w:rPr>
          <w:rFonts w:hint="eastAsia" w:ascii="方正仿宋_GB2312" w:hAnsi="方正仿宋_GB2312" w:eastAsia="方正仿宋_GB2312" w:cs="方正仿宋_GB2312"/>
          <w:b/>
          <w:bCs/>
          <w:sz w:val="32"/>
          <w:szCs w:val="32"/>
        </w:rPr>
        <w:t>六、技术要求、规范、说明：</w:t>
      </w:r>
      <w:r>
        <w:rPr>
          <w:rFonts w:hint="eastAsia" w:ascii="方正仿宋_GB2312" w:hAnsi="方正仿宋_GB2312" w:eastAsia="方正仿宋_GB2312" w:cs="方正仿宋_GB2312"/>
          <w:b/>
          <w:bCs/>
          <w:sz w:val="32"/>
          <w:szCs w:val="32"/>
        </w:rPr>
        <w:br w:type="textWrapping"/>
      </w:r>
      <w:r>
        <w:rPr>
          <w:rFonts w:ascii="宋体" w:hAnsi="宋体" w:eastAsia="宋体"/>
          <w:sz w:val="28"/>
          <w:szCs w:val="28"/>
        </w:rPr>
        <w:t>厂区卫生的清扫范围由所有硬化的地面</w:t>
      </w:r>
      <w:r>
        <w:rPr>
          <w:rFonts w:hint="eastAsia" w:ascii="宋体" w:hAnsi="宋体" w:eastAsia="宋体"/>
          <w:sz w:val="28"/>
          <w:szCs w:val="28"/>
        </w:rPr>
        <w:t>（硬化地面面积约为40000㎡左右）</w:t>
      </w:r>
    </w:p>
    <w:p>
      <w:pPr>
        <w:rPr>
          <w:rFonts w:ascii="宋体" w:hAnsi="宋体" w:eastAsia="宋体"/>
          <w:b/>
          <w:bCs/>
          <w:sz w:val="28"/>
          <w:szCs w:val="28"/>
        </w:rPr>
      </w:pPr>
      <w:r>
        <w:rPr>
          <w:rFonts w:hint="eastAsia" w:ascii="宋体" w:hAnsi="宋体" w:eastAsia="宋体"/>
          <w:bCs/>
          <w:sz w:val="28"/>
          <w:szCs w:val="28"/>
        </w:rPr>
        <w:t>（一）卫生间</w:t>
      </w:r>
    </w:p>
    <w:p>
      <w:pPr>
        <w:ind w:firstLine="840" w:firstLineChars="300"/>
        <w:rPr>
          <w:rFonts w:ascii="宋体" w:hAnsi="宋体" w:eastAsia="宋体" w:cs="宋体"/>
          <w:color w:val="000000"/>
          <w:sz w:val="28"/>
          <w:szCs w:val="28"/>
        </w:rPr>
      </w:pPr>
      <w:r>
        <w:rPr>
          <w:rFonts w:hint="eastAsia" w:ascii="宋体" w:hAnsi="宋体" w:eastAsia="宋体" w:cs="宋体"/>
          <w:sz w:val="28"/>
          <w:szCs w:val="28"/>
        </w:rPr>
        <w:t>1、</w:t>
      </w:r>
      <w:r>
        <w:rPr>
          <w:rFonts w:hint="eastAsia" w:ascii="宋体" w:hAnsi="宋体" w:eastAsia="宋体" w:cs="宋体"/>
          <w:color w:val="000000"/>
          <w:sz w:val="28"/>
          <w:szCs w:val="28"/>
        </w:rPr>
        <w:t>卫生间的门、窗、隔板、水管、纸篓等要求干净，无手印、无黑点、污渍。卫生间按每半天为1个循环周期，进行常规清洁清扫，每周彻底消毒1次。</w:t>
      </w:r>
    </w:p>
    <w:p>
      <w:pPr>
        <w:ind w:firstLine="840" w:firstLineChars="300"/>
        <w:rPr>
          <w:rFonts w:ascii="宋体" w:hAnsi="宋体" w:eastAsia="宋体" w:cs="宋体"/>
          <w:color w:val="000000"/>
          <w:sz w:val="28"/>
          <w:szCs w:val="28"/>
        </w:rPr>
      </w:pPr>
      <w:r>
        <w:rPr>
          <w:rFonts w:hint="eastAsia" w:ascii="宋体" w:hAnsi="宋体" w:eastAsia="宋体" w:cs="宋体"/>
          <w:color w:val="000000"/>
          <w:sz w:val="28"/>
          <w:szCs w:val="28"/>
        </w:rPr>
        <w:t>2、玻璃镜面、瓷砖墙面、水槽保持光亮、无水渍。</w:t>
      </w:r>
    </w:p>
    <w:p>
      <w:pPr>
        <w:ind w:firstLine="840" w:firstLineChars="300"/>
        <w:rPr>
          <w:rFonts w:ascii="宋体" w:hAnsi="宋体" w:eastAsia="宋体" w:cs="宋体"/>
          <w:sz w:val="28"/>
          <w:szCs w:val="28"/>
        </w:rPr>
      </w:pPr>
      <w:r>
        <w:rPr>
          <w:rFonts w:hint="eastAsia" w:ascii="宋体" w:hAnsi="宋体" w:eastAsia="宋体" w:cs="宋体"/>
          <w:sz w:val="28"/>
          <w:szCs w:val="28"/>
        </w:rPr>
        <w:t>3、便坑、小便池要求保持干净、无黄垢、无杂物、光亮整洁。</w:t>
      </w:r>
    </w:p>
    <w:p>
      <w:pPr>
        <w:ind w:firstLine="840" w:firstLineChars="300"/>
        <w:rPr>
          <w:rFonts w:ascii="宋体" w:hAnsi="宋体" w:eastAsia="宋体" w:cs="宋体"/>
          <w:sz w:val="28"/>
          <w:szCs w:val="28"/>
        </w:rPr>
      </w:pPr>
      <w:r>
        <w:rPr>
          <w:rFonts w:hint="eastAsia" w:ascii="宋体" w:hAnsi="宋体" w:eastAsia="宋体" w:cs="宋体"/>
          <w:sz w:val="28"/>
          <w:szCs w:val="28"/>
        </w:rPr>
        <w:t>4、地面要保持干净整洁，边角无杂物、无污迹、无水迹。</w:t>
      </w:r>
    </w:p>
    <w:p>
      <w:pPr>
        <w:ind w:firstLine="840" w:firstLineChars="300"/>
        <w:rPr>
          <w:rFonts w:ascii="宋体" w:hAnsi="宋体" w:eastAsia="宋体" w:cs="宋体"/>
          <w:sz w:val="28"/>
          <w:szCs w:val="28"/>
        </w:rPr>
      </w:pPr>
      <w:r>
        <w:rPr>
          <w:rFonts w:hint="eastAsia" w:ascii="宋体" w:hAnsi="宋体" w:eastAsia="宋体" w:cs="宋体"/>
          <w:sz w:val="28"/>
          <w:szCs w:val="28"/>
        </w:rPr>
        <w:t>5、垃圾及时清倒，垃圾袋及时更换。 </w:t>
      </w:r>
    </w:p>
    <w:p>
      <w:pPr>
        <w:ind w:firstLine="840" w:firstLineChars="300"/>
        <w:rPr>
          <w:rFonts w:ascii="宋体" w:hAnsi="宋体" w:eastAsia="宋体" w:cs="宋体"/>
          <w:sz w:val="28"/>
          <w:szCs w:val="28"/>
        </w:rPr>
      </w:pPr>
      <w:r>
        <w:rPr>
          <w:rFonts w:hint="eastAsia" w:ascii="宋体" w:hAnsi="宋体" w:eastAsia="宋体" w:cs="宋体"/>
          <w:sz w:val="28"/>
          <w:szCs w:val="28"/>
        </w:rPr>
        <w:t>6、卫生间内空气清新无异味，因管道或排风等不可抗力造成异味除外。</w:t>
      </w:r>
    </w:p>
    <w:p>
      <w:pPr>
        <w:ind w:firstLine="840" w:firstLineChars="300"/>
        <w:rPr>
          <w:rFonts w:ascii="宋体" w:hAnsi="宋体" w:eastAsia="宋体" w:cs="宋体"/>
          <w:sz w:val="28"/>
          <w:szCs w:val="28"/>
        </w:rPr>
      </w:pPr>
      <w:r>
        <w:rPr>
          <w:rFonts w:hint="eastAsia" w:ascii="宋体" w:hAnsi="宋体" w:eastAsia="宋体" w:cs="宋体"/>
          <w:sz w:val="28"/>
          <w:szCs w:val="28"/>
        </w:rPr>
        <w:t>7、卫生间内各种设备完好，发现损坏及时找管理人员及时报修。</w:t>
      </w:r>
    </w:p>
    <w:p>
      <w:pPr>
        <w:ind w:firstLine="840" w:firstLineChars="300"/>
        <w:rPr>
          <w:rFonts w:ascii="宋体" w:hAnsi="宋体" w:eastAsia="宋体" w:cs="宋体"/>
          <w:sz w:val="28"/>
          <w:szCs w:val="28"/>
        </w:rPr>
      </w:pPr>
      <w:r>
        <w:rPr>
          <w:rFonts w:hint="eastAsia" w:ascii="宋体" w:hAnsi="宋体" w:eastAsia="宋体" w:cs="宋体"/>
          <w:sz w:val="28"/>
          <w:szCs w:val="28"/>
        </w:rPr>
        <w:t>8、现场卫生间要保持干净、无异味。</w:t>
      </w:r>
    </w:p>
    <w:p>
      <w:pPr>
        <w:rPr>
          <w:rFonts w:ascii="宋体" w:hAnsi="宋体" w:eastAsia="宋体" w:cs="宋体"/>
          <w:bCs/>
          <w:color w:val="000000"/>
          <w:sz w:val="28"/>
          <w:szCs w:val="28"/>
        </w:rPr>
      </w:pPr>
      <w:r>
        <w:rPr>
          <w:rFonts w:hint="eastAsia" w:ascii="宋体" w:hAnsi="宋体" w:eastAsia="宋体" w:cs="宋体"/>
          <w:bCs/>
          <w:color w:val="000000"/>
          <w:sz w:val="28"/>
          <w:szCs w:val="28"/>
        </w:rPr>
        <w:t>（二）楼梯、窗台、扶手</w:t>
      </w:r>
    </w:p>
    <w:p>
      <w:pPr>
        <w:ind w:firstLine="570"/>
        <w:rPr>
          <w:rFonts w:ascii="宋体" w:hAnsi="宋体" w:eastAsia="宋体"/>
          <w:sz w:val="28"/>
          <w:szCs w:val="28"/>
        </w:rPr>
      </w:pPr>
      <w:r>
        <w:rPr>
          <w:rFonts w:hint="eastAsia" w:ascii="宋体" w:hAnsi="宋体" w:eastAsia="宋体" w:cs="宋体"/>
          <w:color w:val="000000"/>
          <w:sz w:val="28"/>
          <w:szCs w:val="28"/>
        </w:rPr>
        <w:t>楼梯地面、窗台整洁无污渍、无尘土；楼梯每天清扫擦拭两遍，扶手、窗台每周擦拭一次；楼道墙面瓷砖每月彻底保洁一次。</w:t>
      </w:r>
      <w:r>
        <w:rPr>
          <w:rFonts w:hint="eastAsia" w:ascii="宋体" w:hAnsi="宋体" w:eastAsia="宋体"/>
          <w:sz w:val="28"/>
          <w:szCs w:val="28"/>
        </w:rPr>
        <w:t>如不遵守，发包人有权进行经济处罚。</w:t>
      </w:r>
    </w:p>
    <w:p>
      <w:pPr>
        <w:rPr>
          <w:rFonts w:ascii="宋体" w:hAnsi="宋体" w:eastAsia="宋体" w:cs="宋体"/>
          <w:bCs/>
          <w:sz w:val="28"/>
          <w:szCs w:val="28"/>
        </w:rPr>
      </w:pPr>
      <w:r>
        <w:rPr>
          <w:rFonts w:hint="eastAsia" w:ascii="宋体" w:hAnsi="宋体" w:eastAsia="宋体" w:cs="宋体"/>
          <w:bCs/>
          <w:sz w:val="28"/>
          <w:szCs w:val="28"/>
        </w:rPr>
        <w:t>（三）澡堂</w:t>
      </w:r>
    </w:p>
    <w:p>
      <w:pPr>
        <w:ind w:firstLine="560" w:firstLineChars="200"/>
        <w:rPr>
          <w:rFonts w:ascii="宋体" w:hAnsi="宋体" w:eastAsia="宋体" w:cs="宋体"/>
          <w:color w:val="000000"/>
          <w:sz w:val="28"/>
          <w:szCs w:val="28"/>
        </w:rPr>
      </w:pPr>
      <w:r>
        <w:rPr>
          <w:rFonts w:hint="eastAsia" w:ascii="宋体" w:hAnsi="宋体" w:eastAsia="宋体" w:cs="宋体"/>
          <w:color w:val="000000"/>
          <w:sz w:val="28"/>
          <w:szCs w:val="28"/>
        </w:rPr>
        <w:t>澡堂每天保洁一次</w:t>
      </w:r>
      <w:r>
        <w:rPr>
          <w:rFonts w:hint="eastAsia" w:ascii="宋体" w:hAnsi="宋体" w:eastAsia="宋体"/>
          <w:color w:val="000000"/>
          <w:sz w:val="28"/>
          <w:szCs w:val="28"/>
          <w:shd w:val="clear" w:color="auto" w:fill="FFFFFF"/>
        </w:rPr>
        <w:t>，做到无垃圾杂物、无污水、无污垢、无油渍或严重积尘。</w:t>
      </w:r>
    </w:p>
    <w:p>
      <w:pPr>
        <w:rPr>
          <w:rFonts w:ascii="宋体" w:hAnsi="宋体" w:eastAsia="宋体" w:cs="宋体"/>
          <w:bCs/>
          <w:color w:val="000000"/>
          <w:sz w:val="28"/>
          <w:szCs w:val="28"/>
        </w:rPr>
      </w:pPr>
      <w:r>
        <w:rPr>
          <w:rFonts w:hint="eastAsia" w:ascii="宋体" w:hAnsi="宋体" w:eastAsia="宋体" w:cs="宋体"/>
          <w:bCs/>
          <w:color w:val="000000"/>
          <w:sz w:val="28"/>
          <w:szCs w:val="28"/>
        </w:rPr>
        <w:t>（四）玻璃的保洁</w:t>
      </w:r>
    </w:p>
    <w:p>
      <w:pPr>
        <w:ind w:firstLine="570"/>
        <w:rPr>
          <w:rFonts w:ascii="宋体" w:hAnsi="宋体" w:eastAsia="宋体" w:cs="宋体"/>
          <w:color w:val="000000"/>
          <w:sz w:val="28"/>
          <w:szCs w:val="28"/>
        </w:rPr>
      </w:pPr>
      <w:r>
        <w:rPr>
          <w:rFonts w:hint="eastAsia" w:ascii="宋体" w:hAnsi="宋体" w:eastAsia="宋体" w:cs="宋体"/>
          <w:color w:val="000000"/>
          <w:sz w:val="28"/>
          <w:szCs w:val="28"/>
        </w:rPr>
        <w:t>保洁范围包括所有一楼公共走廊玻璃、卫生间门玻璃、大厅玻璃。每月至少清洁一次。</w:t>
      </w:r>
      <w:r>
        <w:rPr>
          <w:rFonts w:ascii="宋体" w:hAnsi="宋体" w:eastAsia="宋体" w:cs="宋体"/>
          <w:color w:val="000000"/>
          <w:sz w:val="28"/>
          <w:szCs w:val="28"/>
        </w:rPr>
        <w:t xml:space="preserve"> </w:t>
      </w:r>
    </w:p>
    <w:p>
      <w:pPr>
        <w:rPr>
          <w:rFonts w:ascii="宋体" w:hAnsi="宋体" w:eastAsia="宋体" w:cs="宋体"/>
          <w:color w:val="000000"/>
          <w:sz w:val="28"/>
          <w:szCs w:val="28"/>
        </w:rPr>
      </w:pPr>
      <w:r>
        <w:rPr>
          <w:rFonts w:hint="eastAsia" w:ascii="宋体" w:hAnsi="宋体" w:eastAsia="宋体" w:cs="宋体"/>
          <w:color w:val="000000"/>
          <w:sz w:val="28"/>
          <w:szCs w:val="28"/>
        </w:rPr>
        <w:t>(五)厂区的保洁</w:t>
      </w:r>
    </w:p>
    <w:p>
      <w:pPr>
        <w:ind w:firstLine="570"/>
        <w:rPr>
          <w:rFonts w:ascii="宋体" w:hAnsi="宋体" w:eastAsia="宋体"/>
          <w:color w:val="000000"/>
          <w:sz w:val="28"/>
          <w:szCs w:val="28"/>
          <w:shd w:val="clear" w:color="auto" w:fill="FFFFFF"/>
        </w:rPr>
      </w:pPr>
      <w:r>
        <w:rPr>
          <w:rFonts w:hint="eastAsia" w:ascii="宋体" w:hAnsi="宋体" w:eastAsia="宋体" w:cs="宋体"/>
          <w:color w:val="000000"/>
          <w:sz w:val="28"/>
          <w:szCs w:val="28"/>
        </w:rPr>
        <w:t>保洁范围包括厂区所有的硬化地面，驾驶吸尘车上下午各一次（驾驶员需持有B本方可驾驶）</w:t>
      </w:r>
      <w:r>
        <w:rPr>
          <w:rFonts w:hint="eastAsia" w:ascii="宋体" w:hAnsi="宋体" w:eastAsia="宋体"/>
          <w:color w:val="000000"/>
          <w:sz w:val="28"/>
          <w:szCs w:val="28"/>
          <w:shd w:val="clear" w:color="auto" w:fill="FFFFFF"/>
        </w:rPr>
        <w:t>做到无垃圾杂物，无泥土。保证厂区每日至少四次洒水。</w:t>
      </w:r>
    </w:p>
    <w:p>
      <w:pPr>
        <w:rPr>
          <w:rFonts w:ascii="宋体" w:hAnsi="宋体" w:eastAsia="宋体"/>
          <w:color w:val="000000"/>
          <w:sz w:val="28"/>
          <w:szCs w:val="28"/>
          <w:shd w:val="clear" w:color="auto" w:fill="FFFFFF"/>
        </w:rPr>
      </w:pPr>
      <w:r>
        <w:rPr>
          <w:rFonts w:hint="eastAsia" w:ascii="宋体" w:hAnsi="宋体" w:eastAsia="宋体"/>
          <w:color w:val="000000"/>
          <w:sz w:val="28"/>
          <w:szCs w:val="28"/>
          <w:shd w:val="clear" w:color="auto" w:fill="FFFFFF"/>
        </w:rPr>
        <w:t>（六）司机休息室</w:t>
      </w:r>
    </w:p>
    <w:p>
      <w:pPr>
        <w:rPr>
          <w:rFonts w:ascii="宋体" w:hAnsi="宋体" w:eastAsia="宋体"/>
          <w:color w:val="000000"/>
          <w:sz w:val="28"/>
          <w:szCs w:val="28"/>
          <w:shd w:val="clear" w:color="auto" w:fill="FFFFFF"/>
        </w:rPr>
      </w:pPr>
      <w:r>
        <w:rPr>
          <w:rFonts w:hint="eastAsia" w:ascii="宋体" w:hAnsi="宋体" w:eastAsia="宋体"/>
          <w:color w:val="000000"/>
          <w:sz w:val="28"/>
          <w:szCs w:val="28"/>
          <w:shd w:val="clear" w:color="auto" w:fill="FFFFFF"/>
        </w:rPr>
        <w:t xml:space="preserve">     茶几、座椅以及地面要保持干净、整洁、无尘土。</w:t>
      </w:r>
    </w:p>
    <w:p>
      <w:pPr>
        <w:rPr>
          <w:rFonts w:ascii="宋体" w:hAnsi="宋体" w:eastAsia="宋体"/>
          <w:color w:val="000000"/>
          <w:sz w:val="28"/>
          <w:szCs w:val="28"/>
          <w:shd w:val="clear" w:color="auto" w:fill="FFFFFF"/>
        </w:rPr>
      </w:pPr>
      <w:r>
        <w:rPr>
          <w:rFonts w:hint="eastAsia" w:ascii="宋体" w:hAnsi="宋体" w:eastAsia="宋体"/>
          <w:color w:val="000000"/>
          <w:sz w:val="28"/>
          <w:szCs w:val="28"/>
          <w:shd w:val="clear" w:color="auto" w:fill="FFFFFF"/>
        </w:rPr>
        <w:t>由于疫情原因，每天对办公楼、浴室、卫生间等地方进行消毒并做好相关记录，要统一工作服并穿戴整齐，每天要求开班组会议等并做好记录。</w:t>
      </w:r>
    </w:p>
    <w:p>
      <w:pPr>
        <w:rPr>
          <w:rFonts w:hint="eastAsia" w:ascii="宋体" w:hAnsi="宋体"/>
          <w:color w:val="000000"/>
          <w:sz w:val="18"/>
          <w:szCs w:val="18"/>
          <w:shd w:val="clear" w:color="auto" w:fill="FFFFFF"/>
        </w:rPr>
      </w:pPr>
      <w:r>
        <w:rPr>
          <w:rFonts w:hint="eastAsia" w:ascii="宋体" w:hAnsi="宋体" w:eastAsia="宋体"/>
          <w:color w:val="000000"/>
          <w:sz w:val="28"/>
          <w:szCs w:val="28"/>
          <w:shd w:val="clear" w:color="auto" w:fill="FFFFFF"/>
        </w:rPr>
        <w:t>清洁用具需乙方提供，例如：垃圾袋、卫生间使用的芳香球、大扫把、手套、抹布、清洗剂等相关用品。</w:t>
      </w:r>
    </w:p>
    <w:p>
      <w:pPr>
        <w:rPr>
          <w:rFonts w:ascii="宋体" w:hAnsi="宋体" w:cs="宋体"/>
          <w:sz w:val="28"/>
          <w:szCs w:val="28"/>
        </w:rPr>
      </w:pPr>
    </w:p>
    <w:p>
      <w:pPr>
        <w:rPr>
          <w:rFonts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rPr>
        <w:t>七、签订合同需提供的资料</w:t>
      </w:r>
    </w:p>
    <w:tbl>
      <w:tblPr>
        <w:tblStyle w:val="5"/>
        <w:tblW w:w="91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5"/>
        <w:gridCol w:w="1380"/>
        <w:gridCol w:w="6023"/>
        <w:gridCol w:w="12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jc w:val="center"/>
        </w:trPr>
        <w:tc>
          <w:tcPr>
            <w:tcW w:w="485" w:type="dxa"/>
            <w:vAlign w:val="center"/>
          </w:tcPr>
          <w:p>
            <w:pPr>
              <w:widowControl/>
              <w:jc w:val="center"/>
              <w:rPr>
                <w:rFonts w:ascii="方正仿宋_GB2312" w:hAnsi="方正仿宋_GB2312" w:eastAsia="方正仿宋_GB2312" w:cs="方正仿宋_GB2312"/>
                <w:b/>
                <w:bCs/>
                <w:color w:val="000000"/>
                <w:kern w:val="0"/>
                <w:szCs w:val="21"/>
              </w:rPr>
            </w:pPr>
            <w:r>
              <w:rPr>
                <w:rFonts w:hint="eastAsia" w:ascii="方正仿宋_GB2312" w:hAnsi="方正仿宋_GB2312" w:eastAsia="方正仿宋_GB2312" w:cs="方正仿宋_GB2312"/>
                <w:b/>
                <w:bCs/>
                <w:color w:val="000000"/>
                <w:kern w:val="0"/>
                <w:szCs w:val="21"/>
              </w:rPr>
              <w:t>序号</w:t>
            </w:r>
          </w:p>
        </w:tc>
        <w:tc>
          <w:tcPr>
            <w:tcW w:w="1380" w:type="dxa"/>
            <w:vAlign w:val="center"/>
          </w:tcPr>
          <w:p>
            <w:pPr>
              <w:widowControl/>
              <w:jc w:val="center"/>
              <w:rPr>
                <w:rFonts w:ascii="方正仿宋_GB2312" w:hAnsi="方正仿宋_GB2312" w:eastAsia="方正仿宋_GB2312" w:cs="方正仿宋_GB2312"/>
                <w:b/>
                <w:bCs/>
                <w:color w:val="000000"/>
                <w:kern w:val="0"/>
                <w:szCs w:val="21"/>
              </w:rPr>
            </w:pPr>
            <w:r>
              <w:rPr>
                <w:rFonts w:hint="eastAsia" w:ascii="方正仿宋_GB2312" w:hAnsi="方正仿宋_GB2312" w:eastAsia="方正仿宋_GB2312" w:cs="方正仿宋_GB2312"/>
                <w:b/>
                <w:bCs/>
                <w:color w:val="000000"/>
                <w:kern w:val="0"/>
                <w:szCs w:val="21"/>
              </w:rPr>
              <w:t>审查内容</w:t>
            </w:r>
          </w:p>
        </w:tc>
        <w:tc>
          <w:tcPr>
            <w:tcW w:w="6023" w:type="dxa"/>
            <w:vAlign w:val="center"/>
          </w:tcPr>
          <w:p>
            <w:pPr>
              <w:widowControl/>
              <w:jc w:val="center"/>
              <w:rPr>
                <w:rFonts w:ascii="方正仿宋_GB2312" w:hAnsi="方正仿宋_GB2312" w:eastAsia="方正仿宋_GB2312" w:cs="方正仿宋_GB2312"/>
                <w:b/>
                <w:bCs/>
                <w:color w:val="000000"/>
                <w:kern w:val="0"/>
                <w:szCs w:val="21"/>
              </w:rPr>
            </w:pPr>
            <w:r>
              <w:rPr>
                <w:rFonts w:hint="eastAsia" w:ascii="方正仿宋_GB2312" w:hAnsi="方正仿宋_GB2312" w:eastAsia="方正仿宋_GB2312" w:cs="方正仿宋_GB2312"/>
                <w:b/>
                <w:bCs/>
                <w:color w:val="000000"/>
                <w:kern w:val="0"/>
                <w:szCs w:val="21"/>
              </w:rPr>
              <w:t>相关要求</w:t>
            </w:r>
          </w:p>
        </w:tc>
        <w:tc>
          <w:tcPr>
            <w:tcW w:w="1243" w:type="dxa"/>
            <w:vAlign w:val="center"/>
          </w:tcPr>
          <w:p>
            <w:pPr>
              <w:widowControl/>
              <w:jc w:val="center"/>
              <w:rPr>
                <w:rFonts w:ascii="方正仿宋_GB2312" w:hAnsi="方正仿宋_GB2312" w:eastAsia="方正仿宋_GB2312" w:cs="方正仿宋_GB2312"/>
                <w:b/>
                <w:bCs/>
                <w:color w:val="000000"/>
                <w:kern w:val="0"/>
                <w:szCs w:val="21"/>
              </w:rPr>
            </w:pPr>
            <w:r>
              <w:rPr>
                <w:rFonts w:hint="eastAsia" w:ascii="方正仿宋_GB2312" w:hAnsi="方正仿宋_GB2312" w:eastAsia="方正仿宋_GB2312" w:cs="方正仿宋_GB2312"/>
                <w:b/>
                <w:bCs/>
                <w:color w:val="000000"/>
                <w:kern w:val="0"/>
                <w:szCs w:val="21"/>
              </w:rPr>
              <w:t>备注</w:t>
            </w:r>
            <w:r>
              <w:rPr>
                <w:rFonts w:hint="eastAsia" w:ascii="方正仿宋_GB2312" w:hAnsi="方正仿宋_GB2312" w:eastAsia="方正仿宋_GB2312" w:cs="方正仿宋_GB2312"/>
                <w:b/>
                <w:bCs/>
                <w:color w:val="000000"/>
                <w:kern w:val="0"/>
                <w:szCs w:val="21"/>
              </w:rPr>
              <w:br w:type="textWrapp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jc w:val="center"/>
        </w:trPr>
        <w:tc>
          <w:tcPr>
            <w:tcW w:w="485" w:type="dxa"/>
            <w:vAlign w:val="center"/>
          </w:tcPr>
          <w:p>
            <w:pPr>
              <w:widowControl/>
              <w:jc w:val="center"/>
              <w:rPr>
                <w:rFonts w:ascii="方正仿宋_GB2312" w:hAnsi="方正仿宋_GB2312" w:eastAsia="方正仿宋_GB2312" w:cs="方正仿宋_GB2312"/>
                <w:b/>
                <w:bCs/>
                <w:color w:val="000000"/>
                <w:kern w:val="0"/>
                <w:szCs w:val="21"/>
              </w:rPr>
            </w:pPr>
            <w:r>
              <w:rPr>
                <w:rFonts w:hint="eastAsia" w:ascii="方正仿宋_GB2312" w:hAnsi="方正仿宋_GB2312" w:eastAsia="方正仿宋_GB2312" w:cs="方正仿宋_GB2312"/>
                <w:b/>
                <w:bCs/>
                <w:color w:val="000000"/>
                <w:kern w:val="0"/>
                <w:szCs w:val="21"/>
              </w:rPr>
              <w:t>1</w:t>
            </w:r>
          </w:p>
        </w:tc>
        <w:tc>
          <w:tcPr>
            <w:tcW w:w="1380" w:type="dxa"/>
            <w:vAlign w:val="center"/>
          </w:tcPr>
          <w:p>
            <w:pPr>
              <w:widowControl/>
              <w:jc w:val="center"/>
              <w:rPr>
                <w:rFonts w:ascii="方正仿宋_GB2312" w:hAnsi="方正仿宋_GB2312" w:eastAsia="方正仿宋_GB2312" w:cs="方正仿宋_GB2312"/>
                <w:b/>
                <w:bCs/>
                <w:color w:val="000000"/>
                <w:kern w:val="0"/>
                <w:szCs w:val="21"/>
              </w:rPr>
            </w:pPr>
            <w:r>
              <w:rPr>
                <w:rFonts w:hint="eastAsia" w:ascii="方正仿宋_GB2312" w:hAnsi="方正仿宋_GB2312" w:eastAsia="方正仿宋_GB2312" w:cs="方正仿宋_GB2312"/>
                <w:bCs/>
                <w:szCs w:val="21"/>
              </w:rPr>
              <w:t>营业执照</w:t>
            </w:r>
          </w:p>
        </w:tc>
        <w:tc>
          <w:tcPr>
            <w:tcW w:w="6023" w:type="dxa"/>
          </w:tcPr>
          <w:p>
            <w:pPr>
              <w:widowControl/>
              <w:rPr>
                <w:rFonts w:ascii="方正仿宋_GB2312" w:hAnsi="方正仿宋_GB2312" w:eastAsia="方正仿宋_GB2312" w:cs="方正仿宋_GB2312"/>
                <w:b/>
                <w:bCs/>
                <w:color w:val="000000"/>
                <w:kern w:val="0"/>
                <w:szCs w:val="21"/>
              </w:rPr>
            </w:pPr>
            <w:r>
              <w:rPr>
                <w:rFonts w:hint="eastAsia" w:ascii="方正仿宋_GB2312" w:hAnsi="方正仿宋_GB2312" w:eastAsia="方正仿宋_GB2312" w:cs="方正仿宋_GB2312"/>
                <w:bCs/>
                <w:szCs w:val="21"/>
              </w:rPr>
              <w:t>提供原件及复印件，复印件加盖公章。</w:t>
            </w:r>
          </w:p>
        </w:tc>
        <w:tc>
          <w:tcPr>
            <w:tcW w:w="1243" w:type="dxa"/>
          </w:tcPr>
          <w:p>
            <w:pPr>
              <w:widowControl/>
              <w:rPr>
                <w:rFonts w:ascii="方正仿宋_GB2312" w:hAnsi="方正仿宋_GB2312" w:eastAsia="方正仿宋_GB2312" w:cs="方正仿宋_GB2312"/>
                <w:bCs/>
                <w:szCs w:val="21"/>
              </w:rPr>
            </w:pPr>
            <w:r>
              <w:rPr>
                <w:rFonts w:hint="eastAsia" w:ascii="方正仿宋_GB2312" w:hAnsi="方正仿宋_GB2312" w:eastAsia="方正仿宋_GB2312" w:cs="方正仿宋_GB2312"/>
                <w:bCs/>
                <w:szCs w:val="21"/>
              </w:rPr>
              <w:t>需提供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jc w:val="center"/>
        </w:trPr>
        <w:tc>
          <w:tcPr>
            <w:tcW w:w="485" w:type="dxa"/>
            <w:vAlign w:val="center"/>
          </w:tcPr>
          <w:p>
            <w:pPr>
              <w:widowControl/>
              <w:jc w:val="center"/>
              <w:rPr>
                <w:rFonts w:ascii="方正仿宋_GB2312" w:hAnsi="方正仿宋_GB2312" w:eastAsia="方正仿宋_GB2312" w:cs="方正仿宋_GB2312"/>
                <w:b/>
                <w:bCs/>
                <w:color w:val="000000"/>
                <w:kern w:val="0"/>
                <w:szCs w:val="21"/>
              </w:rPr>
            </w:pPr>
            <w:r>
              <w:rPr>
                <w:rFonts w:hint="eastAsia" w:ascii="方正仿宋_GB2312" w:hAnsi="方正仿宋_GB2312" w:eastAsia="方正仿宋_GB2312" w:cs="方正仿宋_GB2312"/>
                <w:b/>
                <w:bCs/>
                <w:color w:val="000000"/>
                <w:kern w:val="0"/>
                <w:szCs w:val="21"/>
              </w:rPr>
              <w:t>2</w:t>
            </w:r>
          </w:p>
        </w:tc>
        <w:tc>
          <w:tcPr>
            <w:tcW w:w="1380" w:type="dxa"/>
            <w:vAlign w:val="center"/>
          </w:tcPr>
          <w:p>
            <w:pPr>
              <w:widowControl/>
              <w:jc w:val="center"/>
              <w:rPr>
                <w:rFonts w:ascii="方正仿宋_GB2312" w:hAnsi="方正仿宋_GB2312" w:eastAsia="方正仿宋_GB2312" w:cs="方正仿宋_GB2312"/>
                <w:b/>
                <w:bCs/>
                <w:color w:val="000000"/>
                <w:kern w:val="0"/>
                <w:szCs w:val="21"/>
              </w:rPr>
            </w:pPr>
            <w:r>
              <w:rPr>
                <w:rFonts w:hint="eastAsia" w:ascii="方正仿宋_GB2312" w:hAnsi="方正仿宋_GB2312" w:eastAsia="方正仿宋_GB2312" w:cs="方正仿宋_GB2312"/>
                <w:bCs/>
                <w:szCs w:val="21"/>
              </w:rPr>
              <w:t>资质证书</w:t>
            </w:r>
          </w:p>
        </w:tc>
        <w:tc>
          <w:tcPr>
            <w:tcW w:w="6023" w:type="dxa"/>
          </w:tcPr>
          <w:p>
            <w:pPr>
              <w:widowControl/>
              <w:rPr>
                <w:rFonts w:ascii="方正仿宋_GB2312" w:hAnsi="方正仿宋_GB2312" w:eastAsia="方正仿宋_GB2312" w:cs="方正仿宋_GB2312"/>
                <w:b/>
                <w:bCs/>
                <w:color w:val="000000"/>
                <w:kern w:val="0"/>
                <w:szCs w:val="21"/>
              </w:rPr>
            </w:pPr>
            <w:r>
              <w:rPr>
                <w:rFonts w:hint="eastAsia" w:ascii="方正仿宋_GB2312" w:hAnsi="方正仿宋_GB2312" w:eastAsia="方正仿宋_GB2312" w:cs="方正仿宋_GB2312"/>
                <w:bCs/>
                <w:szCs w:val="21"/>
              </w:rPr>
              <w:t>提供原件及复印件，复印件公司公章。资质等级需与承包项目相符，且在专业平台如全国建筑市场监管公共服务平台可查。</w:t>
            </w:r>
          </w:p>
        </w:tc>
        <w:tc>
          <w:tcPr>
            <w:tcW w:w="1243" w:type="dxa"/>
          </w:tcPr>
          <w:p>
            <w:pPr>
              <w:widowControl/>
              <w:rPr>
                <w:rFonts w:ascii="方正仿宋_GB2312" w:hAnsi="方正仿宋_GB2312" w:eastAsia="方正仿宋_GB2312" w:cs="方正仿宋_GB2312"/>
                <w:bCs/>
                <w:szCs w:val="21"/>
              </w:rPr>
            </w:pPr>
            <w:r>
              <w:rPr>
                <w:rFonts w:hint="eastAsia" w:ascii="方正仿宋_GB2312" w:hAnsi="方正仿宋_GB2312" w:eastAsia="方正仿宋_GB2312" w:cs="方正仿宋_GB2312"/>
                <w:bCs/>
                <w:szCs w:val="21"/>
              </w:rPr>
              <w:t>不需要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jc w:val="center"/>
        </w:trPr>
        <w:tc>
          <w:tcPr>
            <w:tcW w:w="485" w:type="dxa"/>
            <w:vAlign w:val="center"/>
          </w:tcPr>
          <w:p>
            <w:pPr>
              <w:widowControl/>
              <w:jc w:val="center"/>
              <w:rPr>
                <w:rFonts w:ascii="方正仿宋_GB2312" w:hAnsi="方正仿宋_GB2312" w:eastAsia="方正仿宋_GB2312" w:cs="方正仿宋_GB2312"/>
                <w:b/>
                <w:bCs/>
                <w:color w:val="000000"/>
                <w:kern w:val="0"/>
                <w:szCs w:val="21"/>
              </w:rPr>
            </w:pPr>
            <w:r>
              <w:rPr>
                <w:rFonts w:hint="eastAsia" w:ascii="方正仿宋_GB2312" w:hAnsi="方正仿宋_GB2312" w:eastAsia="方正仿宋_GB2312" w:cs="方正仿宋_GB2312"/>
                <w:b/>
                <w:bCs/>
                <w:color w:val="000000"/>
                <w:kern w:val="0"/>
                <w:szCs w:val="21"/>
              </w:rPr>
              <w:t>3</w:t>
            </w:r>
          </w:p>
        </w:tc>
        <w:tc>
          <w:tcPr>
            <w:tcW w:w="1380" w:type="dxa"/>
            <w:vAlign w:val="center"/>
          </w:tcPr>
          <w:p>
            <w:pPr>
              <w:widowControl/>
              <w:jc w:val="center"/>
              <w:rPr>
                <w:rFonts w:ascii="方正仿宋_GB2312" w:hAnsi="方正仿宋_GB2312" w:eastAsia="方正仿宋_GB2312" w:cs="方正仿宋_GB2312"/>
                <w:b/>
                <w:bCs/>
                <w:color w:val="000000"/>
                <w:kern w:val="0"/>
                <w:szCs w:val="21"/>
              </w:rPr>
            </w:pPr>
            <w:r>
              <w:rPr>
                <w:rFonts w:hint="eastAsia" w:ascii="方正仿宋_GB2312" w:hAnsi="方正仿宋_GB2312" w:eastAsia="方正仿宋_GB2312" w:cs="方正仿宋_GB2312"/>
                <w:bCs/>
                <w:szCs w:val="21"/>
              </w:rPr>
              <w:t>安全生产许可证</w:t>
            </w:r>
          </w:p>
        </w:tc>
        <w:tc>
          <w:tcPr>
            <w:tcW w:w="6023" w:type="dxa"/>
          </w:tcPr>
          <w:p>
            <w:pPr>
              <w:widowControl/>
              <w:rPr>
                <w:rFonts w:ascii="方正仿宋_GB2312" w:hAnsi="方正仿宋_GB2312" w:eastAsia="方正仿宋_GB2312" w:cs="方正仿宋_GB2312"/>
                <w:b/>
                <w:bCs/>
                <w:color w:val="000000"/>
                <w:kern w:val="0"/>
                <w:szCs w:val="21"/>
              </w:rPr>
            </w:pPr>
            <w:r>
              <w:rPr>
                <w:rFonts w:hint="eastAsia" w:ascii="方正仿宋_GB2312" w:hAnsi="方正仿宋_GB2312" w:eastAsia="方正仿宋_GB2312" w:cs="方正仿宋_GB2312"/>
                <w:bCs/>
                <w:szCs w:val="21"/>
              </w:rPr>
              <w:t>提供原件及复印件，复印件加盖公章（涉及矿山企业、建筑施工企业和危险化学品、烟花爆竹、民用爆炸物品生产企业提供）。</w:t>
            </w:r>
          </w:p>
        </w:tc>
        <w:tc>
          <w:tcPr>
            <w:tcW w:w="1243" w:type="dxa"/>
          </w:tcPr>
          <w:p>
            <w:pPr>
              <w:widowControl/>
              <w:rPr>
                <w:rFonts w:ascii="方正仿宋_GB2312" w:hAnsi="方正仿宋_GB2312" w:eastAsia="方正仿宋_GB2312" w:cs="方正仿宋_GB2312"/>
                <w:bCs/>
                <w:szCs w:val="21"/>
              </w:rPr>
            </w:pPr>
            <w:r>
              <w:rPr>
                <w:rFonts w:hint="eastAsia" w:ascii="方正仿宋_GB2312" w:hAnsi="方正仿宋_GB2312" w:eastAsia="方正仿宋_GB2312" w:cs="方正仿宋_GB2312"/>
                <w:bCs/>
                <w:szCs w:val="21"/>
              </w:rPr>
              <w:t>不需要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jc w:val="center"/>
        </w:trPr>
        <w:tc>
          <w:tcPr>
            <w:tcW w:w="485" w:type="dxa"/>
            <w:vAlign w:val="center"/>
          </w:tcPr>
          <w:p>
            <w:pPr>
              <w:widowControl/>
              <w:jc w:val="center"/>
              <w:rPr>
                <w:rFonts w:ascii="方正仿宋_GB2312" w:hAnsi="方正仿宋_GB2312" w:eastAsia="方正仿宋_GB2312" w:cs="方正仿宋_GB2312"/>
                <w:b/>
                <w:bCs/>
                <w:color w:val="000000"/>
                <w:kern w:val="0"/>
                <w:szCs w:val="21"/>
              </w:rPr>
            </w:pPr>
            <w:r>
              <w:rPr>
                <w:rFonts w:hint="eastAsia" w:ascii="方正仿宋_GB2312" w:hAnsi="方正仿宋_GB2312" w:eastAsia="方正仿宋_GB2312" w:cs="方正仿宋_GB2312"/>
                <w:b/>
                <w:bCs/>
                <w:color w:val="000000"/>
                <w:kern w:val="0"/>
                <w:szCs w:val="21"/>
              </w:rPr>
              <w:t>4</w:t>
            </w:r>
          </w:p>
        </w:tc>
        <w:tc>
          <w:tcPr>
            <w:tcW w:w="1380" w:type="dxa"/>
            <w:vAlign w:val="center"/>
          </w:tcPr>
          <w:p>
            <w:pPr>
              <w:widowControl/>
              <w:jc w:val="center"/>
              <w:rPr>
                <w:rFonts w:ascii="方正仿宋_GB2312" w:hAnsi="方正仿宋_GB2312" w:eastAsia="方正仿宋_GB2312" w:cs="方正仿宋_GB2312"/>
                <w:b/>
                <w:bCs/>
                <w:color w:val="000000"/>
                <w:kern w:val="0"/>
                <w:szCs w:val="21"/>
              </w:rPr>
            </w:pPr>
            <w:r>
              <w:rPr>
                <w:rFonts w:hint="eastAsia" w:ascii="方正仿宋_GB2312" w:hAnsi="方正仿宋_GB2312" w:eastAsia="方正仿宋_GB2312" w:cs="方正仿宋_GB2312"/>
                <w:bCs/>
                <w:szCs w:val="21"/>
              </w:rPr>
              <w:t>法定代表人身份证</w:t>
            </w:r>
          </w:p>
        </w:tc>
        <w:tc>
          <w:tcPr>
            <w:tcW w:w="6023" w:type="dxa"/>
          </w:tcPr>
          <w:p>
            <w:pPr>
              <w:widowControl/>
              <w:rPr>
                <w:rFonts w:ascii="方正仿宋_GB2312" w:hAnsi="方正仿宋_GB2312" w:eastAsia="方正仿宋_GB2312" w:cs="方正仿宋_GB2312"/>
                <w:b/>
                <w:bCs/>
                <w:color w:val="000000"/>
                <w:kern w:val="0"/>
                <w:szCs w:val="21"/>
              </w:rPr>
            </w:pPr>
            <w:r>
              <w:rPr>
                <w:rFonts w:hint="eastAsia" w:ascii="方正仿宋_GB2312" w:hAnsi="方正仿宋_GB2312" w:eastAsia="方正仿宋_GB2312" w:cs="方正仿宋_GB2312"/>
                <w:bCs/>
                <w:szCs w:val="21"/>
              </w:rPr>
              <w:t>合同或安全协议签订人为法定代表人时，需提供身份证复印件。</w:t>
            </w:r>
          </w:p>
        </w:tc>
        <w:tc>
          <w:tcPr>
            <w:tcW w:w="1243" w:type="dxa"/>
          </w:tcPr>
          <w:p>
            <w:pPr>
              <w:widowControl/>
              <w:rPr>
                <w:rFonts w:ascii="方正仿宋_GB2312" w:hAnsi="方正仿宋_GB2312" w:eastAsia="方正仿宋_GB2312" w:cs="方正仿宋_GB2312"/>
                <w:bCs/>
                <w:szCs w:val="21"/>
              </w:rPr>
            </w:pPr>
            <w:r>
              <w:rPr>
                <w:rFonts w:hint="eastAsia" w:ascii="方正仿宋_GB2312" w:hAnsi="方正仿宋_GB2312" w:eastAsia="方正仿宋_GB2312" w:cs="方正仿宋_GB2312"/>
                <w:bCs/>
                <w:szCs w:val="21"/>
              </w:rPr>
              <w:t>需提供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jc w:val="center"/>
        </w:trPr>
        <w:tc>
          <w:tcPr>
            <w:tcW w:w="485" w:type="dxa"/>
            <w:vAlign w:val="center"/>
          </w:tcPr>
          <w:p>
            <w:pPr>
              <w:widowControl/>
              <w:jc w:val="center"/>
              <w:rPr>
                <w:rFonts w:ascii="方正仿宋_GB2312" w:hAnsi="方正仿宋_GB2312" w:eastAsia="方正仿宋_GB2312" w:cs="方正仿宋_GB2312"/>
                <w:b/>
                <w:bCs/>
                <w:color w:val="000000"/>
                <w:kern w:val="0"/>
                <w:szCs w:val="21"/>
              </w:rPr>
            </w:pPr>
            <w:r>
              <w:rPr>
                <w:rFonts w:hint="eastAsia" w:ascii="方正仿宋_GB2312" w:hAnsi="方正仿宋_GB2312" w:eastAsia="方正仿宋_GB2312" w:cs="方正仿宋_GB2312"/>
                <w:b/>
                <w:bCs/>
                <w:color w:val="000000"/>
                <w:kern w:val="0"/>
                <w:szCs w:val="21"/>
              </w:rPr>
              <w:t>5</w:t>
            </w:r>
          </w:p>
        </w:tc>
        <w:tc>
          <w:tcPr>
            <w:tcW w:w="1380" w:type="dxa"/>
            <w:vAlign w:val="center"/>
          </w:tcPr>
          <w:p>
            <w:pPr>
              <w:widowControl/>
              <w:jc w:val="center"/>
              <w:rPr>
                <w:rFonts w:ascii="方正仿宋_GB2312" w:hAnsi="方正仿宋_GB2312" w:eastAsia="方正仿宋_GB2312" w:cs="方正仿宋_GB2312"/>
                <w:b/>
                <w:bCs/>
                <w:color w:val="000000"/>
                <w:kern w:val="0"/>
                <w:szCs w:val="21"/>
              </w:rPr>
            </w:pPr>
            <w:r>
              <w:rPr>
                <w:rFonts w:hint="eastAsia" w:ascii="方正仿宋_GB2312" w:hAnsi="方正仿宋_GB2312" w:eastAsia="方正仿宋_GB2312" w:cs="方正仿宋_GB2312"/>
                <w:bCs/>
                <w:szCs w:val="21"/>
              </w:rPr>
              <w:t>法定代表人授权委托书及身份证</w:t>
            </w:r>
          </w:p>
        </w:tc>
        <w:tc>
          <w:tcPr>
            <w:tcW w:w="6023" w:type="dxa"/>
          </w:tcPr>
          <w:p>
            <w:pPr>
              <w:widowControl/>
              <w:rPr>
                <w:rFonts w:ascii="方正仿宋_GB2312" w:hAnsi="方正仿宋_GB2312" w:eastAsia="方正仿宋_GB2312" w:cs="方正仿宋_GB2312"/>
                <w:b/>
                <w:bCs/>
                <w:color w:val="000000"/>
                <w:kern w:val="0"/>
                <w:szCs w:val="21"/>
              </w:rPr>
            </w:pPr>
            <w:r>
              <w:rPr>
                <w:rFonts w:hint="eastAsia" w:ascii="方正仿宋_GB2312" w:hAnsi="方正仿宋_GB2312" w:eastAsia="方正仿宋_GB2312" w:cs="方正仿宋_GB2312"/>
                <w:bCs/>
                <w:szCs w:val="21"/>
              </w:rPr>
              <w:t>合同或安全协议签订人不是法人代表本人时，须提供授权委托书（由法定代表人签字或签章，有身份证照片并加盖公司公章。）及委托代理人身份证。</w:t>
            </w:r>
          </w:p>
        </w:tc>
        <w:tc>
          <w:tcPr>
            <w:tcW w:w="1243" w:type="dxa"/>
          </w:tcPr>
          <w:p>
            <w:pPr>
              <w:widowControl/>
              <w:rPr>
                <w:rFonts w:ascii="方正仿宋_GB2312" w:hAnsi="方正仿宋_GB2312" w:eastAsia="方正仿宋_GB2312" w:cs="方正仿宋_GB2312"/>
                <w:bCs/>
                <w:szCs w:val="21"/>
              </w:rPr>
            </w:pPr>
            <w:r>
              <w:rPr>
                <w:rFonts w:hint="eastAsia" w:ascii="方正仿宋_GB2312" w:hAnsi="方正仿宋_GB2312" w:eastAsia="方正仿宋_GB2312" w:cs="方正仿宋_GB2312"/>
                <w:bCs/>
                <w:szCs w:val="21"/>
              </w:rPr>
              <w:t>需提供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jc w:val="center"/>
        </w:trPr>
        <w:tc>
          <w:tcPr>
            <w:tcW w:w="485" w:type="dxa"/>
            <w:vAlign w:val="center"/>
          </w:tcPr>
          <w:p>
            <w:pPr>
              <w:widowControl/>
              <w:jc w:val="center"/>
              <w:rPr>
                <w:rFonts w:ascii="方正仿宋_GB2312" w:hAnsi="方正仿宋_GB2312" w:eastAsia="方正仿宋_GB2312" w:cs="方正仿宋_GB2312"/>
                <w:b/>
                <w:bCs/>
                <w:color w:val="000000"/>
                <w:kern w:val="0"/>
                <w:szCs w:val="21"/>
              </w:rPr>
            </w:pPr>
            <w:r>
              <w:rPr>
                <w:rFonts w:hint="eastAsia" w:ascii="方正仿宋_GB2312" w:hAnsi="方正仿宋_GB2312" w:eastAsia="方正仿宋_GB2312" w:cs="方正仿宋_GB2312"/>
                <w:b/>
                <w:bCs/>
                <w:color w:val="000000"/>
                <w:kern w:val="0"/>
                <w:szCs w:val="21"/>
              </w:rPr>
              <w:t>6</w:t>
            </w:r>
          </w:p>
        </w:tc>
        <w:tc>
          <w:tcPr>
            <w:tcW w:w="1380" w:type="dxa"/>
            <w:vAlign w:val="center"/>
          </w:tcPr>
          <w:p>
            <w:pPr>
              <w:widowControl/>
              <w:jc w:val="center"/>
              <w:rPr>
                <w:rFonts w:ascii="方正仿宋_GB2312" w:hAnsi="方正仿宋_GB2312" w:eastAsia="方正仿宋_GB2312" w:cs="方正仿宋_GB2312"/>
                <w:b/>
                <w:bCs/>
                <w:color w:val="000000"/>
                <w:kern w:val="0"/>
                <w:szCs w:val="21"/>
              </w:rPr>
            </w:pPr>
            <w:r>
              <w:rPr>
                <w:rFonts w:hint="eastAsia" w:ascii="方正仿宋_GB2312" w:hAnsi="方正仿宋_GB2312" w:eastAsia="方正仿宋_GB2312" w:cs="方正仿宋_GB2312"/>
                <w:bCs/>
                <w:szCs w:val="21"/>
              </w:rPr>
              <w:t>施工业绩</w:t>
            </w:r>
          </w:p>
        </w:tc>
        <w:tc>
          <w:tcPr>
            <w:tcW w:w="6023" w:type="dxa"/>
          </w:tcPr>
          <w:p>
            <w:pPr>
              <w:widowControl/>
              <w:rPr>
                <w:rFonts w:ascii="方正仿宋_GB2312" w:hAnsi="方正仿宋_GB2312" w:eastAsia="方正仿宋_GB2312" w:cs="方正仿宋_GB2312"/>
                <w:b/>
                <w:bCs/>
                <w:color w:val="000000"/>
                <w:kern w:val="0"/>
                <w:szCs w:val="21"/>
              </w:rPr>
            </w:pPr>
            <w:r>
              <w:rPr>
                <w:rFonts w:hint="eastAsia" w:ascii="方正仿宋_GB2312" w:hAnsi="方正仿宋_GB2312" w:eastAsia="方正仿宋_GB2312" w:cs="方正仿宋_GB2312"/>
                <w:bCs/>
                <w:szCs w:val="21"/>
              </w:rPr>
              <w:t>施工业绩需与承揽项目一致或类似，证明具有承揽同类项目施工能力，且业绩良好。</w:t>
            </w:r>
          </w:p>
        </w:tc>
        <w:tc>
          <w:tcPr>
            <w:tcW w:w="1243" w:type="dxa"/>
          </w:tcPr>
          <w:p>
            <w:pPr>
              <w:widowControl/>
              <w:rPr>
                <w:rFonts w:ascii="方正仿宋_GB2312" w:hAnsi="方正仿宋_GB2312" w:eastAsia="方正仿宋_GB2312" w:cs="方正仿宋_GB2312"/>
                <w:bCs/>
                <w:szCs w:val="21"/>
              </w:rPr>
            </w:pPr>
            <w:r>
              <w:rPr>
                <w:rFonts w:hint="eastAsia" w:ascii="方正仿宋_GB2312" w:hAnsi="方正仿宋_GB2312" w:eastAsia="方正仿宋_GB2312" w:cs="方正仿宋_GB2312"/>
                <w:bCs/>
                <w:szCs w:val="21"/>
              </w:rPr>
              <w:t>需提供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3" w:hRule="atLeast"/>
          <w:jc w:val="center"/>
        </w:trPr>
        <w:tc>
          <w:tcPr>
            <w:tcW w:w="485" w:type="dxa"/>
            <w:vAlign w:val="center"/>
          </w:tcPr>
          <w:p>
            <w:pPr>
              <w:widowControl/>
              <w:jc w:val="center"/>
              <w:rPr>
                <w:rFonts w:ascii="方正仿宋_GB2312" w:hAnsi="方正仿宋_GB2312" w:eastAsia="方正仿宋_GB2312" w:cs="方正仿宋_GB2312"/>
                <w:b/>
                <w:bCs/>
                <w:color w:val="000000"/>
                <w:kern w:val="0"/>
                <w:szCs w:val="21"/>
              </w:rPr>
            </w:pPr>
            <w:r>
              <w:rPr>
                <w:rFonts w:hint="eastAsia" w:ascii="方正仿宋_GB2312" w:hAnsi="方正仿宋_GB2312" w:eastAsia="方正仿宋_GB2312" w:cs="方正仿宋_GB2312"/>
                <w:b/>
                <w:bCs/>
                <w:color w:val="000000"/>
                <w:kern w:val="0"/>
                <w:szCs w:val="21"/>
              </w:rPr>
              <w:t>7</w:t>
            </w:r>
          </w:p>
        </w:tc>
        <w:tc>
          <w:tcPr>
            <w:tcW w:w="1380" w:type="dxa"/>
            <w:vAlign w:val="center"/>
          </w:tcPr>
          <w:p>
            <w:pPr>
              <w:widowControl/>
              <w:jc w:val="center"/>
              <w:rPr>
                <w:rFonts w:ascii="方正仿宋_GB2312" w:hAnsi="方正仿宋_GB2312" w:eastAsia="方正仿宋_GB2312" w:cs="方正仿宋_GB2312"/>
                <w:bCs/>
                <w:szCs w:val="21"/>
              </w:rPr>
            </w:pPr>
            <w:r>
              <w:rPr>
                <w:rFonts w:hint="eastAsia" w:ascii="方正仿宋_GB2312" w:hAnsi="方正仿宋_GB2312" w:eastAsia="方正仿宋_GB2312" w:cs="方正仿宋_GB2312"/>
                <w:bCs/>
                <w:szCs w:val="21"/>
              </w:rPr>
              <w:t>安全施工保证金</w:t>
            </w:r>
          </w:p>
        </w:tc>
        <w:tc>
          <w:tcPr>
            <w:tcW w:w="6023" w:type="dxa"/>
          </w:tcPr>
          <w:p>
            <w:pPr>
              <w:widowControl/>
              <w:rPr>
                <w:rFonts w:ascii="方正仿宋_GB2312" w:hAnsi="方正仿宋_GB2312" w:eastAsia="方正仿宋_GB2312" w:cs="方正仿宋_GB2312"/>
                <w:bCs/>
                <w:szCs w:val="21"/>
              </w:rPr>
            </w:pPr>
            <w:r>
              <w:rPr>
                <w:rFonts w:hint="eastAsia" w:ascii="方正仿宋_GB2312" w:hAnsi="方正仿宋_GB2312" w:eastAsia="方正仿宋_GB2312" w:cs="方正仿宋_GB2312"/>
                <w:bCs/>
                <w:szCs w:val="21"/>
              </w:rPr>
              <w:t>按照项目进行缴纳，每个项目均需缴纳安全保证金，金额按照合同标的2%-10%（最低不少于2000元，最高不多于20万元）；如外包单位没有缴纳安全责任险或意外险，需缴纳不低于150万元的安全施工保证金，中标后收取。</w:t>
            </w:r>
          </w:p>
        </w:tc>
        <w:tc>
          <w:tcPr>
            <w:tcW w:w="1243" w:type="dxa"/>
          </w:tcPr>
          <w:p>
            <w:pPr>
              <w:widowControl/>
              <w:rPr>
                <w:rFonts w:ascii="方正仿宋_GB2312" w:hAnsi="方正仿宋_GB2312" w:eastAsia="方正仿宋_GB2312" w:cs="方正仿宋_GB2312"/>
                <w:bCs/>
                <w:szCs w:val="21"/>
              </w:rPr>
            </w:pPr>
            <w:r>
              <w:rPr>
                <w:rFonts w:hint="eastAsia" w:ascii="方正仿宋_GB2312" w:hAnsi="方正仿宋_GB2312" w:eastAsia="方正仿宋_GB2312" w:cs="方正仿宋_GB2312"/>
                <w:bCs/>
                <w:szCs w:val="21"/>
              </w:rPr>
              <w:t>需提供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jc w:val="center"/>
        </w:trPr>
        <w:tc>
          <w:tcPr>
            <w:tcW w:w="485" w:type="dxa"/>
            <w:vAlign w:val="center"/>
          </w:tcPr>
          <w:p>
            <w:pPr>
              <w:widowControl/>
              <w:jc w:val="center"/>
              <w:rPr>
                <w:rFonts w:ascii="方正仿宋_GB2312" w:hAnsi="方正仿宋_GB2312" w:eastAsia="方正仿宋_GB2312" w:cs="方正仿宋_GB2312"/>
                <w:b/>
                <w:bCs/>
                <w:color w:val="000000"/>
                <w:kern w:val="0"/>
                <w:szCs w:val="21"/>
              </w:rPr>
            </w:pPr>
            <w:r>
              <w:rPr>
                <w:rFonts w:hint="eastAsia" w:ascii="方正仿宋_GB2312" w:hAnsi="方正仿宋_GB2312" w:eastAsia="方正仿宋_GB2312" w:cs="方正仿宋_GB2312"/>
                <w:b/>
                <w:bCs/>
                <w:color w:val="000000"/>
                <w:kern w:val="0"/>
                <w:szCs w:val="21"/>
              </w:rPr>
              <w:t>8</w:t>
            </w:r>
          </w:p>
        </w:tc>
        <w:tc>
          <w:tcPr>
            <w:tcW w:w="1380" w:type="dxa"/>
            <w:vAlign w:val="center"/>
          </w:tcPr>
          <w:p>
            <w:pPr>
              <w:widowControl/>
              <w:jc w:val="center"/>
              <w:rPr>
                <w:rFonts w:ascii="方正仿宋_GB2312" w:hAnsi="方正仿宋_GB2312" w:eastAsia="方正仿宋_GB2312" w:cs="方正仿宋_GB2312"/>
                <w:b/>
                <w:bCs/>
                <w:color w:val="000000"/>
                <w:kern w:val="0"/>
                <w:szCs w:val="21"/>
              </w:rPr>
            </w:pPr>
            <w:r>
              <w:rPr>
                <w:rFonts w:hint="eastAsia" w:ascii="方正仿宋_GB2312" w:hAnsi="方正仿宋_GB2312" w:eastAsia="方正仿宋_GB2312" w:cs="方正仿宋_GB2312"/>
                <w:bCs/>
                <w:szCs w:val="21"/>
              </w:rPr>
              <w:t>安全承诺</w:t>
            </w:r>
          </w:p>
        </w:tc>
        <w:tc>
          <w:tcPr>
            <w:tcW w:w="6023" w:type="dxa"/>
          </w:tcPr>
          <w:p>
            <w:pPr>
              <w:widowControl/>
              <w:rPr>
                <w:rFonts w:ascii="方正仿宋_GB2312" w:hAnsi="方正仿宋_GB2312" w:eastAsia="方正仿宋_GB2312" w:cs="方正仿宋_GB2312"/>
                <w:b/>
                <w:bCs/>
                <w:color w:val="000000"/>
                <w:kern w:val="0"/>
                <w:szCs w:val="21"/>
              </w:rPr>
            </w:pPr>
            <w:r>
              <w:rPr>
                <w:rFonts w:hint="eastAsia" w:ascii="方正仿宋_GB2312" w:hAnsi="方正仿宋_GB2312" w:eastAsia="方正仿宋_GB2312" w:cs="方正仿宋_GB2312"/>
                <w:bCs/>
                <w:szCs w:val="21"/>
              </w:rPr>
              <w:t>企业三年无一般及以上安全生产责任事故及提供材料证实性承诺，提供国家企业信用信息公示系统查询结果，并均加盖公章。</w:t>
            </w:r>
          </w:p>
        </w:tc>
        <w:tc>
          <w:tcPr>
            <w:tcW w:w="1243" w:type="dxa"/>
          </w:tcPr>
          <w:p>
            <w:pPr>
              <w:widowControl/>
              <w:rPr>
                <w:rFonts w:ascii="方正仿宋_GB2312" w:hAnsi="方正仿宋_GB2312" w:eastAsia="方正仿宋_GB2312" w:cs="方正仿宋_GB2312"/>
                <w:bCs/>
                <w:szCs w:val="21"/>
              </w:rPr>
            </w:pPr>
            <w:r>
              <w:rPr>
                <w:rFonts w:hint="eastAsia" w:ascii="方正仿宋_GB2312" w:hAnsi="方正仿宋_GB2312" w:eastAsia="方正仿宋_GB2312" w:cs="方正仿宋_GB2312"/>
                <w:bCs/>
                <w:szCs w:val="21"/>
              </w:rPr>
              <w:t>需提供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jc w:val="center"/>
        </w:trPr>
        <w:tc>
          <w:tcPr>
            <w:tcW w:w="485" w:type="dxa"/>
            <w:vAlign w:val="center"/>
          </w:tcPr>
          <w:p>
            <w:pPr>
              <w:widowControl/>
              <w:jc w:val="center"/>
              <w:rPr>
                <w:rFonts w:ascii="方正仿宋_GB2312" w:hAnsi="方正仿宋_GB2312" w:eastAsia="方正仿宋_GB2312" w:cs="方正仿宋_GB2312"/>
                <w:b/>
                <w:bCs/>
                <w:color w:val="000000"/>
                <w:kern w:val="0"/>
                <w:szCs w:val="21"/>
              </w:rPr>
            </w:pPr>
            <w:r>
              <w:rPr>
                <w:rFonts w:hint="eastAsia" w:ascii="方正仿宋_GB2312" w:hAnsi="方正仿宋_GB2312" w:eastAsia="方正仿宋_GB2312" w:cs="方正仿宋_GB2312"/>
                <w:b/>
                <w:bCs/>
                <w:color w:val="000000"/>
                <w:kern w:val="0"/>
                <w:szCs w:val="21"/>
              </w:rPr>
              <w:t>9</w:t>
            </w:r>
          </w:p>
        </w:tc>
        <w:tc>
          <w:tcPr>
            <w:tcW w:w="1380" w:type="dxa"/>
            <w:vAlign w:val="center"/>
          </w:tcPr>
          <w:p>
            <w:pPr>
              <w:widowControl/>
              <w:jc w:val="center"/>
              <w:rPr>
                <w:rFonts w:ascii="方正仿宋_GB2312" w:hAnsi="方正仿宋_GB2312" w:eastAsia="方正仿宋_GB2312" w:cs="方正仿宋_GB2312"/>
                <w:b/>
                <w:bCs/>
                <w:color w:val="000000"/>
                <w:kern w:val="0"/>
                <w:szCs w:val="21"/>
              </w:rPr>
            </w:pPr>
            <w:r>
              <w:rPr>
                <w:rFonts w:hint="eastAsia" w:ascii="方正仿宋_GB2312" w:hAnsi="方正仿宋_GB2312" w:eastAsia="方正仿宋_GB2312" w:cs="方正仿宋_GB2312"/>
                <w:bCs/>
                <w:szCs w:val="21"/>
              </w:rPr>
              <w:t>三项管理制度及生产安全事故应急救援预案</w:t>
            </w:r>
          </w:p>
        </w:tc>
        <w:tc>
          <w:tcPr>
            <w:tcW w:w="6023" w:type="dxa"/>
          </w:tcPr>
          <w:p>
            <w:pPr>
              <w:widowControl/>
              <w:rPr>
                <w:rFonts w:ascii="方正仿宋_GB2312" w:hAnsi="方正仿宋_GB2312" w:eastAsia="方正仿宋_GB2312" w:cs="方正仿宋_GB2312"/>
                <w:b/>
                <w:bCs/>
                <w:color w:val="000000"/>
                <w:kern w:val="0"/>
                <w:szCs w:val="21"/>
              </w:rPr>
            </w:pPr>
            <w:r>
              <w:rPr>
                <w:rFonts w:hint="eastAsia" w:ascii="方正仿宋_GB2312" w:hAnsi="方正仿宋_GB2312" w:eastAsia="方正仿宋_GB2312" w:cs="方正仿宋_GB2312"/>
                <w:bCs/>
                <w:szCs w:val="21"/>
              </w:rPr>
              <w:t>提供安全生产责任制、安全管理制度和岗位安全操作规程目录，提供涉及本项目的生产安全事故应急救援预案，复印加盖单位公章。</w:t>
            </w:r>
          </w:p>
        </w:tc>
        <w:tc>
          <w:tcPr>
            <w:tcW w:w="1243" w:type="dxa"/>
          </w:tcPr>
          <w:p>
            <w:pPr>
              <w:widowControl/>
              <w:rPr>
                <w:rFonts w:ascii="方正仿宋_GB2312" w:hAnsi="方正仿宋_GB2312" w:eastAsia="方正仿宋_GB2312" w:cs="方正仿宋_GB2312"/>
                <w:bCs/>
                <w:szCs w:val="21"/>
              </w:rPr>
            </w:pPr>
            <w:r>
              <w:rPr>
                <w:rFonts w:hint="eastAsia" w:ascii="方正仿宋_GB2312" w:hAnsi="方正仿宋_GB2312" w:eastAsia="方正仿宋_GB2312" w:cs="方正仿宋_GB2312"/>
                <w:bCs/>
                <w:szCs w:val="21"/>
              </w:rPr>
              <w:t>需提供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9" w:hRule="atLeast"/>
          <w:jc w:val="center"/>
        </w:trPr>
        <w:tc>
          <w:tcPr>
            <w:tcW w:w="485" w:type="dxa"/>
            <w:vAlign w:val="center"/>
          </w:tcPr>
          <w:p>
            <w:pPr>
              <w:widowControl/>
              <w:jc w:val="center"/>
              <w:rPr>
                <w:rFonts w:ascii="方正仿宋_GB2312" w:hAnsi="方正仿宋_GB2312" w:eastAsia="方正仿宋_GB2312" w:cs="方正仿宋_GB2312"/>
                <w:b/>
                <w:bCs/>
                <w:color w:val="000000"/>
                <w:kern w:val="0"/>
                <w:szCs w:val="21"/>
              </w:rPr>
            </w:pPr>
            <w:r>
              <w:rPr>
                <w:rFonts w:hint="eastAsia" w:ascii="方正仿宋_GB2312" w:hAnsi="方正仿宋_GB2312" w:eastAsia="方正仿宋_GB2312" w:cs="方正仿宋_GB2312"/>
                <w:b/>
                <w:bCs/>
                <w:color w:val="000000"/>
                <w:kern w:val="0"/>
                <w:szCs w:val="21"/>
              </w:rPr>
              <w:t>10</w:t>
            </w:r>
          </w:p>
        </w:tc>
        <w:tc>
          <w:tcPr>
            <w:tcW w:w="1380" w:type="dxa"/>
            <w:vAlign w:val="center"/>
          </w:tcPr>
          <w:p>
            <w:pPr>
              <w:widowControl/>
              <w:jc w:val="center"/>
              <w:rPr>
                <w:rFonts w:ascii="方正仿宋_GB2312" w:hAnsi="方正仿宋_GB2312" w:eastAsia="方正仿宋_GB2312" w:cs="方正仿宋_GB2312"/>
                <w:b/>
                <w:bCs/>
                <w:color w:val="000000"/>
                <w:kern w:val="0"/>
                <w:szCs w:val="21"/>
              </w:rPr>
            </w:pPr>
            <w:r>
              <w:rPr>
                <w:rFonts w:hint="eastAsia" w:ascii="方正仿宋_GB2312" w:hAnsi="方正仿宋_GB2312" w:eastAsia="方正仿宋_GB2312" w:cs="方正仿宋_GB2312"/>
                <w:bCs/>
                <w:szCs w:val="21"/>
              </w:rPr>
              <w:t>项目负责人、拟进场专（兼）职安全管理人员的证书及特种作业人员操作证</w:t>
            </w:r>
          </w:p>
        </w:tc>
        <w:tc>
          <w:tcPr>
            <w:tcW w:w="6023" w:type="dxa"/>
          </w:tcPr>
          <w:p>
            <w:pPr>
              <w:widowControl/>
              <w:spacing w:line="340" w:lineRule="exact"/>
              <w:jc w:val="left"/>
              <w:rPr>
                <w:rFonts w:ascii="方正仿宋_GB2312" w:hAnsi="方正仿宋_GB2312" w:eastAsia="方正仿宋_GB2312" w:cs="方正仿宋_GB2312"/>
                <w:bCs/>
                <w:szCs w:val="21"/>
              </w:rPr>
            </w:pPr>
            <w:r>
              <w:rPr>
                <w:rFonts w:hint="eastAsia" w:ascii="方正仿宋_GB2312" w:hAnsi="方正仿宋_GB2312" w:eastAsia="方正仿宋_GB2312" w:cs="方正仿宋_GB2312"/>
                <w:bCs/>
                <w:szCs w:val="21"/>
              </w:rPr>
              <w:t>1、项目负责人、安全管理人员培训合格证明必须真实有效，且在有效期内，加盖单位公章。提供的安全管理人员必须在本次作业人员名单中，并负责现场安全。</w:t>
            </w:r>
          </w:p>
          <w:p>
            <w:pPr>
              <w:widowControl/>
              <w:rPr>
                <w:rFonts w:ascii="方正仿宋_GB2312" w:hAnsi="方正仿宋_GB2312" w:eastAsia="方正仿宋_GB2312" w:cs="方正仿宋_GB2312"/>
                <w:b/>
                <w:bCs/>
                <w:color w:val="000000"/>
                <w:kern w:val="0"/>
                <w:szCs w:val="21"/>
              </w:rPr>
            </w:pPr>
            <w:r>
              <w:rPr>
                <w:rFonts w:hint="eastAsia" w:ascii="方正仿宋_GB2312" w:hAnsi="方正仿宋_GB2312" w:eastAsia="方正仿宋_GB2312" w:cs="方正仿宋_GB2312"/>
                <w:bCs/>
                <w:szCs w:val="21"/>
              </w:rPr>
              <w:t>2、特种作业人员操作证应提供国家应急管理部网站查询结果纸质版并加盖公司公章。</w:t>
            </w:r>
          </w:p>
        </w:tc>
        <w:tc>
          <w:tcPr>
            <w:tcW w:w="1243" w:type="dxa"/>
          </w:tcPr>
          <w:p>
            <w:pPr>
              <w:widowControl/>
              <w:rPr>
                <w:rFonts w:ascii="方正仿宋_GB2312" w:hAnsi="方正仿宋_GB2312" w:eastAsia="方正仿宋_GB2312" w:cs="方正仿宋_GB2312"/>
                <w:bCs/>
                <w:szCs w:val="21"/>
              </w:rPr>
            </w:pPr>
            <w:r>
              <w:rPr>
                <w:rFonts w:hint="eastAsia" w:ascii="方正仿宋_GB2312" w:hAnsi="方正仿宋_GB2312" w:eastAsia="方正仿宋_GB2312" w:cs="方正仿宋_GB2312"/>
                <w:bCs/>
                <w:szCs w:val="21"/>
              </w:rPr>
              <w:t>需提供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5" w:hRule="atLeast"/>
          <w:jc w:val="center"/>
        </w:trPr>
        <w:tc>
          <w:tcPr>
            <w:tcW w:w="485" w:type="dxa"/>
            <w:vAlign w:val="center"/>
          </w:tcPr>
          <w:p>
            <w:pPr>
              <w:widowControl/>
              <w:jc w:val="center"/>
              <w:rPr>
                <w:rFonts w:ascii="方正仿宋_GB2312" w:hAnsi="方正仿宋_GB2312" w:eastAsia="方正仿宋_GB2312" w:cs="方正仿宋_GB2312"/>
                <w:b/>
                <w:bCs/>
                <w:color w:val="000000"/>
                <w:kern w:val="0"/>
                <w:szCs w:val="21"/>
              </w:rPr>
            </w:pPr>
            <w:r>
              <w:rPr>
                <w:rFonts w:hint="eastAsia" w:ascii="方正仿宋_GB2312" w:hAnsi="方正仿宋_GB2312" w:eastAsia="方正仿宋_GB2312" w:cs="方正仿宋_GB2312"/>
                <w:b/>
                <w:bCs/>
                <w:color w:val="000000"/>
                <w:kern w:val="0"/>
                <w:szCs w:val="21"/>
              </w:rPr>
              <w:t>11</w:t>
            </w:r>
          </w:p>
        </w:tc>
        <w:tc>
          <w:tcPr>
            <w:tcW w:w="1380" w:type="dxa"/>
            <w:vAlign w:val="center"/>
          </w:tcPr>
          <w:p>
            <w:pPr>
              <w:widowControl/>
              <w:jc w:val="center"/>
              <w:rPr>
                <w:rFonts w:ascii="方正仿宋_GB2312" w:hAnsi="方正仿宋_GB2312" w:eastAsia="方正仿宋_GB2312" w:cs="方正仿宋_GB2312"/>
                <w:b/>
                <w:bCs/>
                <w:color w:val="000000"/>
                <w:kern w:val="0"/>
                <w:szCs w:val="21"/>
              </w:rPr>
            </w:pPr>
            <w:r>
              <w:rPr>
                <w:rFonts w:hint="eastAsia" w:ascii="方正仿宋_GB2312" w:hAnsi="方正仿宋_GB2312" w:eastAsia="方正仿宋_GB2312" w:cs="方正仿宋_GB2312"/>
                <w:bCs/>
                <w:szCs w:val="21"/>
              </w:rPr>
              <w:t>拟进场作业人员清单及身份证件</w:t>
            </w:r>
          </w:p>
        </w:tc>
        <w:tc>
          <w:tcPr>
            <w:tcW w:w="6023" w:type="dxa"/>
          </w:tcPr>
          <w:p>
            <w:pPr>
              <w:widowControl/>
              <w:rPr>
                <w:rFonts w:ascii="方正仿宋_GB2312" w:hAnsi="方正仿宋_GB2312" w:eastAsia="方正仿宋_GB2312" w:cs="方正仿宋_GB2312"/>
                <w:b/>
                <w:bCs/>
                <w:color w:val="000000"/>
                <w:kern w:val="0"/>
                <w:szCs w:val="21"/>
              </w:rPr>
            </w:pPr>
            <w:r>
              <w:rPr>
                <w:rFonts w:hint="eastAsia" w:ascii="方正仿宋_GB2312" w:hAnsi="方正仿宋_GB2312" w:eastAsia="方正仿宋_GB2312" w:cs="方正仿宋_GB2312"/>
                <w:bCs/>
                <w:szCs w:val="21"/>
              </w:rPr>
              <w:t>人员信息包括姓名、性别、出生年月、文化程度、所在岗位和资格证书、血型、健康状况、保险有效期等。作业人员年龄必须符合《劳动法》要求，普工年龄男不大于60周岁、女不大于50周岁；对年龄有特殊规定的，按照规定执行，如清库作业为21～50周岁。</w:t>
            </w:r>
          </w:p>
        </w:tc>
        <w:tc>
          <w:tcPr>
            <w:tcW w:w="1243" w:type="dxa"/>
          </w:tcPr>
          <w:p>
            <w:pPr>
              <w:widowControl/>
              <w:rPr>
                <w:rFonts w:ascii="方正仿宋_GB2312" w:hAnsi="方正仿宋_GB2312" w:eastAsia="方正仿宋_GB2312" w:cs="方正仿宋_GB2312"/>
                <w:bCs/>
                <w:szCs w:val="21"/>
              </w:rPr>
            </w:pPr>
            <w:r>
              <w:rPr>
                <w:rFonts w:hint="eastAsia" w:ascii="方正仿宋_GB2312" w:hAnsi="方正仿宋_GB2312" w:eastAsia="方正仿宋_GB2312" w:cs="方正仿宋_GB2312"/>
                <w:bCs/>
                <w:szCs w:val="21"/>
              </w:rPr>
              <w:t>需提供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1" w:hRule="atLeast"/>
          <w:jc w:val="center"/>
        </w:trPr>
        <w:tc>
          <w:tcPr>
            <w:tcW w:w="485" w:type="dxa"/>
            <w:vAlign w:val="center"/>
          </w:tcPr>
          <w:p>
            <w:pPr>
              <w:widowControl/>
              <w:jc w:val="center"/>
              <w:rPr>
                <w:rFonts w:ascii="方正仿宋_GB2312" w:hAnsi="方正仿宋_GB2312" w:eastAsia="方正仿宋_GB2312" w:cs="方正仿宋_GB2312"/>
                <w:b/>
                <w:bCs/>
                <w:color w:val="000000"/>
                <w:kern w:val="0"/>
                <w:szCs w:val="21"/>
              </w:rPr>
            </w:pPr>
            <w:r>
              <w:rPr>
                <w:rFonts w:hint="eastAsia" w:ascii="方正仿宋_GB2312" w:hAnsi="方正仿宋_GB2312" w:eastAsia="方正仿宋_GB2312" w:cs="方正仿宋_GB2312"/>
                <w:b/>
                <w:bCs/>
                <w:color w:val="000000"/>
                <w:kern w:val="0"/>
                <w:szCs w:val="21"/>
              </w:rPr>
              <w:t>12</w:t>
            </w:r>
          </w:p>
        </w:tc>
        <w:tc>
          <w:tcPr>
            <w:tcW w:w="1380" w:type="dxa"/>
            <w:vAlign w:val="center"/>
          </w:tcPr>
          <w:p>
            <w:pPr>
              <w:widowControl/>
              <w:jc w:val="center"/>
              <w:rPr>
                <w:rFonts w:ascii="方正仿宋_GB2312" w:hAnsi="方正仿宋_GB2312" w:eastAsia="方正仿宋_GB2312" w:cs="方正仿宋_GB2312"/>
                <w:b/>
                <w:bCs/>
                <w:color w:val="000000"/>
                <w:kern w:val="0"/>
                <w:szCs w:val="21"/>
              </w:rPr>
            </w:pPr>
            <w:r>
              <w:rPr>
                <w:rFonts w:hint="eastAsia" w:ascii="方正仿宋_GB2312" w:hAnsi="方正仿宋_GB2312" w:eastAsia="方正仿宋_GB2312" w:cs="方正仿宋_GB2312"/>
                <w:bCs/>
                <w:szCs w:val="21"/>
              </w:rPr>
              <w:t>全体项目人员的安全教育培训考核记录</w:t>
            </w:r>
          </w:p>
        </w:tc>
        <w:tc>
          <w:tcPr>
            <w:tcW w:w="6023" w:type="dxa"/>
          </w:tcPr>
          <w:p>
            <w:pPr>
              <w:widowControl/>
              <w:rPr>
                <w:rFonts w:ascii="方正仿宋_GB2312" w:hAnsi="方正仿宋_GB2312" w:eastAsia="方正仿宋_GB2312" w:cs="方正仿宋_GB2312"/>
                <w:b/>
                <w:bCs/>
                <w:color w:val="000000"/>
                <w:kern w:val="0"/>
                <w:szCs w:val="21"/>
              </w:rPr>
            </w:pPr>
            <w:r>
              <w:rPr>
                <w:rFonts w:hint="eastAsia" w:ascii="方正仿宋_GB2312" w:hAnsi="方正仿宋_GB2312" w:eastAsia="方正仿宋_GB2312" w:cs="方正仿宋_GB2312"/>
                <w:bCs/>
                <w:szCs w:val="21"/>
              </w:rPr>
              <w:t>提供每名进场作业人员考试试卷，必须本人答题，不得出现代答代签、替考问题，得分、判分有效，不得随意涂改；加盖公司公章。</w:t>
            </w:r>
          </w:p>
        </w:tc>
        <w:tc>
          <w:tcPr>
            <w:tcW w:w="1243" w:type="dxa"/>
          </w:tcPr>
          <w:p>
            <w:pPr>
              <w:widowControl/>
              <w:rPr>
                <w:rFonts w:ascii="方正仿宋_GB2312" w:hAnsi="方正仿宋_GB2312" w:eastAsia="方正仿宋_GB2312" w:cs="方正仿宋_GB2312"/>
                <w:bCs/>
                <w:szCs w:val="21"/>
              </w:rPr>
            </w:pPr>
            <w:r>
              <w:rPr>
                <w:rFonts w:hint="eastAsia" w:ascii="方正仿宋_GB2312" w:hAnsi="方正仿宋_GB2312" w:eastAsia="方正仿宋_GB2312" w:cs="方正仿宋_GB2312"/>
                <w:bCs/>
                <w:szCs w:val="21"/>
              </w:rPr>
              <w:t>需提供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jc w:val="center"/>
        </w:trPr>
        <w:tc>
          <w:tcPr>
            <w:tcW w:w="485" w:type="dxa"/>
            <w:vAlign w:val="center"/>
          </w:tcPr>
          <w:p>
            <w:pPr>
              <w:widowControl/>
              <w:jc w:val="center"/>
              <w:rPr>
                <w:rFonts w:ascii="方正仿宋_GB2312" w:hAnsi="方正仿宋_GB2312" w:eastAsia="方正仿宋_GB2312" w:cs="方正仿宋_GB2312"/>
                <w:b/>
                <w:bCs/>
                <w:color w:val="000000"/>
                <w:kern w:val="0"/>
                <w:szCs w:val="21"/>
              </w:rPr>
            </w:pPr>
            <w:r>
              <w:rPr>
                <w:rFonts w:hint="eastAsia" w:ascii="方正仿宋_GB2312" w:hAnsi="方正仿宋_GB2312" w:eastAsia="方正仿宋_GB2312" w:cs="方正仿宋_GB2312"/>
                <w:b/>
                <w:bCs/>
                <w:color w:val="000000"/>
                <w:kern w:val="0"/>
                <w:szCs w:val="21"/>
              </w:rPr>
              <w:t>13</w:t>
            </w:r>
          </w:p>
        </w:tc>
        <w:tc>
          <w:tcPr>
            <w:tcW w:w="1380" w:type="dxa"/>
            <w:vAlign w:val="center"/>
          </w:tcPr>
          <w:p>
            <w:pPr>
              <w:widowControl/>
              <w:jc w:val="center"/>
              <w:rPr>
                <w:rFonts w:ascii="方正仿宋_GB2312" w:hAnsi="方正仿宋_GB2312" w:eastAsia="方正仿宋_GB2312" w:cs="方正仿宋_GB2312"/>
                <w:b/>
                <w:bCs/>
                <w:color w:val="000000"/>
                <w:kern w:val="0"/>
                <w:szCs w:val="21"/>
              </w:rPr>
            </w:pPr>
            <w:r>
              <w:rPr>
                <w:rFonts w:hint="eastAsia" w:ascii="方正仿宋_GB2312" w:hAnsi="方正仿宋_GB2312" w:eastAsia="方正仿宋_GB2312" w:cs="方正仿宋_GB2312"/>
                <w:bCs/>
                <w:szCs w:val="21"/>
              </w:rPr>
              <w:t>涉及职业禁忌症作业人员的健康体检证明</w:t>
            </w:r>
          </w:p>
        </w:tc>
        <w:tc>
          <w:tcPr>
            <w:tcW w:w="6023" w:type="dxa"/>
          </w:tcPr>
          <w:p>
            <w:pPr>
              <w:widowControl/>
              <w:rPr>
                <w:rFonts w:ascii="方正仿宋_GB2312" w:hAnsi="方正仿宋_GB2312" w:eastAsia="方正仿宋_GB2312" w:cs="方正仿宋_GB2312"/>
                <w:b/>
                <w:bCs/>
                <w:color w:val="000000"/>
                <w:kern w:val="0"/>
                <w:szCs w:val="21"/>
              </w:rPr>
            </w:pPr>
            <w:r>
              <w:rPr>
                <w:rFonts w:hint="eastAsia" w:ascii="方正仿宋_GB2312" w:hAnsi="方正仿宋_GB2312" w:eastAsia="方正仿宋_GB2312" w:cs="方正仿宋_GB2312"/>
                <w:bCs/>
                <w:szCs w:val="21"/>
              </w:rPr>
              <w:t>对电工、焊工等特种作业人员要提供由县级以上医院开具的体检报告原件及复印件。</w:t>
            </w:r>
          </w:p>
        </w:tc>
        <w:tc>
          <w:tcPr>
            <w:tcW w:w="1243" w:type="dxa"/>
          </w:tcPr>
          <w:p>
            <w:pPr>
              <w:widowControl/>
              <w:rPr>
                <w:rFonts w:ascii="方正仿宋_GB2312" w:hAnsi="方正仿宋_GB2312" w:eastAsia="方正仿宋_GB2312" w:cs="方正仿宋_GB2312"/>
                <w:bCs/>
                <w:szCs w:val="21"/>
              </w:rPr>
            </w:pPr>
            <w:r>
              <w:rPr>
                <w:rFonts w:hint="eastAsia" w:ascii="方正仿宋_GB2312" w:hAnsi="方正仿宋_GB2312" w:eastAsia="方正仿宋_GB2312" w:cs="方正仿宋_GB2312"/>
                <w:bCs/>
                <w:szCs w:val="21"/>
              </w:rPr>
              <w:t>需提供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4" w:hRule="atLeast"/>
          <w:jc w:val="center"/>
        </w:trPr>
        <w:tc>
          <w:tcPr>
            <w:tcW w:w="485" w:type="dxa"/>
            <w:vAlign w:val="center"/>
          </w:tcPr>
          <w:p>
            <w:pPr>
              <w:widowControl/>
              <w:jc w:val="center"/>
              <w:rPr>
                <w:rFonts w:ascii="方正仿宋_GB2312" w:hAnsi="方正仿宋_GB2312" w:eastAsia="方正仿宋_GB2312" w:cs="方正仿宋_GB2312"/>
                <w:b/>
                <w:bCs/>
                <w:color w:val="000000"/>
                <w:kern w:val="0"/>
                <w:szCs w:val="21"/>
              </w:rPr>
            </w:pPr>
            <w:r>
              <w:rPr>
                <w:rFonts w:hint="eastAsia" w:ascii="方正仿宋_GB2312" w:hAnsi="方正仿宋_GB2312" w:eastAsia="方正仿宋_GB2312" w:cs="方正仿宋_GB2312"/>
                <w:b/>
                <w:bCs/>
                <w:color w:val="000000"/>
                <w:kern w:val="0"/>
                <w:szCs w:val="21"/>
              </w:rPr>
              <w:t>14</w:t>
            </w:r>
          </w:p>
        </w:tc>
        <w:tc>
          <w:tcPr>
            <w:tcW w:w="1380" w:type="dxa"/>
            <w:vAlign w:val="center"/>
          </w:tcPr>
          <w:p>
            <w:pPr>
              <w:widowControl/>
              <w:jc w:val="center"/>
              <w:rPr>
                <w:rFonts w:ascii="方正仿宋_GB2312" w:hAnsi="方正仿宋_GB2312" w:eastAsia="方正仿宋_GB2312" w:cs="方正仿宋_GB2312"/>
                <w:b/>
                <w:bCs/>
                <w:color w:val="000000"/>
                <w:kern w:val="0"/>
                <w:szCs w:val="21"/>
              </w:rPr>
            </w:pPr>
            <w:r>
              <w:rPr>
                <w:rFonts w:hint="eastAsia" w:ascii="方正仿宋_GB2312" w:hAnsi="方正仿宋_GB2312" w:eastAsia="方正仿宋_GB2312" w:cs="方正仿宋_GB2312"/>
                <w:bCs/>
                <w:szCs w:val="21"/>
              </w:rPr>
              <w:t>涉及职业健康危害岗位人员的职业健康岗前体检证明</w:t>
            </w:r>
          </w:p>
        </w:tc>
        <w:tc>
          <w:tcPr>
            <w:tcW w:w="6023" w:type="dxa"/>
          </w:tcPr>
          <w:p>
            <w:pPr>
              <w:widowControl/>
              <w:rPr>
                <w:rFonts w:ascii="方正仿宋_GB2312" w:hAnsi="方正仿宋_GB2312" w:eastAsia="方正仿宋_GB2312" w:cs="方正仿宋_GB2312"/>
                <w:b/>
                <w:bCs/>
                <w:color w:val="000000"/>
                <w:kern w:val="0"/>
                <w:szCs w:val="21"/>
              </w:rPr>
            </w:pPr>
            <w:r>
              <w:rPr>
                <w:rFonts w:hint="eastAsia" w:ascii="方正仿宋_GB2312" w:hAnsi="方正仿宋_GB2312" w:eastAsia="方正仿宋_GB2312" w:cs="方正仿宋_GB2312"/>
                <w:bCs/>
                <w:szCs w:val="21"/>
              </w:rPr>
              <w:t>作业人员职业健康体检项目必须包含噪声、粉尘、高温项目（如作业项目确实不包含上述三项，经确认可减少），其他项目可根据实际情况进行添加。</w:t>
            </w:r>
          </w:p>
        </w:tc>
        <w:tc>
          <w:tcPr>
            <w:tcW w:w="1243" w:type="dxa"/>
          </w:tcPr>
          <w:p>
            <w:pPr>
              <w:widowControl/>
              <w:rPr>
                <w:rFonts w:ascii="方正仿宋_GB2312" w:hAnsi="方正仿宋_GB2312" w:eastAsia="方正仿宋_GB2312" w:cs="方正仿宋_GB2312"/>
                <w:bCs/>
                <w:szCs w:val="21"/>
              </w:rPr>
            </w:pPr>
            <w:r>
              <w:rPr>
                <w:rFonts w:hint="eastAsia" w:ascii="方正仿宋_GB2312" w:hAnsi="方正仿宋_GB2312" w:eastAsia="方正仿宋_GB2312" w:cs="方正仿宋_GB2312"/>
                <w:bCs/>
                <w:szCs w:val="21"/>
              </w:rPr>
              <w:t>不需要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2" w:hRule="atLeast"/>
          <w:jc w:val="center"/>
        </w:trPr>
        <w:tc>
          <w:tcPr>
            <w:tcW w:w="485" w:type="dxa"/>
            <w:vAlign w:val="center"/>
          </w:tcPr>
          <w:p>
            <w:pPr>
              <w:widowControl/>
              <w:jc w:val="center"/>
              <w:rPr>
                <w:rFonts w:ascii="方正仿宋_GB2312" w:hAnsi="方正仿宋_GB2312" w:eastAsia="方正仿宋_GB2312" w:cs="方正仿宋_GB2312"/>
                <w:b/>
                <w:bCs/>
                <w:color w:val="000000"/>
                <w:kern w:val="0"/>
                <w:szCs w:val="21"/>
              </w:rPr>
            </w:pPr>
            <w:r>
              <w:rPr>
                <w:rFonts w:hint="eastAsia" w:ascii="方正仿宋_GB2312" w:hAnsi="方正仿宋_GB2312" w:eastAsia="方正仿宋_GB2312" w:cs="方正仿宋_GB2312"/>
                <w:b/>
                <w:bCs/>
                <w:color w:val="000000"/>
                <w:kern w:val="0"/>
                <w:szCs w:val="21"/>
              </w:rPr>
              <w:t>15</w:t>
            </w:r>
          </w:p>
        </w:tc>
        <w:tc>
          <w:tcPr>
            <w:tcW w:w="1380" w:type="dxa"/>
            <w:vAlign w:val="center"/>
          </w:tcPr>
          <w:p>
            <w:pPr>
              <w:widowControl/>
              <w:jc w:val="center"/>
              <w:rPr>
                <w:rFonts w:ascii="方正仿宋_GB2312" w:hAnsi="方正仿宋_GB2312" w:eastAsia="方正仿宋_GB2312" w:cs="方正仿宋_GB2312"/>
                <w:b/>
                <w:bCs/>
                <w:color w:val="000000"/>
                <w:kern w:val="0"/>
                <w:szCs w:val="21"/>
              </w:rPr>
            </w:pPr>
            <w:r>
              <w:rPr>
                <w:rFonts w:hint="eastAsia" w:ascii="方正仿宋_GB2312" w:hAnsi="方正仿宋_GB2312" w:eastAsia="方正仿宋_GB2312" w:cs="方正仿宋_GB2312"/>
                <w:bCs/>
                <w:szCs w:val="21"/>
              </w:rPr>
              <w:t>拟进场作业人员缴纳工伤保险或人身意外伤害险证明</w:t>
            </w:r>
          </w:p>
        </w:tc>
        <w:tc>
          <w:tcPr>
            <w:tcW w:w="6023" w:type="dxa"/>
          </w:tcPr>
          <w:p>
            <w:pPr>
              <w:widowControl/>
              <w:spacing w:line="340" w:lineRule="exact"/>
              <w:jc w:val="left"/>
              <w:rPr>
                <w:rFonts w:ascii="方正仿宋_GB2312" w:hAnsi="方正仿宋_GB2312" w:eastAsia="方正仿宋_GB2312" w:cs="方正仿宋_GB2312"/>
                <w:bCs/>
                <w:szCs w:val="21"/>
              </w:rPr>
            </w:pPr>
            <w:r>
              <w:rPr>
                <w:rFonts w:hint="eastAsia" w:ascii="方正仿宋_GB2312" w:hAnsi="方正仿宋_GB2312" w:eastAsia="方正仿宋_GB2312" w:cs="方正仿宋_GB2312"/>
                <w:bCs/>
                <w:szCs w:val="21"/>
              </w:rPr>
              <w:t>1、提供的保险证明需由社保局或保险公司提供，并有社保局或保险公司印章。</w:t>
            </w:r>
          </w:p>
          <w:p>
            <w:pPr>
              <w:widowControl/>
              <w:spacing w:line="340" w:lineRule="exact"/>
              <w:jc w:val="left"/>
              <w:rPr>
                <w:rFonts w:ascii="方正仿宋_GB2312" w:hAnsi="方正仿宋_GB2312" w:eastAsia="方正仿宋_GB2312" w:cs="方正仿宋_GB2312"/>
                <w:bCs/>
                <w:szCs w:val="21"/>
              </w:rPr>
            </w:pPr>
            <w:r>
              <w:rPr>
                <w:rFonts w:hint="eastAsia" w:ascii="方正仿宋_GB2312" w:hAnsi="方正仿宋_GB2312" w:eastAsia="方正仿宋_GB2312" w:cs="方正仿宋_GB2312"/>
                <w:bCs/>
                <w:szCs w:val="21"/>
              </w:rPr>
              <w:t>2、人身意外伤害险保额不应低于工伤保险一次性工亡补助金的额度。</w:t>
            </w:r>
          </w:p>
          <w:p>
            <w:pPr>
              <w:widowControl/>
              <w:rPr>
                <w:rFonts w:ascii="方正仿宋_GB2312" w:hAnsi="方正仿宋_GB2312" w:eastAsia="方正仿宋_GB2312" w:cs="方正仿宋_GB2312"/>
                <w:b/>
                <w:bCs/>
                <w:color w:val="000000"/>
                <w:kern w:val="0"/>
                <w:szCs w:val="21"/>
              </w:rPr>
            </w:pPr>
            <w:r>
              <w:rPr>
                <w:rFonts w:hint="eastAsia" w:ascii="方正仿宋_GB2312" w:hAnsi="方正仿宋_GB2312" w:eastAsia="方正仿宋_GB2312" w:cs="方正仿宋_GB2312"/>
                <w:bCs/>
                <w:szCs w:val="21"/>
              </w:rPr>
              <w:t>3、保险的范围要包括作业项目。</w:t>
            </w:r>
          </w:p>
        </w:tc>
        <w:tc>
          <w:tcPr>
            <w:tcW w:w="1243" w:type="dxa"/>
          </w:tcPr>
          <w:p>
            <w:pPr>
              <w:widowControl/>
              <w:rPr>
                <w:rFonts w:ascii="方正仿宋_GB2312" w:hAnsi="方正仿宋_GB2312" w:eastAsia="方正仿宋_GB2312" w:cs="方正仿宋_GB2312"/>
                <w:bCs/>
                <w:szCs w:val="21"/>
              </w:rPr>
            </w:pPr>
            <w:r>
              <w:rPr>
                <w:rFonts w:hint="eastAsia" w:ascii="方正仿宋_GB2312" w:hAnsi="方正仿宋_GB2312" w:eastAsia="方正仿宋_GB2312" w:cs="方正仿宋_GB2312"/>
                <w:bCs/>
                <w:szCs w:val="21"/>
              </w:rPr>
              <w:t>需提供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485" w:type="dxa"/>
            <w:vAlign w:val="center"/>
          </w:tcPr>
          <w:p>
            <w:pPr>
              <w:widowControl/>
              <w:jc w:val="center"/>
              <w:rPr>
                <w:rFonts w:ascii="方正仿宋_GB2312" w:hAnsi="方正仿宋_GB2312" w:eastAsia="方正仿宋_GB2312" w:cs="方正仿宋_GB2312"/>
                <w:b/>
                <w:bCs/>
                <w:color w:val="000000"/>
                <w:kern w:val="0"/>
                <w:szCs w:val="21"/>
              </w:rPr>
            </w:pPr>
            <w:r>
              <w:rPr>
                <w:rFonts w:hint="eastAsia" w:ascii="方正仿宋_GB2312" w:hAnsi="方正仿宋_GB2312" w:eastAsia="方正仿宋_GB2312" w:cs="方正仿宋_GB2312"/>
                <w:b/>
                <w:bCs/>
                <w:color w:val="000000"/>
                <w:kern w:val="0"/>
                <w:szCs w:val="21"/>
              </w:rPr>
              <w:t>16</w:t>
            </w:r>
          </w:p>
        </w:tc>
        <w:tc>
          <w:tcPr>
            <w:tcW w:w="1380" w:type="dxa"/>
            <w:vAlign w:val="center"/>
          </w:tcPr>
          <w:p>
            <w:pPr>
              <w:widowControl/>
              <w:jc w:val="center"/>
              <w:rPr>
                <w:rFonts w:ascii="方正仿宋_GB2312" w:hAnsi="方正仿宋_GB2312" w:eastAsia="方正仿宋_GB2312" w:cs="方正仿宋_GB2312"/>
                <w:b/>
                <w:bCs/>
                <w:color w:val="000000"/>
                <w:kern w:val="0"/>
                <w:szCs w:val="21"/>
              </w:rPr>
            </w:pPr>
            <w:r>
              <w:rPr>
                <w:rFonts w:hint="eastAsia" w:ascii="方正仿宋_GB2312" w:hAnsi="方正仿宋_GB2312" w:eastAsia="方正仿宋_GB2312" w:cs="方正仿宋_GB2312"/>
                <w:bCs/>
                <w:szCs w:val="21"/>
              </w:rPr>
              <w:t>拟进厂设备登记表</w:t>
            </w:r>
          </w:p>
        </w:tc>
        <w:tc>
          <w:tcPr>
            <w:tcW w:w="6023" w:type="dxa"/>
          </w:tcPr>
          <w:p>
            <w:pPr>
              <w:widowControl/>
              <w:spacing w:line="340" w:lineRule="exact"/>
              <w:jc w:val="left"/>
              <w:rPr>
                <w:rFonts w:ascii="方正仿宋_GB2312" w:hAnsi="方正仿宋_GB2312" w:eastAsia="方正仿宋_GB2312" w:cs="方正仿宋_GB2312"/>
                <w:bCs/>
                <w:szCs w:val="21"/>
              </w:rPr>
            </w:pPr>
            <w:r>
              <w:rPr>
                <w:rFonts w:hint="eastAsia" w:ascii="方正仿宋_GB2312" w:hAnsi="方正仿宋_GB2312" w:eastAsia="方正仿宋_GB2312" w:cs="方正仿宋_GB2312"/>
                <w:bCs/>
                <w:szCs w:val="21"/>
              </w:rPr>
              <w:t>1、需登记设备设施包含电焊机、手持电动工具、吊车、叉车及其他车辆、吊篮、起重工具（手拉葫芦、吊索具、千斤顶等）等，保证进场的设备设施安全可靠（需提供登记设备设施实际照片）。</w:t>
            </w:r>
          </w:p>
          <w:p>
            <w:pPr>
              <w:widowControl/>
              <w:rPr>
                <w:rFonts w:ascii="方正仿宋_GB2312" w:hAnsi="方正仿宋_GB2312" w:eastAsia="方正仿宋_GB2312" w:cs="方正仿宋_GB2312"/>
                <w:b/>
                <w:bCs/>
                <w:color w:val="000000"/>
                <w:kern w:val="0"/>
                <w:szCs w:val="21"/>
              </w:rPr>
            </w:pPr>
            <w:r>
              <w:rPr>
                <w:rFonts w:hint="eastAsia" w:ascii="方正仿宋_GB2312" w:hAnsi="方正仿宋_GB2312" w:eastAsia="方正仿宋_GB2312" w:cs="方正仿宋_GB2312"/>
                <w:bCs/>
                <w:szCs w:val="21"/>
              </w:rPr>
              <w:t>2、特种设备使用登记证、检测报告与实际设备设施相符，复印加盖单位公章。</w:t>
            </w:r>
          </w:p>
        </w:tc>
        <w:tc>
          <w:tcPr>
            <w:tcW w:w="1243" w:type="dxa"/>
          </w:tcPr>
          <w:p>
            <w:pPr>
              <w:widowControl/>
              <w:rPr>
                <w:rFonts w:ascii="方正仿宋_GB2312" w:hAnsi="方正仿宋_GB2312" w:eastAsia="方正仿宋_GB2312" w:cs="方正仿宋_GB2312"/>
                <w:bCs/>
                <w:szCs w:val="21"/>
              </w:rPr>
            </w:pPr>
            <w:r>
              <w:rPr>
                <w:rFonts w:hint="eastAsia" w:ascii="方正仿宋_GB2312" w:hAnsi="方正仿宋_GB2312" w:eastAsia="方正仿宋_GB2312" w:cs="方正仿宋_GB2312"/>
                <w:bCs/>
                <w:szCs w:val="21"/>
              </w:rPr>
              <w:t>需提供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4" w:hRule="atLeast"/>
          <w:jc w:val="center"/>
        </w:trPr>
        <w:tc>
          <w:tcPr>
            <w:tcW w:w="485" w:type="dxa"/>
            <w:vAlign w:val="center"/>
          </w:tcPr>
          <w:p>
            <w:pPr>
              <w:widowControl/>
              <w:jc w:val="center"/>
              <w:rPr>
                <w:rFonts w:ascii="方正仿宋_GB2312" w:hAnsi="方正仿宋_GB2312" w:eastAsia="方正仿宋_GB2312" w:cs="方正仿宋_GB2312"/>
                <w:b/>
                <w:bCs/>
                <w:color w:val="000000"/>
                <w:kern w:val="0"/>
                <w:szCs w:val="21"/>
              </w:rPr>
            </w:pPr>
            <w:r>
              <w:rPr>
                <w:rFonts w:hint="eastAsia" w:ascii="方正仿宋_GB2312" w:hAnsi="方正仿宋_GB2312" w:eastAsia="方正仿宋_GB2312" w:cs="方正仿宋_GB2312"/>
                <w:b/>
                <w:bCs/>
                <w:color w:val="000000"/>
                <w:kern w:val="0"/>
                <w:szCs w:val="21"/>
              </w:rPr>
              <w:t>17</w:t>
            </w:r>
          </w:p>
        </w:tc>
        <w:tc>
          <w:tcPr>
            <w:tcW w:w="1380" w:type="dxa"/>
            <w:vAlign w:val="center"/>
          </w:tcPr>
          <w:p>
            <w:pPr>
              <w:widowControl/>
              <w:jc w:val="center"/>
              <w:rPr>
                <w:rFonts w:ascii="方正仿宋_GB2312" w:hAnsi="方正仿宋_GB2312" w:eastAsia="方正仿宋_GB2312" w:cs="方正仿宋_GB2312"/>
                <w:b/>
                <w:bCs/>
                <w:color w:val="000000"/>
                <w:kern w:val="0"/>
                <w:szCs w:val="21"/>
              </w:rPr>
            </w:pPr>
            <w:r>
              <w:rPr>
                <w:rFonts w:hint="eastAsia" w:ascii="方正仿宋_GB2312" w:hAnsi="方正仿宋_GB2312" w:eastAsia="方正仿宋_GB2312" w:cs="方正仿宋_GB2312"/>
                <w:bCs/>
                <w:szCs w:val="21"/>
              </w:rPr>
              <w:t>安全施工（作业）方案</w:t>
            </w:r>
          </w:p>
        </w:tc>
        <w:tc>
          <w:tcPr>
            <w:tcW w:w="6023" w:type="dxa"/>
          </w:tcPr>
          <w:p>
            <w:pPr>
              <w:widowControl/>
              <w:spacing w:line="340" w:lineRule="exact"/>
              <w:jc w:val="left"/>
              <w:rPr>
                <w:rFonts w:ascii="方正仿宋_GB2312" w:hAnsi="方正仿宋_GB2312" w:eastAsia="方正仿宋_GB2312" w:cs="方正仿宋_GB2312"/>
                <w:bCs/>
                <w:szCs w:val="21"/>
              </w:rPr>
            </w:pPr>
            <w:r>
              <w:rPr>
                <w:rFonts w:hint="eastAsia" w:ascii="方正仿宋_GB2312" w:hAnsi="方正仿宋_GB2312" w:eastAsia="方正仿宋_GB2312" w:cs="方正仿宋_GB2312"/>
                <w:bCs/>
                <w:szCs w:val="21"/>
              </w:rPr>
              <w:t xml:space="preserve">1、施工方案：安全管理网络、施工方式、作业流程、技术方案措施等； </w:t>
            </w:r>
          </w:p>
          <w:p>
            <w:pPr>
              <w:widowControl/>
              <w:spacing w:line="340" w:lineRule="exact"/>
              <w:jc w:val="left"/>
              <w:rPr>
                <w:rFonts w:ascii="方正仿宋_GB2312" w:hAnsi="方正仿宋_GB2312" w:eastAsia="方正仿宋_GB2312" w:cs="方正仿宋_GB2312"/>
                <w:bCs/>
                <w:szCs w:val="21"/>
              </w:rPr>
            </w:pPr>
            <w:r>
              <w:rPr>
                <w:rFonts w:hint="eastAsia" w:ascii="方正仿宋_GB2312" w:hAnsi="方正仿宋_GB2312" w:eastAsia="方正仿宋_GB2312" w:cs="方正仿宋_GB2312"/>
                <w:bCs/>
                <w:szCs w:val="21"/>
              </w:rPr>
              <w:t>2、作业风险分析：即本次作业可能涉及的危险因素（如：噪声、粉尘、有毒物质、作业环境不良等）和事故类型（如物体打击、高处坠落、机械伤害、触电、火灾等），详见GB/T13861和GB4661，风险分析应全面具体。</w:t>
            </w:r>
          </w:p>
          <w:p>
            <w:pPr>
              <w:widowControl/>
              <w:spacing w:line="340" w:lineRule="exact"/>
              <w:jc w:val="left"/>
              <w:rPr>
                <w:rFonts w:ascii="方正仿宋_GB2312" w:hAnsi="方正仿宋_GB2312" w:eastAsia="方正仿宋_GB2312" w:cs="方正仿宋_GB2312"/>
                <w:bCs/>
                <w:szCs w:val="21"/>
              </w:rPr>
            </w:pPr>
            <w:r>
              <w:rPr>
                <w:rFonts w:hint="eastAsia" w:ascii="方正仿宋_GB2312" w:hAnsi="方正仿宋_GB2312" w:eastAsia="方正仿宋_GB2312" w:cs="方正仿宋_GB2312"/>
                <w:bCs/>
                <w:szCs w:val="21"/>
              </w:rPr>
              <w:t>3、风险防控措施：即作业风险的控制措施，为了改善安全生产环境，减少和杜绝安全生产事故的发生而采取的一系列措施和规定。如：正确佩戴安全帽、安全带等劳动防护用品、严格执行安全操作规程、临时线路按规范进行架设、现场配备灭火器、设置安全网等。</w:t>
            </w:r>
          </w:p>
          <w:p>
            <w:pPr>
              <w:widowControl/>
              <w:rPr>
                <w:rFonts w:ascii="方正仿宋_GB2312" w:hAnsi="方正仿宋_GB2312" w:eastAsia="方正仿宋_GB2312" w:cs="方正仿宋_GB2312"/>
                <w:b/>
                <w:bCs/>
                <w:color w:val="000000"/>
                <w:kern w:val="0"/>
                <w:szCs w:val="21"/>
              </w:rPr>
            </w:pPr>
            <w:r>
              <w:rPr>
                <w:rFonts w:hint="eastAsia" w:ascii="方正仿宋_GB2312" w:hAnsi="方正仿宋_GB2312" w:eastAsia="方正仿宋_GB2312" w:cs="方正仿宋_GB2312"/>
                <w:bCs/>
                <w:szCs w:val="21"/>
              </w:rPr>
              <w:t>4、应急处置措施：即发生事故后的应急处置措施，如何抢救伤者、如何逃离、如何扑灭初起火灾、如何进行事故报告等。</w:t>
            </w:r>
          </w:p>
        </w:tc>
        <w:tc>
          <w:tcPr>
            <w:tcW w:w="1243" w:type="dxa"/>
          </w:tcPr>
          <w:p>
            <w:pPr>
              <w:widowControl/>
              <w:rPr>
                <w:rFonts w:ascii="方正仿宋_GB2312" w:hAnsi="方正仿宋_GB2312" w:eastAsia="方正仿宋_GB2312" w:cs="方正仿宋_GB2312"/>
                <w:bCs/>
                <w:szCs w:val="21"/>
              </w:rPr>
            </w:pPr>
            <w:r>
              <w:rPr>
                <w:rFonts w:hint="eastAsia" w:ascii="方正仿宋_GB2312" w:hAnsi="方正仿宋_GB2312" w:eastAsia="方正仿宋_GB2312" w:cs="方正仿宋_GB2312"/>
                <w:bCs/>
                <w:szCs w:val="21"/>
              </w:rPr>
              <w:t>需提供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6" w:hRule="atLeast"/>
          <w:jc w:val="center"/>
        </w:trPr>
        <w:tc>
          <w:tcPr>
            <w:tcW w:w="485" w:type="dxa"/>
            <w:vAlign w:val="center"/>
          </w:tcPr>
          <w:p>
            <w:pPr>
              <w:widowControl/>
              <w:jc w:val="center"/>
              <w:rPr>
                <w:rFonts w:ascii="方正仿宋_GB2312" w:hAnsi="方正仿宋_GB2312" w:eastAsia="方正仿宋_GB2312" w:cs="方正仿宋_GB2312"/>
                <w:b/>
                <w:bCs/>
                <w:color w:val="000000"/>
                <w:kern w:val="0"/>
                <w:szCs w:val="21"/>
              </w:rPr>
            </w:pPr>
            <w:r>
              <w:rPr>
                <w:rFonts w:hint="eastAsia" w:ascii="方正仿宋_GB2312" w:hAnsi="方正仿宋_GB2312" w:eastAsia="方正仿宋_GB2312" w:cs="方正仿宋_GB2312"/>
                <w:b/>
                <w:bCs/>
                <w:color w:val="000000"/>
                <w:kern w:val="0"/>
                <w:szCs w:val="21"/>
              </w:rPr>
              <w:t>18</w:t>
            </w:r>
          </w:p>
        </w:tc>
        <w:tc>
          <w:tcPr>
            <w:tcW w:w="1380" w:type="dxa"/>
            <w:vAlign w:val="center"/>
          </w:tcPr>
          <w:p>
            <w:pPr>
              <w:widowControl/>
              <w:jc w:val="center"/>
              <w:rPr>
                <w:rFonts w:ascii="方正仿宋_GB2312" w:hAnsi="方正仿宋_GB2312" w:eastAsia="方正仿宋_GB2312" w:cs="方正仿宋_GB2312"/>
                <w:bCs/>
                <w:szCs w:val="21"/>
              </w:rPr>
            </w:pPr>
            <w:r>
              <w:rPr>
                <w:rFonts w:hint="eastAsia" w:ascii="方正仿宋_GB2312" w:hAnsi="方正仿宋_GB2312" w:eastAsia="方正仿宋_GB2312" w:cs="方正仿宋_GB2312"/>
                <w:bCs/>
                <w:szCs w:val="21"/>
              </w:rPr>
              <w:t>视具体情况需要审查的其他有关材料</w:t>
            </w:r>
          </w:p>
        </w:tc>
        <w:tc>
          <w:tcPr>
            <w:tcW w:w="6023" w:type="dxa"/>
          </w:tcPr>
          <w:p>
            <w:pPr>
              <w:widowControl/>
              <w:spacing w:line="340" w:lineRule="exact"/>
              <w:jc w:val="left"/>
              <w:rPr>
                <w:rFonts w:ascii="方正仿宋_GB2312" w:hAnsi="方正仿宋_GB2312" w:eastAsia="方正仿宋_GB2312" w:cs="方正仿宋_GB2312"/>
                <w:bCs/>
                <w:szCs w:val="21"/>
              </w:rPr>
            </w:pPr>
          </w:p>
        </w:tc>
        <w:tc>
          <w:tcPr>
            <w:tcW w:w="1243" w:type="dxa"/>
          </w:tcPr>
          <w:p>
            <w:pPr>
              <w:widowControl/>
              <w:spacing w:line="340" w:lineRule="exact"/>
              <w:jc w:val="left"/>
              <w:rPr>
                <w:rFonts w:ascii="方正仿宋_GB2312" w:hAnsi="方正仿宋_GB2312" w:eastAsia="方正仿宋_GB2312" w:cs="方正仿宋_GB2312"/>
                <w:bCs/>
                <w:szCs w:val="21"/>
              </w:rPr>
            </w:pPr>
          </w:p>
        </w:tc>
      </w:tr>
    </w:tbl>
    <w:p>
      <w:pPr>
        <w:rPr>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altName w:val="微软雅黑"/>
    <w:panose1 w:val="00000000000000000000"/>
    <w:charset w:val="86"/>
    <w:family w:val="auto"/>
    <w:pitch w:val="default"/>
    <w:sig w:usb0="00000000" w:usb1="00000000" w:usb2="00082016" w:usb3="00000000" w:csb0="00040001" w:csb1="00000000"/>
    <w:embedRegular r:id="rId1" w:fontKey="{60C85664-22A4-47C7-8991-8BA80716EEE9}"/>
  </w:font>
  <w:font w:name="微软雅黑">
    <w:panose1 w:val="020B0503020204020204"/>
    <w:charset w:val="86"/>
    <w:family w:val="auto"/>
    <w:pitch w:val="default"/>
    <w:sig w:usb0="80000287" w:usb1="2ACF3C50" w:usb2="00000016" w:usb3="00000000" w:csb0="0004001F" w:csb1="00000000"/>
  </w:font>
  <w:font w:name="方正仿宋_GB2312">
    <w:panose1 w:val="02000000000000000000"/>
    <w:charset w:val="86"/>
    <w:family w:val="auto"/>
    <w:pitch w:val="default"/>
    <w:sig w:usb0="A00002BF" w:usb1="184F6CFA" w:usb2="00000012" w:usb3="00000000" w:csb0="00040001" w:csb1="00000000"/>
    <w:embedRegular r:id="rId2" w:fontKey="{9564DB39-2565-42C7-A912-DF6F0833453D}"/>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FmNGRhNjZmMTJlZGM2ODc3YzI3MjI0OGQwZmViZGIifQ=="/>
  </w:docVars>
  <w:rsids>
    <w:rsidRoot w:val="00F179DD"/>
    <w:rsid w:val="000B6D9D"/>
    <w:rsid w:val="000D6BA1"/>
    <w:rsid w:val="000E261A"/>
    <w:rsid w:val="001407A1"/>
    <w:rsid w:val="001B6B07"/>
    <w:rsid w:val="002F1776"/>
    <w:rsid w:val="002F23D1"/>
    <w:rsid w:val="003844AF"/>
    <w:rsid w:val="0041332D"/>
    <w:rsid w:val="005A2779"/>
    <w:rsid w:val="00705D1E"/>
    <w:rsid w:val="00734B43"/>
    <w:rsid w:val="00764532"/>
    <w:rsid w:val="00B81D6E"/>
    <w:rsid w:val="00BC7496"/>
    <w:rsid w:val="00BE7C9F"/>
    <w:rsid w:val="00D86ED1"/>
    <w:rsid w:val="00F179DD"/>
    <w:rsid w:val="00F8744A"/>
    <w:rsid w:val="00FD6FD7"/>
    <w:rsid w:val="00FE38AD"/>
    <w:rsid w:val="056A2CD6"/>
    <w:rsid w:val="19A10C8B"/>
    <w:rsid w:val="1D1965CE"/>
    <w:rsid w:val="20642D3C"/>
    <w:rsid w:val="22B97967"/>
    <w:rsid w:val="29157171"/>
    <w:rsid w:val="2CDA6E57"/>
    <w:rsid w:val="2EF53AD4"/>
    <w:rsid w:val="320C46A7"/>
    <w:rsid w:val="32A47CEB"/>
    <w:rsid w:val="34AB258E"/>
    <w:rsid w:val="38312021"/>
    <w:rsid w:val="3A667F7C"/>
    <w:rsid w:val="3C990321"/>
    <w:rsid w:val="3E9E5E02"/>
    <w:rsid w:val="402363AA"/>
    <w:rsid w:val="46001285"/>
    <w:rsid w:val="468A4BA0"/>
    <w:rsid w:val="47B24801"/>
    <w:rsid w:val="4D267823"/>
    <w:rsid w:val="52862B12"/>
    <w:rsid w:val="53020FF1"/>
    <w:rsid w:val="53DF24DA"/>
    <w:rsid w:val="55A21A11"/>
    <w:rsid w:val="56905D0D"/>
    <w:rsid w:val="59EE791A"/>
    <w:rsid w:val="5AC1121E"/>
    <w:rsid w:val="5B1E61E9"/>
    <w:rsid w:val="5CAB1AF3"/>
    <w:rsid w:val="5EA511EA"/>
    <w:rsid w:val="612754C0"/>
    <w:rsid w:val="64265F03"/>
    <w:rsid w:val="6EEE513E"/>
    <w:rsid w:val="6EF55F86"/>
    <w:rsid w:val="73076EFF"/>
    <w:rsid w:val="73C117A4"/>
    <w:rsid w:val="77764653"/>
    <w:rsid w:val="77C8358B"/>
    <w:rsid w:val="7F594F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font51"/>
    <w:basedOn w:val="6"/>
    <w:qFormat/>
    <w:uiPriority w:val="0"/>
    <w:rPr>
      <w:rFonts w:hint="eastAsia" w:ascii="等线" w:hAnsi="等线" w:eastAsia="等线" w:cs="等线"/>
      <w:color w:val="000000"/>
      <w:sz w:val="22"/>
      <w:szCs w:val="22"/>
      <w:u w:val="single"/>
    </w:rPr>
  </w:style>
  <w:style w:type="character" w:customStyle="1" w:styleId="8">
    <w:name w:val="font01"/>
    <w:basedOn w:val="6"/>
    <w:qFormat/>
    <w:uiPriority w:val="0"/>
    <w:rPr>
      <w:rFonts w:hint="eastAsia" w:ascii="等线" w:hAnsi="等线" w:eastAsia="等线" w:cs="等线"/>
      <w:color w:val="000000"/>
      <w:sz w:val="22"/>
      <w:szCs w:val="22"/>
      <w:u w:val="none"/>
    </w:rPr>
  </w:style>
  <w:style w:type="character" w:customStyle="1" w:styleId="9">
    <w:name w:val="页眉 字符"/>
    <w:basedOn w:val="6"/>
    <w:link w:val="3"/>
    <w:qFormat/>
    <w:uiPriority w:val="0"/>
    <w:rPr>
      <w:rFonts w:asciiTheme="minorHAnsi" w:hAnsiTheme="minorHAnsi" w:eastAsiaTheme="minorEastAsia" w:cstheme="minorBidi"/>
      <w:kern w:val="2"/>
      <w:sz w:val="18"/>
      <w:szCs w:val="18"/>
    </w:rPr>
  </w:style>
  <w:style w:type="character" w:customStyle="1" w:styleId="10">
    <w:name w:val="页脚 字符"/>
    <w:basedOn w:val="6"/>
    <w:link w:val="2"/>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3319</Words>
  <Characters>3389</Characters>
  <Lines>25</Lines>
  <Paragraphs>7</Paragraphs>
  <TotalTime>3</TotalTime>
  <ScaleCrop>false</ScaleCrop>
  <LinksUpToDate>false</LinksUpToDate>
  <CharactersWithSpaces>3408</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2022-08-27T09:06:00Z</dcterms:created>
  <dc:creator>94572</dc:creator>
  <cp:lastModifiedBy>易晓刚</cp:lastModifiedBy>
  <dcterms:modified xsi:type="dcterms:W3CDTF">2022-12-03T10:56:52Z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8854DA5CB71440EB9F6C447D40807A50</vt:lpwstr>
  </property>
</Properties>
</file>