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0" w:lineRule="auto"/>
        <w:rPr>
          <w:rFonts w:ascii="宋体"/>
        </w:rPr>
      </w:pPr>
    </w:p>
    <w:p>
      <w:pPr>
        <w:spacing w:line="310" w:lineRule="auto"/>
        <w:rPr>
          <w:rFonts w:ascii="宋体"/>
        </w:rPr>
      </w:pPr>
    </w:p>
    <w:p>
      <w:pPr>
        <w:spacing w:before="130" w:line="541" w:lineRule="exact"/>
        <w:ind w:firstLine="1980" w:firstLineChars="500"/>
        <w:rPr>
          <w:rFonts w:ascii="仿宋" w:hAnsi="仿宋" w:eastAsia="仿宋" w:cs="仿宋"/>
          <w:spacing w:val="-2"/>
          <w:position w:val="8"/>
          <w:sz w:val="40"/>
          <w:szCs w:val="40"/>
          <w14:textOutline w14:w="7277" w14:cap="sq" w14:cmpd="sng" w14:algn="ctr">
            <w14:solidFill>
              <w14:srgbClr w14:val="000000"/>
            </w14:solidFill>
            <w14:prstDash w14:val="solid"/>
            <w14:bevel/>
          </w14:textOutline>
        </w:rPr>
      </w:pPr>
      <w:r>
        <w:rPr>
          <w:rFonts w:ascii="仿宋" w:hAnsi="仿宋" w:eastAsia="仿宋" w:cs="仿宋"/>
          <w:spacing w:val="-2"/>
          <w:position w:val="8"/>
          <w:sz w:val="40"/>
          <w:szCs w:val="40"/>
          <w14:textOutline w14:w="7277" w14:cap="sq" w14:cmpd="sng" w14:algn="ctr">
            <w14:solidFill>
              <w14:srgbClr w14:val="000000"/>
            </w14:solidFill>
            <w14:prstDash w14:val="solid"/>
            <w14:bevel/>
          </w14:textOutline>
        </w:rPr>
        <w:t>吉林冀东吉运物流</w:t>
      </w:r>
      <w:r>
        <w:rPr>
          <w:rFonts w:hint="eastAsia" w:ascii="仿宋" w:hAnsi="仿宋" w:eastAsia="仿宋" w:cs="仿宋"/>
          <w:spacing w:val="-2"/>
          <w:position w:val="8"/>
          <w:sz w:val="40"/>
          <w:szCs w:val="40"/>
          <w:lang w:val="en-US" w:eastAsia="zh-CN"/>
          <w14:textOutline w14:w="7277" w14:cap="sq" w14:cmpd="sng" w14:algn="ctr">
            <w14:solidFill>
              <w14:srgbClr w14:val="000000"/>
            </w14:solidFill>
            <w14:prstDash w14:val="solid"/>
            <w14:bevel/>
          </w14:textOutline>
        </w:rPr>
        <w:t>1</w:t>
      </w:r>
      <w:r>
        <w:rPr>
          <w:rFonts w:hint="eastAsia" w:ascii="仿宋" w:hAnsi="仿宋" w:eastAsia="仿宋" w:cs="仿宋"/>
          <w:spacing w:val="-2"/>
          <w:position w:val="8"/>
          <w:sz w:val="40"/>
          <w:szCs w:val="40"/>
          <w14:textOutline w14:w="7277" w14:cap="sq" w14:cmpd="sng" w14:algn="ctr">
            <w14:solidFill>
              <w14:srgbClr w14:val="000000"/>
            </w14:solidFill>
            <w14:prstDash w14:val="solid"/>
            <w14:bevel/>
          </w14:textOutline>
        </w:rPr>
        <w:t>台运输设备</w:t>
      </w:r>
      <w:r>
        <w:rPr>
          <w:rFonts w:ascii="仿宋" w:hAnsi="仿宋" w:eastAsia="仿宋" w:cs="仿宋"/>
          <w:spacing w:val="-2"/>
          <w:position w:val="8"/>
          <w:sz w:val="40"/>
          <w:szCs w:val="40"/>
          <w14:textOutline w14:w="7277" w14:cap="sq" w14:cmpd="sng" w14:algn="ctr">
            <w14:solidFill>
              <w14:srgbClr w14:val="000000"/>
            </w14:solidFill>
            <w14:prstDash w14:val="solid"/>
            <w14:bevel/>
          </w14:textOutline>
        </w:rPr>
        <w:t>报废拆解项目</w:t>
      </w:r>
    </w:p>
    <w:p>
      <w:pPr>
        <w:spacing w:before="1" w:line="204" w:lineRule="auto"/>
        <w:ind w:firstLine="601"/>
        <w:rPr>
          <w:rFonts w:ascii="仿宋" w:hAnsi="仿宋" w:eastAsia="仿宋" w:cs="仿宋"/>
          <w:sz w:val="30"/>
          <w:szCs w:val="30"/>
        </w:rPr>
      </w:pPr>
      <w:r>
        <w:rPr>
          <w:rFonts w:ascii="仿宋" w:hAnsi="仿宋" w:eastAsia="仿宋" w:cs="仿宋"/>
          <w:spacing w:val="-2"/>
          <w:sz w:val="30"/>
          <w:szCs w:val="30"/>
          <w14:textOutline w14:w="5448" w14:cap="sq" w14:cmpd="sng" w14:algn="ctr">
            <w14:solidFill>
              <w14:srgbClr w14:val="000000"/>
            </w14:solidFill>
            <w14:prstDash w14:val="solid"/>
            <w14:bevel/>
          </w14:textOutline>
        </w:rPr>
        <w:t>一、</w:t>
      </w:r>
      <w:r>
        <w:rPr>
          <w:rFonts w:ascii="仿宋" w:hAnsi="仿宋" w:eastAsia="仿宋" w:cs="仿宋"/>
          <w:spacing w:val="93"/>
          <w:sz w:val="30"/>
          <w:szCs w:val="30"/>
        </w:rPr>
        <w:t xml:space="preserve"> </w:t>
      </w:r>
      <w:r>
        <w:rPr>
          <w:rFonts w:ascii="仿宋" w:hAnsi="仿宋" w:eastAsia="仿宋" w:cs="仿宋"/>
          <w:spacing w:val="-2"/>
          <w:sz w:val="30"/>
          <w:szCs w:val="30"/>
          <w14:textOutline w14:w="5448" w14:cap="sq" w14:cmpd="sng" w14:algn="ctr">
            <w14:solidFill>
              <w14:srgbClr w14:val="000000"/>
            </w14:solidFill>
            <w14:prstDash w14:val="solid"/>
            <w14:bevel/>
          </w14:textOutline>
        </w:rPr>
        <w:t>项目内容、数量及车辆出售的有关要求</w:t>
      </w:r>
    </w:p>
    <w:p>
      <w:pPr>
        <w:spacing w:before="153" w:line="189" w:lineRule="auto"/>
        <w:ind w:firstLine="598"/>
        <w:rPr>
          <w:rFonts w:hint="default" w:ascii="仿宋" w:hAnsi="仿宋" w:eastAsia="仿宋" w:cs="仿宋"/>
          <w:spacing w:val="-14"/>
          <w:w w:val="96"/>
          <w:sz w:val="30"/>
          <w:szCs w:val="30"/>
          <w:lang w:val="en-US" w:eastAsia="zh-CN"/>
        </w:rPr>
      </w:pPr>
      <w:r>
        <w:rPr>
          <w:rFonts w:hint="eastAsia" w:ascii="仿宋" w:hAnsi="仿宋" w:eastAsia="仿宋" w:cs="仿宋"/>
          <w:spacing w:val="-14"/>
          <w:w w:val="96"/>
          <w:sz w:val="30"/>
          <w:szCs w:val="30"/>
          <w:lang w:val="en-US" w:eastAsia="zh-CN"/>
        </w:rPr>
        <w:t>1、</w:t>
      </w:r>
      <w:r>
        <w:rPr>
          <w:rFonts w:ascii="仿宋" w:hAnsi="仿宋" w:eastAsia="仿宋" w:cs="仿宋"/>
          <w:spacing w:val="29"/>
          <w:sz w:val="30"/>
          <w:szCs w:val="30"/>
        </w:rPr>
        <w:t xml:space="preserve"> </w:t>
      </w:r>
      <w:r>
        <w:rPr>
          <w:rFonts w:ascii="仿宋" w:hAnsi="仿宋" w:eastAsia="仿宋" w:cs="仿宋"/>
          <w:spacing w:val="-14"/>
          <w:w w:val="96"/>
          <w:sz w:val="30"/>
          <w:szCs w:val="30"/>
        </w:rPr>
        <w:t>数量</w:t>
      </w:r>
      <w:r>
        <w:rPr>
          <w:rFonts w:hint="eastAsia" w:ascii="仿宋" w:hAnsi="仿宋" w:eastAsia="仿宋" w:cs="仿宋"/>
          <w:spacing w:val="-14"/>
          <w:w w:val="96"/>
          <w:sz w:val="30"/>
          <w:szCs w:val="30"/>
          <w:lang w:val="en-US" w:eastAsia="zh-CN"/>
        </w:rPr>
        <w:t>:</w:t>
      </w:r>
      <w:r>
        <w:rPr>
          <w:rFonts w:hint="eastAsia" w:ascii="仿宋" w:hAnsi="仿宋" w:eastAsia="仿宋" w:cs="仿宋"/>
          <w:spacing w:val="-43"/>
          <w:sz w:val="30"/>
          <w:szCs w:val="30"/>
          <w:lang w:val="en-US" w:eastAsia="zh-CN"/>
        </w:rPr>
        <w:t>1</w:t>
      </w:r>
      <w:r>
        <w:rPr>
          <w:rFonts w:ascii="仿宋" w:hAnsi="仿宋" w:eastAsia="仿宋" w:cs="仿宋"/>
          <w:spacing w:val="-14"/>
          <w:w w:val="96"/>
          <w:sz w:val="30"/>
          <w:szCs w:val="30"/>
        </w:rPr>
        <w:t>台</w:t>
      </w:r>
      <w:r>
        <w:rPr>
          <w:rFonts w:hint="eastAsia" w:ascii="仿宋" w:hAnsi="仿宋" w:eastAsia="仿宋" w:cs="仿宋"/>
          <w:spacing w:val="-14"/>
          <w:w w:val="96"/>
          <w:sz w:val="30"/>
          <w:szCs w:val="30"/>
          <w:lang w:val="en-US" w:eastAsia="zh-CN"/>
        </w:rPr>
        <w:t>自卸车,估算重量20吨。</w:t>
      </w:r>
    </w:p>
    <w:p>
      <w:pPr>
        <w:pStyle w:val="2"/>
        <w:keepNext w:val="0"/>
        <w:keepLines w:val="0"/>
        <w:widowControl/>
        <w:suppressLineNumbers w:val="0"/>
        <w:spacing w:line="270" w:lineRule="atLeast"/>
        <w:jc w:val="left"/>
        <w:rPr>
          <w:rFonts w:ascii="仿宋" w:hAnsi="仿宋" w:eastAsia="仿宋" w:cs="仿宋"/>
          <w:b w:val="0"/>
          <w:bCs w:val="0"/>
          <w:spacing w:val="-6"/>
          <w:sz w:val="30"/>
          <w:szCs w:val="30"/>
        </w:rPr>
      </w:pPr>
      <w:r>
        <w:rPr>
          <w:rFonts w:hint="eastAsia" w:ascii="仿宋" w:hAnsi="仿宋" w:eastAsia="仿宋" w:cs="仿宋"/>
          <w:b w:val="0"/>
          <w:bCs w:val="0"/>
          <w:spacing w:val="-6"/>
          <w:sz w:val="30"/>
          <w:szCs w:val="30"/>
          <w:lang w:val="en-US" w:eastAsia="zh-CN"/>
        </w:rPr>
        <w:t xml:space="preserve">    2</w:t>
      </w:r>
      <w:r>
        <w:rPr>
          <w:rFonts w:ascii="仿宋" w:hAnsi="仿宋" w:eastAsia="仿宋" w:cs="仿宋"/>
          <w:b w:val="0"/>
          <w:bCs w:val="0"/>
          <w:spacing w:val="-6"/>
          <w:sz w:val="30"/>
          <w:szCs w:val="30"/>
        </w:rPr>
        <w:t>、</w:t>
      </w:r>
      <w:r>
        <w:rPr>
          <w:rFonts w:ascii="仿宋" w:hAnsi="仿宋" w:eastAsia="仿宋" w:cs="仿宋"/>
          <w:spacing w:val="-14"/>
          <w:w w:val="96"/>
          <w:sz w:val="30"/>
          <w:szCs w:val="30"/>
        </w:rPr>
        <w:t>结算依据：</w:t>
      </w:r>
      <w:r>
        <w:rPr>
          <w:rFonts w:ascii="仿宋" w:hAnsi="仿宋" w:eastAsia="仿宋" w:cs="仿宋"/>
          <w:b w:val="0"/>
          <w:bCs w:val="0"/>
          <w:spacing w:val="-6"/>
          <w:sz w:val="30"/>
          <w:szCs w:val="30"/>
        </w:rPr>
        <w:t>招标重量为估算重量，车辆结算重量以金隅冀东检斤重量为准。按照中标价格交纳货款后，车辆方可出厂</w:t>
      </w:r>
    </w:p>
    <w:p>
      <w:pPr>
        <w:spacing w:before="151" w:line="252" w:lineRule="auto"/>
        <w:ind w:left="632" w:right="87" w:hanging="11"/>
        <w:rPr>
          <w:rFonts w:hint="default" w:ascii="仿宋" w:hAnsi="仿宋" w:eastAsia="仿宋" w:cs="仿宋"/>
          <w:b w:val="0"/>
          <w:bCs w:val="0"/>
          <w:spacing w:val="-8"/>
          <w:sz w:val="30"/>
          <w:szCs w:val="30"/>
          <w:lang w:val="en-US" w:eastAsia="zh-CN"/>
        </w:rPr>
      </w:pPr>
      <w:r>
        <w:rPr>
          <w:rFonts w:hint="eastAsia" w:ascii="仿宋" w:hAnsi="仿宋" w:eastAsia="仿宋" w:cs="仿宋"/>
          <w:b w:val="0"/>
          <w:bCs w:val="0"/>
          <w:spacing w:val="-8"/>
          <w:sz w:val="30"/>
          <w:szCs w:val="30"/>
          <w:lang w:val="en-US" w:eastAsia="zh-CN"/>
        </w:rPr>
        <w:t>3、</w:t>
      </w:r>
      <w:r>
        <w:rPr>
          <w:rFonts w:hint="default" w:ascii="仿宋" w:hAnsi="仿宋" w:eastAsia="仿宋" w:cs="仿宋"/>
          <w:b w:val="0"/>
          <w:bCs w:val="0"/>
          <w:spacing w:val="-8"/>
          <w:sz w:val="30"/>
          <w:szCs w:val="30"/>
          <w:lang w:val="en-US" w:eastAsia="zh-CN"/>
        </w:rPr>
        <w:t>基准价格(含税13 % )： 2</w:t>
      </w:r>
      <w:r>
        <w:rPr>
          <w:rFonts w:hint="eastAsia" w:ascii="仿宋" w:hAnsi="仿宋" w:eastAsia="仿宋" w:cs="仿宋"/>
          <w:b w:val="0"/>
          <w:bCs w:val="0"/>
          <w:spacing w:val="-8"/>
          <w:sz w:val="30"/>
          <w:szCs w:val="30"/>
          <w:lang w:val="en-US" w:eastAsia="zh-CN"/>
        </w:rPr>
        <w:t>000</w:t>
      </w:r>
      <w:r>
        <w:rPr>
          <w:rFonts w:hint="default" w:ascii="仿宋" w:hAnsi="仿宋" w:eastAsia="仿宋" w:cs="仿宋"/>
          <w:b w:val="0"/>
          <w:bCs w:val="0"/>
          <w:spacing w:val="-8"/>
          <w:sz w:val="30"/>
          <w:szCs w:val="30"/>
          <w:lang w:val="en-US" w:eastAsia="zh-CN"/>
        </w:rPr>
        <w:t>元</w:t>
      </w:r>
      <w:r>
        <w:rPr>
          <w:rFonts w:hint="eastAsia" w:ascii="仿宋" w:hAnsi="仿宋" w:eastAsia="仿宋" w:cs="仿宋"/>
          <w:b w:val="0"/>
          <w:bCs w:val="0"/>
          <w:spacing w:val="-8"/>
          <w:sz w:val="30"/>
          <w:szCs w:val="30"/>
          <w:lang w:val="en-US" w:eastAsia="zh-CN"/>
        </w:rPr>
        <w:t>/吨</w:t>
      </w:r>
      <w:r>
        <w:rPr>
          <w:rFonts w:hint="default" w:ascii="仿宋" w:hAnsi="仿宋" w:eastAsia="仿宋" w:cs="仿宋"/>
          <w:b w:val="0"/>
          <w:bCs w:val="0"/>
          <w:spacing w:val="-8"/>
          <w:sz w:val="30"/>
          <w:szCs w:val="30"/>
          <w:lang w:val="en-US" w:eastAsia="zh-CN"/>
        </w:rPr>
        <w:t xml:space="preserve"> (竞价起始价格) </w:t>
      </w:r>
      <w:r>
        <w:rPr>
          <w:rFonts w:hint="eastAsia" w:ascii="仿宋" w:hAnsi="仿宋" w:eastAsia="仿宋" w:cs="仿宋"/>
          <w:b w:val="0"/>
          <w:bCs w:val="0"/>
          <w:spacing w:val="-8"/>
          <w:sz w:val="30"/>
          <w:szCs w:val="30"/>
          <w:lang w:val="en-US" w:eastAsia="zh-CN"/>
        </w:rPr>
        <w:t>，</w:t>
      </w:r>
      <w:r>
        <w:rPr>
          <w:rFonts w:hint="default" w:ascii="仿宋" w:hAnsi="仿宋" w:eastAsia="仿宋" w:cs="仿宋"/>
          <w:b w:val="0"/>
          <w:bCs w:val="0"/>
          <w:spacing w:val="-8"/>
          <w:sz w:val="30"/>
          <w:szCs w:val="30"/>
          <w:lang w:val="en-US" w:eastAsia="zh-CN"/>
        </w:rPr>
        <w:t xml:space="preserve">涨降幅度： </w:t>
      </w:r>
      <w:r>
        <w:rPr>
          <w:rFonts w:hint="eastAsia" w:ascii="仿宋" w:hAnsi="仿宋" w:eastAsia="仿宋" w:cs="仿宋"/>
          <w:b w:val="0"/>
          <w:bCs w:val="0"/>
          <w:spacing w:val="-8"/>
          <w:sz w:val="30"/>
          <w:szCs w:val="30"/>
          <w:lang w:val="en-US" w:eastAsia="zh-CN"/>
        </w:rPr>
        <w:t>5</w:t>
      </w:r>
      <w:r>
        <w:rPr>
          <w:rFonts w:hint="default" w:ascii="仿宋" w:hAnsi="仿宋" w:eastAsia="仿宋" w:cs="仿宋"/>
          <w:b w:val="0"/>
          <w:bCs w:val="0"/>
          <w:spacing w:val="-8"/>
          <w:sz w:val="30"/>
          <w:szCs w:val="30"/>
          <w:lang w:val="en-US" w:eastAsia="zh-CN"/>
        </w:rPr>
        <w:t xml:space="preserve">元 </w:t>
      </w:r>
    </w:p>
    <w:p>
      <w:pPr>
        <w:pStyle w:val="2"/>
        <w:keepNext w:val="0"/>
        <w:keepLines w:val="0"/>
        <w:widowControl/>
        <w:suppressLineNumbers w:val="0"/>
        <w:spacing w:line="270" w:lineRule="atLeast"/>
        <w:ind w:firstLine="568" w:firstLineChars="200"/>
        <w:jc w:val="both"/>
        <w:rPr>
          <w:rFonts w:hint="default" w:ascii="仿宋" w:hAnsi="仿宋" w:eastAsia="仿宋" w:cs="仿宋"/>
          <w:b w:val="0"/>
          <w:bCs w:val="0"/>
          <w:spacing w:val="-8"/>
          <w:sz w:val="30"/>
          <w:szCs w:val="30"/>
          <w:lang w:val="en-US"/>
        </w:rPr>
      </w:pPr>
      <w:r>
        <w:rPr>
          <w:rFonts w:hint="eastAsia" w:ascii="仿宋" w:hAnsi="仿宋" w:eastAsia="仿宋" w:cs="仿宋"/>
          <w:b w:val="0"/>
          <w:bCs w:val="0"/>
          <w:spacing w:val="-8"/>
          <w:sz w:val="30"/>
          <w:szCs w:val="30"/>
          <w:lang w:val="en-US" w:eastAsia="zh-CN"/>
        </w:rPr>
        <w:t>4、</w:t>
      </w:r>
      <w:r>
        <w:rPr>
          <w:rFonts w:hint="eastAsia" w:ascii="仿宋" w:hAnsi="仿宋" w:eastAsia="仿宋" w:cs="仿宋"/>
          <w:b w:val="0"/>
          <w:bCs/>
          <w:spacing w:val="-14"/>
          <w:w w:val="96"/>
          <w:sz w:val="30"/>
          <w:szCs w:val="30"/>
        </w:rPr>
        <w:t>交付地点</w:t>
      </w:r>
      <w:r>
        <w:rPr>
          <w:rFonts w:hint="eastAsia" w:ascii="仿宋" w:hAnsi="仿宋" w:eastAsia="仿宋" w:cs="仿宋"/>
          <w:spacing w:val="-14"/>
          <w:w w:val="96"/>
          <w:sz w:val="30"/>
          <w:szCs w:val="30"/>
        </w:rPr>
        <w:t>：</w:t>
      </w:r>
      <w:r>
        <w:rPr>
          <w:rFonts w:ascii="仿宋" w:hAnsi="仿宋" w:eastAsia="仿宋" w:cs="仿宋"/>
          <w:b w:val="0"/>
          <w:bCs w:val="0"/>
          <w:snapToGrid w:val="0"/>
          <w:color w:val="000000"/>
          <w:spacing w:val="-6"/>
          <w:kern w:val="0"/>
          <w:sz w:val="30"/>
          <w:szCs w:val="30"/>
          <w:lang w:val="en-US" w:eastAsia="zh-CN" w:bidi="ar-SA"/>
        </w:rPr>
        <w:t>哈尔滨市阿城区玉泉街道河南大街冀东水泥黑龙江有限公司厂</w:t>
      </w:r>
    </w:p>
    <w:p>
      <w:pPr>
        <w:spacing w:before="125" w:line="189" w:lineRule="auto"/>
        <w:ind w:firstLine="596" w:firstLineChars="200"/>
        <w:rPr>
          <w:rFonts w:ascii="仿宋" w:hAnsi="仿宋" w:eastAsia="仿宋" w:cs="仿宋"/>
          <w:sz w:val="30"/>
          <w:szCs w:val="30"/>
        </w:rPr>
      </w:pPr>
      <w:r>
        <w:rPr>
          <w:rFonts w:hint="eastAsia" w:ascii="仿宋" w:hAnsi="仿宋" w:eastAsia="仿宋" w:cs="仿宋"/>
          <w:spacing w:val="-1"/>
          <w:sz w:val="30"/>
          <w:szCs w:val="30"/>
          <w:lang w:val="en-US" w:eastAsia="zh-CN"/>
        </w:rPr>
        <w:t>5、</w:t>
      </w:r>
      <w:r>
        <w:rPr>
          <w:rFonts w:ascii="仿宋" w:hAnsi="仿宋" w:eastAsia="仿宋" w:cs="仿宋"/>
          <w:spacing w:val="-1"/>
          <w:sz w:val="30"/>
          <w:szCs w:val="30"/>
        </w:rPr>
        <w:t>要求投标方所报价格要求含税及承担车辆托运费用及相关办理车辆报废等有关的全部费用。</w:t>
      </w:r>
    </w:p>
    <w:p>
      <w:pPr>
        <w:spacing w:before="152" w:line="459" w:lineRule="exact"/>
        <w:ind w:firstLine="605"/>
        <w:rPr>
          <w:rFonts w:ascii="仿宋" w:hAnsi="仿宋" w:eastAsia="仿宋" w:cs="仿宋"/>
          <w:b w:val="0"/>
          <w:bCs w:val="0"/>
          <w:sz w:val="30"/>
          <w:szCs w:val="30"/>
        </w:rPr>
      </w:pPr>
      <w:r>
        <w:rPr>
          <w:rFonts w:hint="eastAsia" w:ascii="仿宋" w:hAnsi="仿宋" w:eastAsia="仿宋" w:cs="仿宋"/>
          <w:b w:val="0"/>
          <w:bCs w:val="0"/>
          <w:spacing w:val="-1"/>
          <w:position w:val="10"/>
          <w:sz w:val="30"/>
          <w:szCs w:val="30"/>
          <w:lang w:val="en-US" w:eastAsia="zh-CN"/>
          <w14:textOutline w14:w="5448" w14:cap="sq" w14:cmpd="sng" w14:algn="ctr">
            <w14:solidFill>
              <w14:srgbClr w14:val="000000"/>
            </w14:solidFill>
            <w14:prstDash w14:val="solid"/>
            <w14:bevel/>
          </w14:textOutline>
        </w:rPr>
        <w:t>二</w:t>
      </w:r>
      <w:r>
        <w:rPr>
          <w:rFonts w:ascii="仿宋" w:hAnsi="仿宋" w:eastAsia="仿宋" w:cs="仿宋"/>
          <w:b w:val="0"/>
          <w:bCs w:val="0"/>
          <w:spacing w:val="-1"/>
          <w:position w:val="10"/>
          <w:sz w:val="30"/>
          <w:szCs w:val="30"/>
          <w14:textOutline w14:w="5448" w14:cap="sq" w14:cmpd="sng" w14:algn="ctr">
            <w14:solidFill>
              <w14:srgbClr w14:val="000000"/>
            </w14:solidFill>
            <w14:prstDash w14:val="solid"/>
            <w14:bevel/>
          </w14:textOutline>
        </w:rPr>
        <w:t>、投标保证金、合同履约保证金约定</w:t>
      </w:r>
    </w:p>
    <w:p>
      <w:pPr>
        <w:spacing w:before="1" w:line="204" w:lineRule="auto"/>
        <w:ind w:firstLine="603"/>
        <w:rPr>
          <w:rFonts w:ascii="仿宋" w:hAnsi="仿宋" w:eastAsia="仿宋" w:cs="仿宋"/>
          <w:b w:val="0"/>
          <w:bCs w:val="0"/>
          <w:sz w:val="30"/>
          <w:szCs w:val="30"/>
        </w:rPr>
      </w:pPr>
      <w:r>
        <w:rPr>
          <w:rFonts w:hint="eastAsia" w:ascii="仿宋" w:hAnsi="仿宋" w:eastAsia="仿宋" w:cs="仿宋"/>
          <w:b w:val="0"/>
          <w:bCs w:val="0"/>
          <w:spacing w:val="-2"/>
          <w:sz w:val="30"/>
          <w:szCs w:val="30"/>
          <w:lang w:val="en-US" w:eastAsia="zh-CN"/>
        </w:rPr>
        <w:t>1、</w:t>
      </w:r>
      <w:r>
        <w:rPr>
          <w:rFonts w:ascii="仿宋" w:hAnsi="仿宋" w:eastAsia="仿宋" w:cs="仿宋"/>
          <w:b w:val="0"/>
          <w:bCs w:val="0"/>
          <w:spacing w:val="-2"/>
          <w:sz w:val="30"/>
          <w:szCs w:val="30"/>
        </w:rPr>
        <w:t>投标保证金的约定</w:t>
      </w:r>
    </w:p>
    <w:p>
      <w:pPr>
        <w:spacing w:before="128" w:line="189" w:lineRule="auto"/>
        <w:ind w:firstLine="616"/>
        <w:rPr>
          <w:rFonts w:ascii="仿宋" w:hAnsi="仿宋" w:eastAsia="仿宋" w:cs="仿宋"/>
          <w:b w:val="0"/>
          <w:bCs w:val="0"/>
          <w:sz w:val="30"/>
          <w:szCs w:val="30"/>
        </w:rPr>
      </w:pPr>
      <w:r>
        <w:rPr>
          <w:rFonts w:ascii="仿宋" w:hAnsi="仿宋" w:eastAsia="仿宋" w:cs="仿宋"/>
          <w:b w:val="0"/>
          <w:bCs w:val="0"/>
          <w:spacing w:val="-4"/>
          <w:sz w:val="30"/>
          <w:szCs w:val="30"/>
        </w:rPr>
        <w:t>投标方在投标前,必须到吉林冀东吉运物流有限公司财务资金室交纳人民币大写</w:t>
      </w:r>
      <w:r>
        <w:rPr>
          <w:rFonts w:hint="eastAsia" w:ascii="仿宋" w:hAnsi="仿宋" w:eastAsia="仿宋" w:cs="仿宋"/>
          <w:b w:val="0"/>
          <w:bCs w:val="0"/>
          <w:spacing w:val="-4"/>
          <w:sz w:val="30"/>
          <w:szCs w:val="30"/>
          <w:lang w:val="en-US" w:eastAsia="zh-CN"/>
        </w:rPr>
        <w:t>伍仟</w:t>
      </w:r>
      <w:r>
        <w:rPr>
          <w:rFonts w:ascii="仿宋" w:hAnsi="仿宋" w:eastAsia="仿宋" w:cs="仿宋"/>
          <w:b w:val="0"/>
          <w:bCs w:val="0"/>
          <w:spacing w:val="-4"/>
          <w:sz w:val="30"/>
          <w:szCs w:val="30"/>
        </w:rPr>
        <w:t>元整（小写：</w:t>
      </w:r>
      <w:r>
        <w:rPr>
          <w:rFonts w:hint="eastAsia" w:ascii="仿宋" w:hAnsi="仿宋" w:eastAsia="仿宋" w:cs="仿宋"/>
          <w:b w:val="0"/>
          <w:bCs w:val="0"/>
          <w:spacing w:val="-2"/>
          <w:sz w:val="30"/>
          <w:szCs w:val="30"/>
          <w:lang w:val="en-US" w:eastAsia="zh-CN"/>
        </w:rPr>
        <w:t>5</w:t>
      </w:r>
      <w:r>
        <w:rPr>
          <w:rFonts w:ascii="仿宋" w:hAnsi="仿宋" w:eastAsia="仿宋" w:cs="仿宋"/>
          <w:b w:val="0"/>
          <w:bCs w:val="0"/>
          <w:spacing w:val="-2"/>
          <w:sz w:val="30"/>
          <w:szCs w:val="30"/>
        </w:rPr>
        <w:t>000</w:t>
      </w:r>
      <w:r>
        <w:rPr>
          <w:rFonts w:ascii="仿宋" w:hAnsi="仿宋" w:eastAsia="仿宋" w:cs="仿宋"/>
          <w:b w:val="0"/>
          <w:bCs w:val="0"/>
          <w:spacing w:val="-23"/>
          <w:sz w:val="30"/>
          <w:szCs w:val="30"/>
        </w:rPr>
        <w:t xml:space="preserve"> </w:t>
      </w:r>
      <w:r>
        <w:rPr>
          <w:rFonts w:ascii="仿宋" w:hAnsi="仿宋" w:eastAsia="仿宋" w:cs="仿宋"/>
          <w:b w:val="0"/>
          <w:bCs w:val="0"/>
          <w:spacing w:val="-2"/>
          <w:sz w:val="30"/>
          <w:szCs w:val="30"/>
        </w:rPr>
        <w:t>元）</w:t>
      </w:r>
      <w:r>
        <w:rPr>
          <w:rFonts w:ascii="仿宋" w:hAnsi="仿宋" w:eastAsia="仿宋" w:cs="仿宋"/>
          <w:b w:val="0"/>
          <w:bCs w:val="0"/>
          <w:spacing w:val="37"/>
          <w:sz w:val="30"/>
          <w:szCs w:val="30"/>
        </w:rPr>
        <w:t xml:space="preserve"> </w:t>
      </w:r>
      <w:r>
        <w:rPr>
          <w:rFonts w:ascii="仿宋" w:hAnsi="仿宋" w:eastAsia="仿宋" w:cs="仿宋"/>
          <w:b w:val="0"/>
          <w:bCs w:val="0"/>
          <w:spacing w:val="-2"/>
          <w:sz w:val="30"/>
          <w:szCs w:val="30"/>
        </w:rPr>
        <w:t>的投标保证金</w:t>
      </w:r>
      <w:r>
        <w:rPr>
          <w:rFonts w:hint="eastAsia" w:ascii="仿宋" w:hAnsi="仿宋" w:eastAsia="仿宋" w:cs="仿宋"/>
          <w:b w:val="0"/>
          <w:bCs w:val="0"/>
          <w:spacing w:val="-2"/>
          <w:sz w:val="30"/>
          <w:szCs w:val="30"/>
          <w:lang w:eastAsia="zh-CN"/>
        </w:rPr>
        <w:t>。</w:t>
      </w:r>
      <w:r>
        <w:rPr>
          <w:rFonts w:ascii="仿宋" w:hAnsi="仿宋" w:eastAsia="仿宋" w:cs="仿宋"/>
          <w:b w:val="0"/>
          <w:bCs w:val="0"/>
          <w:spacing w:val="-7"/>
          <w:sz w:val="30"/>
          <w:szCs w:val="30"/>
        </w:rPr>
        <w:t>未中标方投标保证金,待招标结果宣布后一次性无息返还。</w:t>
      </w:r>
      <w:r>
        <w:rPr>
          <w:rFonts w:ascii="仿宋" w:hAnsi="仿宋" w:eastAsia="仿宋" w:cs="仿宋"/>
          <w:b w:val="0"/>
          <w:bCs w:val="0"/>
          <w:spacing w:val="-6"/>
          <w:sz w:val="30"/>
          <w:szCs w:val="30"/>
        </w:rPr>
        <w:t>中标方的投标保证金转为履约保证金。</w:t>
      </w:r>
    </w:p>
    <w:p>
      <w:pPr>
        <w:spacing w:before="1" w:line="204" w:lineRule="auto"/>
        <w:ind w:firstLine="603"/>
        <w:rPr>
          <w:rFonts w:ascii="仿宋" w:hAnsi="仿宋" w:eastAsia="仿宋" w:cs="仿宋"/>
          <w:b w:val="0"/>
          <w:bCs w:val="0"/>
          <w:spacing w:val="-2"/>
          <w:sz w:val="30"/>
          <w:szCs w:val="30"/>
        </w:rPr>
      </w:pPr>
      <w:r>
        <w:rPr>
          <w:rFonts w:hint="eastAsia" w:ascii="仿宋" w:hAnsi="仿宋" w:eastAsia="仿宋" w:cs="仿宋"/>
          <w:b w:val="0"/>
          <w:bCs w:val="0"/>
          <w:spacing w:val="-2"/>
          <w:sz w:val="30"/>
          <w:szCs w:val="30"/>
          <w:lang w:val="en-US" w:eastAsia="zh-CN"/>
        </w:rPr>
        <w:t>2、</w:t>
      </w:r>
      <w:r>
        <w:rPr>
          <w:rFonts w:ascii="仿宋" w:hAnsi="仿宋" w:eastAsia="仿宋" w:cs="仿宋"/>
          <w:b w:val="0"/>
          <w:bCs w:val="0"/>
          <w:spacing w:val="-2"/>
          <w:sz w:val="30"/>
          <w:szCs w:val="30"/>
        </w:rPr>
        <w:t>合同履约保证金约定</w:t>
      </w:r>
    </w:p>
    <w:p>
      <w:pPr>
        <w:spacing w:before="156" w:line="189" w:lineRule="auto"/>
        <w:ind w:firstLine="615"/>
        <w:rPr>
          <w:rFonts w:ascii="仿宋" w:hAnsi="仿宋" w:eastAsia="仿宋" w:cs="仿宋"/>
          <w:spacing w:val="-1"/>
          <w:sz w:val="30"/>
          <w:szCs w:val="30"/>
        </w:rPr>
      </w:pPr>
      <w:r>
        <w:rPr>
          <w:rFonts w:ascii="仿宋" w:hAnsi="仿宋" w:eastAsia="仿宋" w:cs="仿宋"/>
          <w:spacing w:val="-9"/>
          <w:sz w:val="30"/>
          <w:szCs w:val="30"/>
        </w:rPr>
        <w:t>中标结果出具后，</w:t>
      </w:r>
      <w:r>
        <w:rPr>
          <w:rFonts w:ascii="仿宋" w:hAnsi="仿宋" w:eastAsia="仿宋" w:cs="仿宋"/>
          <w:b w:val="0"/>
          <w:bCs w:val="0"/>
          <w:spacing w:val="-6"/>
          <w:sz w:val="30"/>
          <w:szCs w:val="30"/>
        </w:rPr>
        <w:t>中标方的投标保证金转</w:t>
      </w:r>
      <w:r>
        <w:rPr>
          <w:rFonts w:ascii="仿宋" w:hAnsi="仿宋" w:eastAsia="仿宋" w:cs="仿宋"/>
          <w:spacing w:val="-5"/>
          <w:sz w:val="30"/>
          <w:szCs w:val="30"/>
        </w:rPr>
        <w:t>为合同履约保证金。合同履约保证金的收取由吉林冀东吉运物流有限公司财务资金室负责收取。</w:t>
      </w:r>
      <w:r>
        <w:rPr>
          <w:rFonts w:ascii="仿宋" w:hAnsi="仿宋" w:eastAsia="仿宋" w:cs="仿宋"/>
          <w:spacing w:val="-1"/>
          <w:sz w:val="30"/>
          <w:szCs w:val="30"/>
        </w:rPr>
        <w:t>合同履约保证金待中标方按招标方要求合同履约完毕</w:t>
      </w:r>
      <w:r>
        <w:rPr>
          <w:rFonts w:hint="eastAsia" w:ascii="仿宋" w:hAnsi="仿宋" w:eastAsia="仿宋" w:cs="仿宋"/>
          <w:spacing w:val="-1"/>
          <w:sz w:val="30"/>
          <w:szCs w:val="30"/>
          <w:lang w:eastAsia="zh-CN"/>
        </w:rPr>
        <w:t>，</w:t>
      </w:r>
      <w:r>
        <w:rPr>
          <w:rFonts w:hint="eastAsia" w:ascii="仿宋" w:hAnsi="仿宋" w:eastAsia="仿宋" w:cs="仿宋"/>
          <w:spacing w:val="-1"/>
          <w:sz w:val="30"/>
          <w:szCs w:val="30"/>
          <w:lang w:val="en-US" w:eastAsia="zh-CN"/>
        </w:rPr>
        <w:t>并提供《报废机动车回收证明》后，</w:t>
      </w:r>
      <w:r>
        <w:rPr>
          <w:rFonts w:ascii="仿宋" w:hAnsi="仿宋" w:eastAsia="仿宋" w:cs="仿宋"/>
          <w:spacing w:val="-1"/>
          <w:sz w:val="30"/>
          <w:szCs w:val="30"/>
        </w:rPr>
        <w:t>一次性无息返还。</w:t>
      </w:r>
    </w:p>
    <w:p>
      <w:pPr>
        <w:numPr>
          <w:ilvl w:val="0"/>
          <w:numId w:val="0"/>
        </w:numPr>
        <w:spacing w:before="150"/>
        <w:ind w:right="5531" w:rightChars="0" w:firstLine="498" w:firstLineChars="200"/>
        <w:rPr>
          <w:rFonts w:hint="eastAsia" w:ascii="仿宋" w:hAnsi="仿宋" w:eastAsia="仿宋" w:cs="仿宋"/>
          <w:spacing w:val="119"/>
          <w:sz w:val="28"/>
          <w:szCs w:val="28"/>
          <w:lang w:val="en-US" w:eastAsia="zh-CN"/>
        </w:rPr>
      </w:pPr>
      <w:r>
        <w:rPr>
          <w:rFonts w:hint="eastAsia" w:ascii="仿宋" w:hAnsi="仿宋" w:eastAsia="仿宋" w:cs="仿宋"/>
          <w:spacing w:val="-14"/>
          <w:w w:val="99"/>
          <w:sz w:val="28"/>
          <w:szCs w:val="28"/>
          <w:lang w:val="en-US" w:eastAsia="zh-CN"/>
        </w:rPr>
        <w:t>3、投标</w:t>
      </w:r>
      <w:r>
        <w:rPr>
          <w:rFonts w:ascii="仿宋" w:hAnsi="仿宋" w:eastAsia="仿宋" w:cs="仿宋"/>
          <w:spacing w:val="-14"/>
          <w:w w:val="99"/>
          <w:sz w:val="28"/>
          <w:szCs w:val="28"/>
        </w:rPr>
        <w:t>保证金</w:t>
      </w:r>
      <w:r>
        <w:rPr>
          <w:rFonts w:hint="eastAsia" w:ascii="仿宋" w:hAnsi="仿宋" w:eastAsia="仿宋" w:cs="仿宋"/>
          <w:spacing w:val="-14"/>
          <w:w w:val="99"/>
          <w:sz w:val="28"/>
          <w:szCs w:val="28"/>
          <w:lang w:val="en-US" w:eastAsia="zh-CN"/>
        </w:rPr>
        <w:t>账户</w:t>
      </w:r>
      <w:r>
        <w:rPr>
          <w:rFonts w:ascii="仿宋" w:hAnsi="仿宋" w:eastAsia="仿宋" w:cs="仿宋"/>
          <w:spacing w:val="-14"/>
          <w:w w:val="99"/>
          <w:sz w:val="28"/>
          <w:szCs w:val="28"/>
        </w:rPr>
        <w:t>：</w:t>
      </w:r>
      <w:r>
        <w:rPr>
          <w:rFonts w:ascii="仿宋" w:hAnsi="仿宋" w:eastAsia="仿宋" w:cs="仿宋"/>
          <w:spacing w:val="119"/>
          <w:sz w:val="28"/>
          <w:szCs w:val="28"/>
        </w:rPr>
        <w:t xml:space="preserve"> </w:t>
      </w:r>
      <w:r>
        <w:rPr>
          <w:rFonts w:hint="eastAsia" w:ascii="仿宋" w:hAnsi="仿宋" w:eastAsia="仿宋" w:cs="仿宋"/>
          <w:spacing w:val="119"/>
          <w:sz w:val="28"/>
          <w:szCs w:val="28"/>
          <w:lang w:val="en-US" w:eastAsia="zh-CN"/>
        </w:rPr>
        <w:t xml:space="preserve">    </w:t>
      </w:r>
    </w:p>
    <w:p>
      <w:pPr>
        <w:numPr>
          <w:ilvl w:val="0"/>
          <w:numId w:val="0"/>
        </w:numPr>
        <w:spacing w:before="150"/>
        <w:ind w:leftChars="-200" w:right="5531" w:rightChars="0" w:firstLine="1245" w:firstLineChars="500"/>
        <w:rPr>
          <w:rFonts w:hint="eastAsia" w:ascii="仿宋" w:hAnsi="仿宋" w:eastAsia="仿宋" w:cs="仿宋"/>
          <w:sz w:val="28"/>
          <w:szCs w:val="28"/>
          <w:lang w:val="en-US" w:eastAsia="zh-CN"/>
        </w:rPr>
      </w:pPr>
      <w:r>
        <w:rPr>
          <w:rFonts w:hint="eastAsia" w:ascii="仿宋" w:hAnsi="仿宋" w:eastAsia="仿宋" w:cs="仿宋"/>
          <w:spacing w:val="-14"/>
          <w:w w:val="99"/>
          <w:sz w:val="28"/>
          <w:szCs w:val="28"/>
          <w:lang w:val="en-US" w:eastAsia="zh-CN"/>
        </w:rPr>
        <w:t>收款人：</w:t>
      </w:r>
      <w:r>
        <w:rPr>
          <w:rFonts w:ascii="仿宋" w:hAnsi="仿宋" w:eastAsia="仿宋" w:cs="仿宋"/>
          <w:spacing w:val="-14"/>
          <w:w w:val="99"/>
          <w:sz w:val="28"/>
          <w:szCs w:val="28"/>
        </w:rPr>
        <w:t>吉林冀东吉运物流有限公司；</w:t>
      </w:r>
      <w:r>
        <w:rPr>
          <w:rFonts w:ascii="仿宋" w:hAnsi="仿宋" w:eastAsia="仿宋" w:cs="仿宋"/>
          <w:sz w:val="28"/>
          <w:szCs w:val="28"/>
        </w:rPr>
        <w:t xml:space="preserve"> </w:t>
      </w:r>
      <w:r>
        <w:rPr>
          <w:rFonts w:hint="eastAsia" w:ascii="仿宋" w:hAnsi="仿宋" w:eastAsia="仿宋" w:cs="仿宋"/>
          <w:sz w:val="28"/>
          <w:szCs w:val="28"/>
          <w:lang w:val="en-US" w:eastAsia="zh-CN"/>
        </w:rPr>
        <w:t xml:space="preserve">  </w:t>
      </w:r>
    </w:p>
    <w:p>
      <w:pPr>
        <w:numPr>
          <w:ilvl w:val="0"/>
          <w:numId w:val="0"/>
        </w:numPr>
        <w:spacing w:before="150"/>
        <w:ind w:leftChars="-200" w:right="5531" w:rightChars="0" w:firstLine="1210" w:firstLineChars="500"/>
        <w:rPr>
          <w:rFonts w:ascii="仿宋" w:hAnsi="仿宋" w:eastAsia="仿宋" w:cs="仿宋"/>
          <w:sz w:val="28"/>
          <w:szCs w:val="28"/>
        </w:rPr>
      </w:pPr>
      <w:r>
        <w:rPr>
          <w:rFonts w:ascii="仿宋" w:hAnsi="仿宋" w:eastAsia="仿宋" w:cs="仿宋"/>
          <w:spacing w:val="-19"/>
          <w:sz w:val="28"/>
          <w:szCs w:val="28"/>
        </w:rPr>
        <w:t>开户银行：中国银行吉林市分行</w:t>
      </w:r>
    </w:p>
    <w:p>
      <w:pPr>
        <w:spacing w:before="154" w:line="190" w:lineRule="auto"/>
        <w:ind w:firstLine="738" w:firstLineChars="300"/>
        <w:rPr>
          <w:rFonts w:ascii="仿宋" w:hAnsi="仿宋" w:eastAsia="仿宋" w:cs="仿宋"/>
          <w:sz w:val="28"/>
          <w:szCs w:val="28"/>
        </w:rPr>
      </w:pPr>
      <w:r>
        <w:rPr>
          <w:rFonts w:ascii="仿宋" w:hAnsi="仿宋" w:eastAsia="仿宋" w:cs="仿宋"/>
          <w:spacing w:val="-17"/>
          <w:sz w:val="28"/>
          <w:szCs w:val="28"/>
        </w:rPr>
        <w:t>账号：</w:t>
      </w:r>
      <w:r>
        <w:rPr>
          <w:rFonts w:ascii="仿宋" w:hAnsi="仿宋" w:eastAsia="仿宋" w:cs="仿宋"/>
          <w:spacing w:val="71"/>
          <w:sz w:val="28"/>
          <w:szCs w:val="28"/>
        </w:rPr>
        <w:t xml:space="preserve"> </w:t>
      </w:r>
      <w:r>
        <w:rPr>
          <w:rFonts w:ascii="仿宋" w:hAnsi="仿宋" w:eastAsia="仿宋" w:cs="仿宋"/>
          <w:spacing w:val="-17"/>
          <w:sz w:val="28"/>
          <w:szCs w:val="28"/>
        </w:rPr>
        <w:t>158826016139</w:t>
      </w:r>
    </w:p>
    <w:p>
      <w:pPr>
        <w:spacing w:before="151" w:line="189" w:lineRule="auto"/>
        <w:ind w:firstLine="596"/>
        <w:rPr>
          <w:rFonts w:hint="default" w:ascii="仿宋" w:hAnsi="仿宋" w:eastAsia="仿宋" w:cs="仿宋"/>
          <w:spacing w:val="-1"/>
          <w:sz w:val="30"/>
          <w:szCs w:val="30"/>
          <w:lang w:val="en-US" w:eastAsia="zh-CN"/>
        </w:rPr>
      </w:pPr>
    </w:p>
    <w:p>
      <w:pPr>
        <w:spacing w:before="42" w:line="305" w:lineRule="auto"/>
        <w:ind w:firstLine="574" w:firstLineChars="200"/>
        <w:rPr>
          <w:rFonts w:ascii="宋体"/>
        </w:rPr>
      </w:pPr>
      <w:r>
        <w:rPr>
          <w:rFonts w:hint="eastAsia" w:ascii="仿宋" w:hAnsi="仿宋" w:eastAsia="仿宋" w:cs="仿宋"/>
          <w:b/>
          <w:bCs/>
          <w:spacing w:val="-7"/>
          <w:sz w:val="30"/>
          <w:szCs w:val="30"/>
          <w:lang w:val="en-US" w:eastAsia="zh-CN"/>
        </w:rPr>
        <w:t>三、</w:t>
      </w:r>
      <w:r>
        <w:rPr>
          <w:rFonts w:ascii="仿宋" w:hAnsi="仿宋" w:eastAsia="仿宋" w:cs="仿宋"/>
          <w:b/>
          <w:bCs/>
          <w:spacing w:val="-7"/>
          <w:sz w:val="30"/>
          <w:szCs w:val="30"/>
        </w:rPr>
        <w:t>竞标方式：</w:t>
      </w:r>
      <w:r>
        <w:rPr>
          <w:rFonts w:ascii="仿宋" w:hAnsi="仿宋" w:eastAsia="仿宋" w:cs="仿宋"/>
          <w:spacing w:val="98"/>
          <w:sz w:val="30"/>
          <w:szCs w:val="30"/>
        </w:rPr>
        <w:t xml:space="preserve"> </w:t>
      </w:r>
      <w:r>
        <w:rPr>
          <w:rFonts w:ascii="仿宋" w:hAnsi="仿宋" w:eastAsia="仿宋" w:cs="仿宋"/>
          <w:spacing w:val="-7"/>
          <w:sz w:val="30"/>
          <w:szCs w:val="30"/>
        </w:rPr>
        <w:t>通过金隅冀东阳光采购平台实施网上招标，网址为：</w:t>
      </w:r>
      <w:r>
        <w:rPr>
          <w:rFonts w:ascii="仿宋" w:hAnsi="仿宋" w:eastAsia="仿宋" w:cs="仿宋"/>
          <w:spacing w:val="23"/>
          <w:sz w:val="30"/>
          <w:szCs w:val="30"/>
        </w:rPr>
        <w:t xml:space="preserve"> </w:t>
      </w:r>
      <w:r>
        <w:fldChar w:fldCharType="begin"/>
      </w:r>
      <w:r>
        <w:instrText xml:space="preserve"> HYPERLINK "http://cg.jdsn.com.cn/" </w:instrText>
      </w:r>
      <w:r>
        <w:fldChar w:fldCharType="separate"/>
      </w:r>
      <w:r>
        <w:rPr>
          <w:rFonts w:ascii="仿宋" w:hAnsi="仿宋" w:eastAsia="仿宋" w:cs="仿宋"/>
          <w:spacing w:val="-7"/>
          <w:sz w:val="30"/>
          <w:szCs w:val="30"/>
        </w:rPr>
        <w:t>http://cg.jdsn.com.cn/</w:t>
      </w:r>
      <w:r>
        <w:rPr>
          <w:rFonts w:ascii="仿宋" w:hAnsi="仿宋" w:eastAsia="仿宋" w:cs="仿宋"/>
          <w:spacing w:val="-7"/>
          <w:sz w:val="30"/>
          <w:szCs w:val="30"/>
        </w:rPr>
        <w:fldChar w:fldCharType="end"/>
      </w:r>
      <w:r>
        <w:rPr>
          <w:rFonts w:ascii="仿宋" w:hAnsi="仿宋" w:eastAsia="仿宋" w:cs="仿宋"/>
          <w:spacing w:val="-7"/>
          <w:sz w:val="30"/>
          <w:szCs w:val="30"/>
        </w:rPr>
        <w:t>。投</w:t>
      </w:r>
      <w:r>
        <w:rPr>
          <w:rFonts w:ascii="仿宋" w:hAnsi="仿宋" w:eastAsia="仿宋" w:cs="仿宋"/>
          <w:sz w:val="30"/>
          <w:szCs w:val="30"/>
        </w:rPr>
        <w:t xml:space="preserve"> </w:t>
      </w:r>
      <w:r>
        <w:rPr>
          <w:rFonts w:ascii="仿宋" w:hAnsi="仿宋" w:eastAsia="仿宋" w:cs="仿宋"/>
          <w:spacing w:val="-1"/>
          <w:sz w:val="30"/>
          <w:szCs w:val="30"/>
        </w:rPr>
        <w:t>标方登录网站后，先行注册，注册成功后登录，并进行相关操作。</w:t>
      </w:r>
    </w:p>
    <w:p>
      <w:pPr>
        <w:spacing w:before="138" w:line="236" w:lineRule="auto"/>
        <w:ind w:firstLine="586" w:firstLineChars="200"/>
        <w:rPr>
          <w:rFonts w:ascii="仿宋" w:hAnsi="仿宋" w:eastAsia="仿宋" w:cs="仿宋"/>
          <w:sz w:val="30"/>
          <w:szCs w:val="30"/>
        </w:rPr>
      </w:pPr>
      <w:r>
        <w:rPr>
          <w:rFonts w:hint="eastAsia" w:ascii="仿宋" w:hAnsi="仿宋" w:eastAsia="仿宋" w:cs="仿宋"/>
          <w:b/>
          <w:bCs/>
          <w:spacing w:val="-4"/>
          <w:sz w:val="30"/>
          <w:szCs w:val="30"/>
          <w:lang w:val="en-US" w:eastAsia="zh-CN"/>
        </w:rPr>
        <w:t>四</w:t>
      </w:r>
      <w:r>
        <w:rPr>
          <w:rFonts w:ascii="仿宋" w:hAnsi="仿宋" w:eastAsia="仿宋" w:cs="仿宋"/>
          <w:b/>
          <w:bCs/>
          <w:spacing w:val="-4"/>
          <w:sz w:val="30"/>
          <w:szCs w:val="30"/>
        </w:rPr>
        <w:t>、对投标方的资质要求</w:t>
      </w:r>
      <w:r>
        <w:rPr>
          <w:rFonts w:ascii="仿宋" w:hAnsi="仿宋" w:eastAsia="仿宋" w:cs="仿宋"/>
          <w:spacing w:val="-4"/>
          <w:sz w:val="30"/>
          <w:szCs w:val="30"/>
        </w:rPr>
        <w:t>：</w:t>
      </w:r>
      <w:r>
        <w:rPr>
          <w:rFonts w:ascii="仿宋" w:hAnsi="仿宋" w:eastAsia="仿宋" w:cs="仿宋"/>
          <w:spacing w:val="69"/>
          <w:sz w:val="30"/>
          <w:szCs w:val="30"/>
        </w:rPr>
        <w:t xml:space="preserve"> </w:t>
      </w:r>
      <w:r>
        <w:rPr>
          <w:rFonts w:ascii="仿宋" w:hAnsi="仿宋" w:eastAsia="仿宋" w:cs="仿宋"/>
          <w:spacing w:val="-4"/>
          <w:sz w:val="30"/>
          <w:szCs w:val="30"/>
        </w:rPr>
        <w:t>投标方应是能满足招标方项目要求的、具有履行合同能力且资质合格的</w:t>
      </w:r>
      <w:r>
        <w:rPr>
          <w:rFonts w:ascii="仿宋" w:hAnsi="仿宋" w:eastAsia="仿宋" w:cs="仿宋"/>
          <w:sz w:val="30"/>
          <w:szCs w:val="30"/>
        </w:rPr>
        <w:t xml:space="preserve"> </w:t>
      </w:r>
      <w:r>
        <w:rPr>
          <w:rFonts w:ascii="仿宋" w:hAnsi="仿宋" w:eastAsia="仿宋" w:cs="仿宋"/>
          <w:spacing w:val="-1"/>
          <w:sz w:val="30"/>
          <w:szCs w:val="30"/>
        </w:rPr>
        <w:t>单位。具有报废汽车回收企业资格认定书、特种行业备案登记证等。</w:t>
      </w:r>
    </w:p>
    <w:p>
      <w:pPr>
        <w:spacing w:before="138" w:line="236" w:lineRule="auto"/>
        <w:ind w:firstLine="586" w:firstLineChars="200"/>
        <w:rPr>
          <w:rFonts w:ascii="仿宋" w:hAnsi="仿宋" w:eastAsia="仿宋" w:cs="仿宋"/>
          <w:b/>
          <w:bCs/>
          <w:spacing w:val="-4"/>
          <w:sz w:val="30"/>
          <w:szCs w:val="30"/>
        </w:rPr>
      </w:pPr>
      <w:r>
        <w:rPr>
          <w:rFonts w:hint="eastAsia" w:ascii="仿宋" w:hAnsi="仿宋" w:eastAsia="仿宋" w:cs="仿宋"/>
          <w:b/>
          <w:bCs/>
          <w:spacing w:val="-4"/>
          <w:sz w:val="30"/>
          <w:szCs w:val="30"/>
          <w:lang w:val="en-US" w:eastAsia="zh-CN"/>
        </w:rPr>
        <w:t>五、</w:t>
      </w:r>
      <w:r>
        <w:rPr>
          <w:rFonts w:ascii="仿宋" w:hAnsi="仿宋" w:eastAsia="仿宋" w:cs="仿宋"/>
          <w:b/>
          <w:bCs/>
          <w:spacing w:val="-4"/>
          <w:sz w:val="30"/>
          <w:szCs w:val="30"/>
        </w:rPr>
        <w:t>相关说明</w:t>
      </w:r>
    </w:p>
    <w:p>
      <w:pPr>
        <w:spacing w:before="200" w:line="189" w:lineRule="auto"/>
        <w:ind w:firstLine="592" w:firstLineChars="200"/>
        <w:rPr>
          <w:rFonts w:ascii="仿宋" w:hAnsi="仿宋" w:eastAsia="仿宋" w:cs="仿宋"/>
          <w:spacing w:val="-2"/>
          <w:sz w:val="30"/>
          <w:szCs w:val="30"/>
        </w:rPr>
      </w:pPr>
      <w:r>
        <w:rPr>
          <w:rFonts w:hint="eastAsia" w:ascii="仿宋" w:hAnsi="仿宋" w:eastAsia="仿宋" w:cs="仿宋"/>
          <w:spacing w:val="-2"/>
          <w:sz w:val="30"/>
          <w:szCs w:val="30"/>
          <w:lang w:val="en-US" w:eastAsia="zh-CN"/>
        </w:rPr>
        <w:t>1</w:t>
      </w:r>
      <w:r>
        <w:rPr>
          <w:rFonts w:ascii="仿宋" w:hAnsi="仿宋" w:eastAsia="仿宋" w:cs="仿宋"/>
          <w:spacing w:val="-2"/>
          <w:sz w:val="30"/>
          <w:szCs w:val="30"/>
        </w:rPr>
        <w:t>、有关招标报名、投标等技术问题请与</w:t>
      </w:r>
      <w:r>
        <w:rPr>
          <w:rFonts w:hint="eastAsia" w:ascii="仿宋" w:hAnsi="仿宋" w:eastAsia="仿宋" w:cs="仿宋"/>
          <w:spacing w:val="-2"/>
          <w:sz w:val="30"/>
          <w:szCs w:val="30"/>
        </w:rPr>
        <w:t>王绍辉</w:t>
      </w:r>
      <w:r>
        <w:rPr>
          <w:rFonts w:ascii="仿宋" w:hAnsi="仿宋" w:eastAsia="仿宋" w:cs="仿宋"/>
          <w:spacing w:val="-2"/>
          <w:sz w:val="30"/>
          <w:szCs w:val="30"/>
        </w:rPr>
        <w:t>联系，电话</w:t>
      </w:r>
      <w:r>
        <w:rPr>
          <w:rFonts w:ascii="仿宋" w:hAnsi="仿宋" w:eastAsia="仿宋" w:cs="仿宋"/>
          <w:spacing w:val="-29"/>
          <w:sz w:val="30"/>
          <w:szCs w:val="30"/>
        </w:rPr>
        <w:t xml:space="preserve"> </w:t>
      </w:r>
      <w:r>
        <w:rPr>
          <w:rFonts w:hint="eastAsia" w:ascii="仿宋" w:hAnsi="仿宋" w:eastAsia="仿宋" w:cs="仿宋"/>
          <w:spacing w:val="-2"/>
          <w:sz w:val="30"/>
          <w:szCs w:val="30"/>
        </w:rPr>
        <w:t>18629963301</w:t>
      </w:r>
      <w:r>
        <w:rPr>
          <w:rFonts w:ascii="仿宋" w:hAnsi="仿宋" w:eastAsia="仿宋" w:cs="仿宋"/>
          <w:spacing w:val="-2"/>
          <w:sz w:val="30"/>
          <w:szCs w:val="30"/>
        </w:rPr>
        <w:t>。</w:t>
      </w:r>
    </w:p>
    <w:p>
      <w:pPr>
        <w:spacing w:before="200" w:line="189" w:lineRule="auto"/>
        <w:ind w:firstLine="560" w:firstLineChars="200"/>
        <w:rPr>
          <w:rFonts w:hint="default" w:eastAsia="仿宋"/>
          <w:lang w:val="en-US" w:eastAsia="zh-CN"/>
        </w:rPr>
        <w:sectPr>
          <w:footerReference r:id="rId3" w:type="default"/>
          <w:pgSz w:w="15840" w:h="12240"/>
          <w:pgMar w:top="1040" w:right="2376" w:bottom="880" w:left="1712" w:header="0" w:footer="757" w:gutter="0"/>
          <w:cols w:space="720" w:num="1"/>
        </w:sectPr>
      </w:pPr>
      <w:r>
        <w:rPr>
          <w:rFonts w:hint="eastAsia" w:ascii="仿宋" w:hAnsi="仿宋" w:eastAsia="仿宋" w:cs="仿宋"/>
          <w:spacing w:val="-10"/>
          <w:sz w:val="30"/>
          <w:szCs w:val="30"/>
          <w:lang w:val="en-US" w:eastAsia="zh-CN"/>
        </w:rPr>
        <w:t>2、</w:t>
      </w:r>
      <w:r>
        <w:rPr>
          <w:rFonts w:ascii="仿宋" w:hAnsi="仿宋" w:eastAsia="仿宋" w:cs="仿宋"/>
          <w:spacing w:val="-10"/>
          <w:sz w:val="30"/>
          <w:szCs w:val="30"/>
        </w:rPr>
        <w:t>有关车辆调查、咨询与顾忠华联系：1890432339</w:t>
      </w:r>
      <w:r>
        <w:rPr>
          <w:rFonts w:hint="eastAsia" w:ascii="仿宋" w:hAnsi="仿宋" w:eastAsia="仿宋" w:cs="仿宋"/>
          <w:spacing w:val="-10"/>
          <w:sz w:val="30"/>
          <w:szCs w:val="30"/>
          <w:lang w:val="en-US" w:eastAsia="zh-CN"/>
        </w:rPr>
        <w:t>3。</w:t>
      </w:r>
    </w:p>
    <w:p>
      <w:pPr>
        <w:spacing w:before="72" w:line="184" w:lineRule="auto"/>
        <w:rPr>
          <w:rFonts w:ascii="宋体" w:hAnsi="宋体" w:eastAsia="宋体" w:cs="宋体"/>
          <w:sz w:val="24"/>
          <w:szCs w:val="24"/>
        </w:rPr>
      </w:pPr>
      <w:bookmarkStart w:id="0" w:name="_GoBack"/>
      <w:bookmarkEnd w:id="0"/>
    </w:p>
    <w:sectPr>
      <w:footerReference r:id="rId4" w:type="default"/>
      <w:pgSz w:w="15840" w:h="12240"/>
      <w:pgMar w:top="1040" w:right="1079" w:bottom="883" w:left="1227" w:header="0" w:footer="75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2" w:lineRule="exact"/>
      <w:ind w:firstLine="6066"/>
      <w:rPr>
        <w:rFonts w:ascii="Times New Roman" w:hAnsi="Times New Roman" w:eastAsia="Times New Roman" w:cs="Times New Roman"/>
        <w:sz w:val="18"/>
        <w:szCs w:val="18"/>
      </w:rPr>
    </w:pPr>
    <w:r>
      <w:rPr>
        <w:rFonts w:ascii="Times New Roman" w:hAnsi="Times New Roman" w:eastAsia="Times New Roman" w:cs="Times New Roman"/>
        <w:spacing w:val="-6"/>
        <w:position w:val="-2"/>
        <w:sz w:val="18"/>
        <w:szCs w:val="18"/>
      </w:rPr>
      <w:t>-</w:t>
    </w:r>
    <w:r>
      <w:rPr>
        <w:rFonts w:ascii="Times New Roman" w:hAnsi="Times New Roman" w:eastAsia="Times New Roman" w:cs="Times New Roman"/>
        <w:spacing w:val="8"/>
        <w:w w:val="101"/>
        <w:position w:val="-2"/>
        <w:sz w:val="18"/>
        <w:szCs w:val="18"/>
      </w:rPr>
      <w:t xml:space="preserve"> </w:t>
    </w:r>
    <w:r>
      <w:rPr>
        <w:rFonts w:ascii="Times New Roman" w:hAnsi="Times New Roman" w:eastAsia="Times New Roman" w:cs="Times New Roman"/>
        <w:spacing w:val="-6"/>
        <w:position w:val="-2"/>
        <w:sz w:val="18"/>
        <w:szCs w:val="18"/>
      </w:rPr>
      <w:t>5</w:t>
    </w:r>
    <w:r>
      <w:rPr>
        <w:rFonts w:ascii="Times New Roman" w:hAnsi="Times New Roman" w:eastAsia="Times New Roman" w:cs="Times New Roman"/>
        <w:spacing w:val="7"/>
        <w:position w:val="-2"/>
        <w:sz w:val="18"/>
        <w:szCs w:val="18"/>
      </w:rPr>
      <w:t xml:space="preserve"> </w:t>
    </w:r>
    <w:r>
      <w:rPr>
        <w:rFonts w:ascii="Times New Roman" w:hAnsi="Times New Roman" w:eastAsia="Times New Roman" w:cs="Times New Roman"/>
        <w:spacing w:val="-6"/>
        <w:position w:val="-2"/>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6551"/>
      <w:rPr>
        <w:rFonts w:ascii="Times New Roman" w:hAnsi="Times New Roman" w:eastAsia="Times New Roman" w:cs="Times New Roman"/>
        <w:sz w:val="18"/>
        <w:szCs w:val="18"/>
      </w:rPr>
    </w:pPr>
    <w:r>
      <w:rPr>
        <w:rFonts w:ascii="Times New Roman" w:hAnsi="Times New Roman" w:eastAsia="Times New Roman" w:cs="Times New Roman"/>
        <w:spacing w:val="-6"/>
        <w:position w:val="-2"/>
        <w:sz w:val="18"/>
        <w:szCs w:val="18"/>
      </w:rPr>
      <w:t>-</w:t>
    </w:r>
    <w:r>
      <w:rPr>
        <w:rFonts w:ascii="Times New Roman" w:hAnsi="Times New Roman" w:eastAsia="Times New Roman" w:cs="Times New Roman"/>
        <w:spacing w:val="8"/>
        <w:w w:val="101"/>
        <w:position w:val="-2"/>
        <w:sz w:val="18"/>
        <w:szCs w:val="18"/>
      </w:rPr>
      <w:t xml:space="preserve"> </w:t>
    </w:r>
    <w:r>
      <w:rPr>
        <w:rFonts w:ascii="Times New Roman" w:hAnsi="Times New Roman" w:eastAsia="Times New Roman" w:cs="Times New Roman"/>
        <w:spacing w:val="-6"/>
        <w:position w:val="-2"/>
        <w:sz w:val="18"/>
        <w:szCs w:val="18"/>
      </w:rPr>
      <w:t>6</w:t>
    </w:r>
    <w:r>
      <w:rPr>
        <w:rFonts w:ascii="Times New Roman" w:hAnsi="Times New Roman" w:eastAsia="Times New Roman" w:cs="Times New Roman"/>
        <w:spacing w:val="7"/>
        <w:position w:val="-2"/>
        <w:sz w:val="18"/>
        <w:szCs w:val="18"/>
      </w:rPr>
      <w:t xml:space="preserve"> </w:t>
    </w:r>
    <w:r>
      <w:rPr>
        <w:rFonts w:ascii="Times New Roman" w:hAnsi="Times New Roman" w:eastAsia="Times New Roman" w:cs="Times New Roman"/>
        <w:spacing w:val="-6"/>
        <w:position w:val="-2"/>
        <w:sz w:val="18"/>
        <w:szCs w:val="1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DdkODliYmY4ODczOTA3YWJlNGI1MGQ5MGExOTgwYzUifQ=="/>
  </w:docVars>
  <w:rsids>
    <w:rsidRoot w:val="00BC41D6"/>
    <w:rsid w:val="00160DE2"/>
    <w:rsid w:val="0024471B"/>
    <w:rsid w:val="004C7E6C"/>
    <w:rsid w:val="006D740F"/>
    <w:rsid w:val="00B973D5"/>
    <w:rsid w:val="00BC41D6"/>
    <w:rsid w:val="00E452E1"/>
    <w:rsid w:val="017C4B71"/>
    <w:rsid w:val="064F2204"/>
    <w:rsid w:val="06CC61E5"/>
    <w:rsid w:val="06EC7AFE"/>
    <w:rsid w:val="0C5E0F92"/>
    <w:rsid w:val="0C76677D"/>
    <w:rsid w:val="0CEF564B"/>
    <w:rsid w:val="0D0C62A8"/>
    <w:rsid w:val="0D9D3B53"/>
    <w:rsid w:val="0DC841BE"/>
    <w:rsid w:val="0F413F9E"/>
    <w:rsid w:val="127F75AC"/>
    <w:rsid w:val="13232991"/>
    <w:rsid w:val="13762C2F"/>
    <w:rsid w:val="143F7FB1"/>
    <w:rsid w:val="152E3D2A"/>
    <w:rsid w:val="154906F5"/>
    <w:rsid w:val="162A7B99"/>
    <w:rsid w:val="16B93E48"/>
    <w:rsid w:val="180A54ED"/>
    <w:rsid w:val="1BFB0243"/>
    <w:rsid w:val="21D91875"/>
    <w:rsid w:val="223A0D0F"/>
    <w:rsid w:val="228C0840"/>
    <w:rsid w:val="23AC56F9"/>
    <w:rsid w:val="27913BBB"/>
    <w:rsid w:val="28636831"/>
    <w:rsid w:val="287628C5"/>
    <w:rsid w:val="29647D29"/>
    <w:rsid w:val="29942665"/>
    <w:rsid w:val="2A134E1D"/>
    <w:rsid w:val="2BE81187"/>
    <w:rsid w:val="2FEA2086"/>
    <w:rsid w:val="310C6AD7"/>
    <w:rsid w:val="32026035"/>
    <w:rsid w:val="32EC520E"/>
    <w:rsid w:val="335907AE"/>
    <w:rsid w:val="33696263"/>
    <w:rsid w:val="33B55A34"/>
    <w:rsid w:val="36241241"/>
    <w:rsid w:val="36F7087E"/>
    <w:rsid w:val="37CE7F11"/>
    <w:rsid w:val="38EE67E1"/>
    <w:rsid w:val="3BD80BB9"/>
    <w:rsid w:val="3C320CDB"/>
    <w:rsid w:val="3CE56C29"/>
    <w:rsid w:val="3F981833"/>
    <w:rsid w:val="41097901"/>
    <w:rsid w:val="4A8F785C"/>
    <w:rsid w:val="4C44470A"/>
    <w:rsid w:val="4F276AC5"/>
    <w:rsid w:val="50BE2A72"/>
    <w:rsid w:val="518416EE"/>
    <w:rsid w:val="52060B2C"/>
    <w:rsid w:val="52C60124"/>
    <w:rsid w:val="533C1FF3"/>
    <w:rsid w:val="542167C9"/>
    <w:rsid w:val="54542713"/>
    <w:rsid w:val="54813423"/>
    <w:rsid w:val="57C13DC6"/>
    <w:rsid w:val="58135F3C"/>
    <w:rsid w:val="58782EC1"/>
    <w:rsid w:val="5C08568C"/>
    <w:rsid w:val="5DC07A62"/>
    <w:rsid w:val="619C319A"/>
    <w:rsid w:val="621E640C"/>
    <w:rsid w:val="63A84858"/>
    <w:rsid w:val="66405D9D"/>
    <w:rsid w:val="67064E60"/>
    <w:rsid w:val="68275A9C"/>
    <w:rsid w:val="69E2797F"/>
    <w:rsid w:val="6B825967"/>
    <w:rsid w:val="6C3B75C7"/>
    <w:rsid w:val="6DD24A39"/>
    <w:rsid w:val="70033ED4"/>
    <w:rsid w:val="717C2409"/>
    <w:rsid w:val="71C63C6A"/>
    <w:rsid w:val="71F71653"/>
    <w:rsid w:val="724C0F7C"/>
    <w:rsid w:val="73FA37DF"/>
    <w:rsid w:val="74C4646A"/>
    <w:rsid w:val="76014F10"/>
    <w:rsid w:val="760466D4"/>
    <w:rsid w:val="7BD96733"/>
    <w:rsid w:val="7CD04279"/>
    <w:rsid w:val="7D284D02"/>
    <w:rsid w:val="7D8A7715"/>
    <w:rsid w:val="7EE80437"/>
    <w:rsid w:val="7EF92974"/>
    <w:rsid w:val="7EF93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semiHidden/>
    <w:unhideWhenUsed/>
    <w:qFormat/>
    <w:uiPriority w:val="0"/>
    <w:pPr>
      <w:spacing w:before="174" w:beforeAutospacing="0" w:after="174" w:afterAutospacing="0"/>
      <w:ind w:left="0" w:right="0"/>
      <w:jc w:val="left"/>
    </w:pPr>
    <w:rPr>
      <w:rFonts w:ascii="微软雅黑" w:hAnsi="微软雅黑" w:eastAsia="微软雅黑" w:cs="微软雅黑"/>
      <w:b/>
      <w:kern w:val="0"/>
      <w:sz w:val="31"/>
      <w:szCs w:val="31"/>
      <w:lang w:val="en-US" w:eastAsia="zh-CN" w:bidi="ar"/>
    </w:rPr>
  </w:style>
  <w:style w:type="character" w:default="1" w:styleId="4">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FollowedHyperlink"/>
    <w:basedOn w:val="4"/>
    <w:qFormat/>
    <w:uiPriority w:val="0"/>
    <w:rPr>
      <w:color w:val="2687D0"/>
      <w:u w:val="single"/>
    </w:rPr>
  </w:style>
  <w:style w:type="character" w:styleId="7">
    <w:name w:val="HTML Definition"/>
    <w:basedOn w:val="4"/>
    <w:qFormat/>
    <w:uiPriority w:val="0"/>
    <w:rPr>
      <w:i/>
      <w:color w:val="FFFFFF"/>
      <w:sz w:val="24"/>
      <w:szCs w:val="24"/>
    </w:rPr>
  </w:style>
  <w:style w:type="character" w:styleId="8">
    <w:name w:val="Hyperlink"/>
    <w:basedOn w:val="4"/>
    <w:qFormat/>
    <w:uiPriority w:val="0"/>
    <w:rPr>
      <w:color w:val="2687D0"/>
      <w:u w:val="single"/>
    </w:rPr>
  </w:style>
  <w:style w:type="character" w:styleId="9">
    <w:name w:val="HTML Code"/>
    <w:basedOn w:val="4"/>
    <w:qFormat/>
    <w:uiPriority w:val="0"/>
    <w:rPr>
      <w:rFonts w:ascii="Consolas" w:hAnsi="Consolas" w:eastAsia="Consolas" w:cs="Consolas"/>
      <w:sz w:val="21"/>
      <w:szCs w:val="21"/>
    </w:rPr>
  </w:style>
  <w:style w:type="character" w:styleId="10">
    <w:name w:val="HTML Keyboard"/>
    <w:basedOn w:val="4"/>
    <w:qFormat/>
    <w:uiPriority w:val="0"/>
    <w:rPr>
      <w:rFonts w:hint="default" w:ascii="Consolas" w:hAnsi="Consolas" w:eastAsia="Consolas" w:cs="Consolas"/>
      <w:sz w:val="21"/>
      <w:szCs w:val="21"/>
    </w:rPr>
  </w:style>
  <w:style w:type="character" w:styleId="11">
    <w:name w:val="HTML Sample"/>
    <w:basedOn w:val="4"/>
    <w:qFormat/>
    <w:uiPriority w:val="0"/>
    <w:rPr>
      <w:rFonts w:hint="default" w:ascii="Consolas" w:hAnsi="Consolas" w:eastAsia="Consolas" w:cs="Consolas"/>
      <w:sz w:val="21"/>
      <w:szCs w:val="21"/>
      <w:vertAlign w:val="baseline"/>
    </w:rPr>
  </w:style>
  <w:style w:type="table" w:customStyle="1" w:styleId="12">
    <w:name w:val="Table Normal"/>
    <w:semiHidden/>
    <w:unhideWhenUsed/>
    <w:qFormat/>
    <w:uiPriority w:val="0"/>
    <w:tblPr>
      <w:tblCellMar>
        <w:top w:w="0" w:type="dxa"/>
        <w:left w:w="0" w:type="dxa"/>
        <w:bottom w:w="0" w:type="dxa"/>
        <w:right w:w="0" w:type="dxa"/>
      </w:tblCellMar>
    </w:tblPr>
  </w:style>
  <w:style w:type="character" w:customStyle="1" w:styleId="13">
    <w:name w:val="select-image-text"/>
    <w:basedOn w:val="4"/>
    <w:qFormat/>
    <w:uiPriority w:val="0"/>
  </w:style>
  <w:style w:type="character" w:customStyle="1" w:styleId="14">
    <w:name w:val="current"/>
    <w:basedOn w:val="4"/>
    <w:qFormat/>
    <w:uiPriority w:val="0"/>
    <w:rPr>
      <w:color w:val="FFFFFF"/>
      <w:bdr w:val="single" w:color="BD1E20" w:sz="6" w:space="0"/>
      <w:shd w:val="clear" w:fill="BD1E20"/>
    </w:rPr>
  </w:style>
  <w:style w:type="character" w:customStyle="1" w:styleId="15">
    <w:name w:val="author-brand-name"/>
    <w:basedOn w:val="4"/>
    <w:qFormat/>
    <w:uiPriority w:val="0"/>
  </w:style>
  <w:style w:type="character" w:customStyle="1" w:styleId="16">
    <w:name w:val="author-category-name"/>
    <w:basedOn w:val="4"/>
    <w:qFormat/>
    <w:uiPriority w:val="0"/>
  </w:style>
  <w:style w:type="character" w:customStyle="1" w:styleId="17">
    <w:name w:val="author-area-name"/>
    <w:basedOn w:val="4"/>
    <w:qFormat/>
    <w:uiPriority w:val="0"/>
  </w:style>
  <w:style w:type="character" w:customStyle="1" w:styleId="18">
    <w:name w:val="caret5"/>
    <w:basedOn w:val="4"/>
    <w:qFormat/>
    <w:uiPriority w:val="0"/>
  </w:style>
  <w:style w:type="character" w:customStyle="1" w:styleId="19">
    <w:name w:val="caret6"/>
    <w:basedOn w:val="4"/>
    <w:qFormat/>
    <w:uiPriority w:val="0"/>
  </w:style>
  <w:style w:type="character" w:customStyle="1" w:styleId="20">
    <w:name w:val="caret7"/>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3</Pages>
  <Words>693</Words>
  <Characters>755</Characters>
  <Lines>24</Lines>
  <Paragraphs>6</Paragraphs>
  <TotalTime>3</TotalTime>
  <ScaleCrop>false</ScaleCrop>
  <LinksUpToDate>false</LinksUpToDate>
  <CharactersWithSpaces>785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2021-08-09T09:36:00Z</dcterms:created>
  <dc:creator>a</dc:creator>
  <cp:lastModifiedBy>顾忠华</cp:lastModifiedBy>
  <dcterms:modified xsi:type="dcterms:W3CDTF">2022-11-08T00:09:36Z</dcterms:modified>
  <dc:title>冀水吉招标书[2006]001号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2021-10-09T15:42:37Z</vt:filetime>
  </property>
  <property fmtid="{D5CDD505-2E9C-101B-9397-08002B2CF9AE}" pid="4" name="KSOProductBuildVer">
    <vt:lpwstr>2052-11.1.0.12598</vt:lpwstr>
  </property>
  <property fmtid="{D5CDD505-2E9C-101B-9397-08002B2CF9AE}" pid="5" name="ICV">
    <vt:lpwstr>E927D4E906C94564A48875F04A6BB671</vt:lpwstr>
  </property>
</Properties>
</file>