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35" w:rsidRDefault="00524635" w:rsidP="00524635">
      <w:pPr>
        <w:spacing w:line="420" w:lineRule="exact"/>
        <w:rPr>
          <w:rFonts w:ascii="新宋体" w:eastAsia="新宋体" w:hAnsi="新宋体" w:cs="新宋体"/>
          <w:sz w:val="32"/>
          <w:szCs w:val="32"/>
        </w:rPr>
      </w:pPr>
    </w:p>
    <w:p w:rsidR="00524635" w:rsidRDefault="00524635" w:rsidP="00524635">
      <w:pPr>
        <w:spacing w:line="420" w:lineRule="exact"/>
        <w:jc w:val="center"/>
        <w:rPr>
          <w:rFonts w:ascii="新宋体" w:eastAsia="新宋体" w:hAnsi="新宋体" w:cs="新宋体"/>
          <w:b/>
          <w:bCs/>
          <w:kern w:val="0"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kern w:val="0"/>
          <w:sz w:val="36"/>
          <w:szCs w:val="36"/>
        </w:rPr>
        <w:t>台泥（辽宁）水泥有限公司</w:t>
      </w:r>
      <w:r w:rsidR="0073031F">
        <w:rPr>
          <w:rFonts w:ascii="新宋体" w:eastAsia="新宋体" w:hAnsi="新宋体" w:cs="新宋体" w:hint="eastAsia"/>
          <w:b/>
          <w:bCs/>
          <w:kern w:val="0"/>
          <w:sz w:val="36"/>
          <w:szCs w:val="36"/>
        </w:rPr>
        <w:t>橡胶碎片</w:t>
      </w:r>
      <w:r>
        <w:rPr>
          <w:rFonts w:ascii="新宋体" w:eastAsia="新宋体" w:hAnsi="新宋体" w:cs="新宋体" w:hint="eastAsia"/>
          <w:b/>
          <w:bCs/>
          <w:kern w:val="0"/>
          <w:sz w:val="36"/>
          <w:szCs w:val="36"/>
        </w:rPr>
        <w:t>报价单</w:t>
      </w:r>
    </w:p>
    <w:p w:rsidR="00524635" w:rsidRDefault="00524635" w:rsidP="00524635">
      <w:pPr>
        <w:spacing w:line="420" w:lineRule="exact"/>
        <w:jc w:val="right"/>
        <w:rPr>
          <w:rFonts w:ascii="新宋体" w:eastAsia="新宋体" w:hAnsi="新宋体" w:cs="新宋体"/>
          <w:b/>
          <w:bCs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  <w:szCs w:val="24"/>
        </w:rPr>
        <w:t xml:space="preserve">                                                                              单位：元</w:t>
      </w:r>
    </w:p>
    <w:tbl>
      <w:tblPr>
        <w:tblW w:w="7400" w:type="dxa"/>
        <w:jc w:val="center"/>
        <w:tblLayout w:type="fixed"/>
        <w:tblLook w:val="04A0" w:firstRow="1" w:lastRow="0" w:firstColumn="1" w:lastColumn="0" w:noHBand="0" w:noVBand="1"/>
      </w:tblPr>
      <w:tblGrid>
        <w:gridCol w:w="1042"/>
        <w:gridCol w:w="660"/>
        <w:gridCol w:w="474"/>
        <w:gridCol w:w="992"/>
        <w:gridCol w:w="1114"/>
        <w:gridCol w:w="1134"/>
        <w:gridCol w:w="1100"/>
        <w:gridCol w:w="884"/>
      </w:tblGrid>
      <w:tr w:rsidR="0073031F" w:rsidTr="0073031F">
        <w:trPr>
          <w:trHeight w:val="86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货物名称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数量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 xml:space="preserve">最低保供量      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未税单价（元/吨）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发票种类及税率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总价（元）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 w:rsidP="00524635">
            <w:pPr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备注</w:t>
            </w:r>
          </w:p>
        </w:tc>
      </w:tr>
      <w:tr w:rsidR="0073031F" w:rsidTr="0073031F">
        <w:trPr>
          <w:trHeight w:val="97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31F" w:rsidRDefault="0073031F" w:rsidP="00CD42D2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</w:rPr>
            </w:pPr>
            <w:r>
              <w:rPr>
                <w:rFonts w:ascii="仿宋_GB2312" w:eastAsia="仿宋_GB2312" w:cs="仿宋_GB2312"/>
              </w:rPr>
              <w:t>5500</w:t>
            </w:r>
            <w:r>
              <w:rPr>
                <w:rFonts w:ascii="仿宋_GB2312" w:eastAsia="仿宋_GB2312" w:cs="仿宋_GB2312" w:hint="eastAsia"/>
              </w:rPr>
              <w:t>卡橡胶碎片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F" w:rsidRDefault="0073031F" w:rsidP="00154A2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F" w:rsidRDefault="0073031F">
            <w:pPr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F" w:rsidRPr="00CD42D2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Default="0073031F">
            <w:pPr>
              <w:widowControl/>
              <w:spacing w:line="320" w:lineRule="exact"/>
              <w:jc w:val="center"/>
              <w:rPr>
                <w:rFonts w:ascii="新宋体" w:eastAsia="新宋体" w:hAnsi="新宋体" w:cs="新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3031F" w:rsidRPr="0073031F" w:rsidRDefault="0073031F" w:rsidP="0073031F">
      <w:pPr>
        <w:spacing w:line="0" w:lineRule="atLeast"/>
        <w:ind w:left="480"/>
        <w:jc w:val="left"/>
        <w:rPr>
          <w:rFonts w:ascii="宋体" w:hAnsi="宋体" w:cs="Arial"/>
          <w:color w:val="000000"/>
          <w:sz w:val="24"/>
          <w:szCs w:val="24"/>
        </w:rPr>
      </w:pPr>
      <w:r w:rsidRPr="0073031F">
        <w:rPr>
          <w:rFonts w:ascii="宋体" w:hAnsi="宋体" w:cs="Arial"/>
          <w:color w:val="000000"/>
          <w:sz w:val="24"/>
          <w:szCs w:val="24"/>
        </w:rPr>
        <w:t>1.</w:t>
      </w:r>
      <w:r w:rsidRPr="0073031F">
        <w:rPr>
          <w:rFonts w:ascii="宋体" w:hAnsi="宋体" w:cs="Arial" w:hint="eastAsia"/>
          <w:color w:val="000000"/>
          <w:sz w:val="24"/>
          <w:szCs w:val="24"/>
        </w:rPr>
        <w:t>规范如下</w:t>
      </w:r>
    </w:p>
    <w:tbl>
      <w:tblPr>
        <w:tblW w:w="830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1351"/>
        <w:gridCol w:w="1643"/>
        <w:gridCol w:w="1695"/>
        <w:gridCol w:w="2587"/>
      </w:tblGrid>
      <w:tr w:rsidR="0073031F" w:rsidRPr="0073031F" w:rsidTr="00EA7DF1">
        <w:trPr>
          <w:trHeight w:val="36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规范名称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全水分M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粒度</w:t>
            </w:r>
          </w:p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eastAsia="PMingLiU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全硫S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  <w:vertAlign w:val="subscript"/>
              </w:rPr>
              <w:t>t</w:t>
            </w:r>
            <w:r w:rsidRPr="0073031F">
              <w:rPr>
                <w:rFonts w:ascii="宋体" w:hAnsi="宋体" w:cs="Arial"/>
                <w:color w:val="000000"/>
                <w:kern w:val="0"/>
                <w:sz w:val="24"/>
                <w:szCs w:val="24"/>
                <w:vertAlign w:val="subscript"/>
              </w:rPr>
              <w:t>.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  <w:vertAlign w:val="subscript"/>
              </w:rPr>
              <w:t>ad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eastAsia="PMingLiU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收到基发热量Q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  <w:vertAlign w:val="subscript"/>
              </w:rPr>
              <w:t>n</w:t>
            </w:r>
            <w:r w:rsidRPr="0073031F">
              <w:rPr>
                <w:rFonts w:ascii="宋体" w:hAnsi="宋体" w:cs="Arial"/>
                <w:color w:val="000000"/>
                <w:kern w:val="0"/>
                <w:sz w:val="24"/>
                <w:szCs w:val="24"/>
                <w:vertAlign w:val="subscript"/>
              </w:rPr>
              <w:t>.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  <w:vertAlign w:val="subscript"/>
              </w:rPr>
              <w:t>ar</w:t>
            </w:r>
          </w:p>
        </w:tc>
      </w:tr>
      <w:tr w:rsidR="0073031F" w:rsidRPr="0073031F" w:rsidTr="00EA7DF1">
        <w:trPr>
          <w:trHeight w:val="33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cm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eastAsia="PMingLiU" w:hAnsi="宋体" w:cs="Arial" w:hint="eastAsia"/>
                <w:color w:val="000000"/>
                <w:kern w:val="0"/>
                <w:sz w:val="24"/>
                <w:szCs w:val="24"/>
                <w:lang w:eastAsia="zh-TW"/>
              </w:rPr>
              <w:t>k</w:t>
            </w: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cal/kg</w:t>
            </w:r>
          </w:p>
        </w:tc>
      </w:tr>
      <w:tr w:rsidR="0073031F" w:rsidRPr="0073031F" w:rsidTr="00EA7DF1">
        <w:trPr>
          <w:trHeight w:val="33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规范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kern w:val="0"/>
                <w:sz w:val="24"/>
                <w:szCs w:val="24"/>
              </w:rPr>
              <w:t>≤</w:t>
            </w:r>
            <w:r w:rsidRPr="0073031F">
              <w:rPr>
                <w:rFonts w:ascii="宋体" w:hAnsi="宋体" w:cs="Arial"/>
                <w:kern w:val="0"/>
                <w:sz w:val="24"/>
                <w:szCs w:val="24"/>
              </w:rPr>
              <w:t>6.0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kern w:val="0"/>
                <w:sz w:val="24"/>
                <w:szCs w:val="24"/>
              </w:rPr>
              <w:t>≤5</w:t>
            </w:r>
            <w:r w:rsidRPr="0073031F">
              <w:rPr>
                <w:rFonts w:ascii="宋体" w:hAnsi="宋体" w:cs="Arial"/>
                <w:kern w:val="0"/>
                <w:sz w:val="24"/>
                <w:szCs w:val="24"/>
              </w:rPr>
              <w:t>.0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73031F">
              <w:rPr>
                <w:rFonts w:ascii="宋体" w:hAnsi="宋体" w:cs="Arial" w:hint="eastAsia"/>
                <w:kern w:val="0"/>
                <w:sz w:val="24"/>
                <w:szCs w:val="24"/>
              </w:rPr>
              <w:t>≤</w:t>
            </w:r>
            <w:r w:rsidRPr="0073031F">
              <w:rPr>
                <w:rFonts w:ascii="宋体" w:hAnsi="宋体" w:cs="Arial"/>
                <w:kern w:val="0"/>
                <w:sz w:val="24"/>
                <w:szCs w:val="24"/>
              </w:rPr>
              <w:t>2.0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1F" w:rsidRPr="0073031F" w:rsidRDefault="0073031F" w:rsidP="0073031F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  <w:lang w:eastAsia="zh-TW"/>
              </w:rPr>
            </w:pPr>
            <w:r w:rsidRPr="0073031F">
              <w:rPr>
                <w:rFonts w:ascii="宋体" w:hAnsi="宋体" w:cs="Arial" w:hint="eastAsia"/>
                <w:kern w:val="0"/>
                <w:sz w:val="24"/>
                <w:szCs w:val="24"/>
              </w:rPr>
              <w:t>≥55</w:t>
            </w:r>
            <w:r w:rsidRPr="0073031F">
              <w:rPr>
                <w:rFonts w:ascii="宋体" w:hAnsi="宋体" w:cs="Arial"/>
                <w:kern w:val="0"/>
                <w:sz w:val="24"/>
                <w:szCs w:val="24"/>
              </w:rPr>
              <w:t>00</w:t>
            </w:r>
          </w:p>
        </w:tc>
      </w:tr>
    </w:tbl>
    <w:p w:rsidR="00524635" w:rsidRDefault="00524635" w:rsidP="00524635">
      <w:pPr>
        <w:spacing w:line="280" w:lineRule="exact"/>
        <w:rPr>
          <w:rFonts w:ascii="新宋体" w:eastAsia="新宋体" w:hAnsi="新宋体" w:cs="新宋体"/>
          <w:sz w:val="30"/>
          <w:szCs w:val="30"/>
        </w:rPr>
      </w:pPr>
    </w:p>
    <w:p w:rsidR="00524635" w:rsidRDefault="00524635" w:rsidP="00524635">
      <w:pPr>
        <w:spacing w:line="340" w:lineRule="exact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注：1、</w:t>
      </w:r>
      <w:r>
        <w:rPr>
          <w:rFonts w:ascii="新宋体" w:eastAsia="新宋体" w:hAnsi="新宋体" w:cs="新宋体" w:hint="eastAsia"/>
          <w:bCs/>
          <w:sz w:val="24"/>
          <w:szCs w:val="24"/>
        </w:rPr>
        <w:t>供货时间：</w:t>
      </w:r>
      <w:r>
        <w:rPr>
          <w:rFonts w:ascii="新宋体" w:eastAsia="新宋体" w:hAnsi="新宋体" w:cs="新宋体" w:hint="eastAsia"/>
          <w:sz w:val="24"/>
          <w:szCs w:val="24"/>
          <w:u w:val="single"/>
        </w:rPr>
        <w:t xml:space="preserve"> 2022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 w:rsidR="00071698">
        <w:rPr>
          <w:rFonts w:ascii="新宋体" w:eastAsia="新宋体" w:hAnsi="新宋体" w:cs="新宋体"/>
          <w:sz w:val="24"/>
          <w:szCs w:val="24"/>
          <w:u w:val="single"/>
        </w:rPr>
        <w:t>11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  <w:u w:val="single"/>
        </w:rPr>
        <w:t xml:space="preserve"> </w:t>
      </w:r>
      <w:r w:rsidR="0073031F">
        <w:rPr>
          <w:rFonts w:ascii="新宋体" w:eastAsia="新宋体" w:hAnsi="新宋体" w:cs="新宋体"/>
          <w:sz w:val="24"/>
          <w:szCs w:val="24"/>
          <w:u w:val="single"/>
        </w:rPr>
        <w:t>11</w:t>
      </w:r>
      <w:r>
        <w:rPr>
          <w:rFonts w:ascii="新宋体" w:eastAsia="新宋体" w:hAnsi="新宋体" w:cs="新宋体" w:hint="eastAsia"/>
          <w:sz w:val="24"/>
          <w:szCs w:val="24"/>
        </w:rPr>
        <w:t>日至</w:t>
      </w:r>
      <w:r>
        <w:rPr>
          <w:rFonts w:ascii="新宋体" w:eastAsia="新宋体" w:hAnsi="新宋体" w:cs="新宋体" w:hint="eastAsia"/>
          <w:sz w:val="24"/>
          <w:szCs w:val="24"/>
          <w:u w:val="single"/>
        </w:rPr>
        <w:t>2022</w:t>
      </w:r>
      <w:r>
        <w:rPr>
          <w:rFonts w:ascii="新宋体" w:eastAsia="新宋体" w:hAnsi="新宋体" w:cs="新宋体" w:hint="eastAsia"/>
          <w:sz w:val="24"/>
          <w:szCs w:val="24"/>
        </w:rPr>
        <w:t>年</w:t>
      </w:r>
      <w:r w:rsidR="00154A2F">
        <w:rPr>
          <w:rFonts w:ascii="新宋体" w:eastAsia="新宋体" w:hAnsi="新宋体" w:cs="新宋体"/>
          <w:sz w:val="24"/>
          <w:szCs w:val="24"/>
          <w:u w:val="single"/>
        </w:rPr>
        <w:t>1</w:t>
      </w:r>
      <w:r w:rsidR="00071698">
        <w:rPr>
          <w:rFonts w:ascii="新宋体" w:eastAsia="新宋体" w:hAnsi="新宋体" w:cs="新宋体"/>
          <w:sz w:val="24"/>
          <w:szCs w:val="24"/>
          <w:u w:val="single"/>
        </w:rPr>
        <w:t>1</w:t>
      </w:r>
      <w:r>
        <w:rPr>
          <w:rFonts w:ascii="新宋体" w:eastAsia="新宋体" w:hAnsi="新宋体" w:cs="新宋体" w:hint="eastAsia"/>
          <w:sz w:val="24"/>
          <w:szCs w:val="24"/>
        </w:rPr>
        <w:t>月</w:t>
      </w:r>
      <w:r>
        <w:rPr>
          <w:rFonts w:ascii="新宋体" w:eastAsia="新宋体" w:hAnsi="新宋体" w:cs="新宋体" w:hint="eastAsia"/>
          <w:sz w:val="24"/>
          <w:szCs w:val="24"/>
          <w:u w:val="single"/>
        </w:rPr>
        <w:t xml:space="preserve"> </w:t>
      </w:r>
      <w:r w:rsidR="00071698">
        <w:rPr>
          <w:rFonts w:ascii="新宋体" w:eastAsia="新宋体" w:hAnsi="新宋体" w:cs="新宋体"/>
          <w:sz w:val="24"/>
          <w:szCs w:val="24"/>
          <w:u w:val="single"/>
        </w:rPr>
        <w:t>30</w:t>
      </w:r>
      <w:r>
        <w:rPr>
          <w:rFonts w:ascii="新宋体" w:eastAsia="新宋体" w:hAnsi="新宋体" w:cs="新宋体" w:hint="eastAsia"/>
          <w:sz w:val="24"/>
          <w:szCs w:val="24"/>
        </w:rPr>
        <w:t>日。</w:t>
      </w:r>
    </w:p>
    <w:p w:rsidR="00524635" w:rsidRDefault="00524635" w:rsidP="00524635">
      <w:pPr>
        <w:numPr>
          <w:ilvl w:val="0"/>
          <w:numId w:val="1"/>
        </w:numPr>
        <w:spacing w:line="340" w:lineRule="exact"/>
        <w:rPr>
          <w:rFonts w:ascii="新宋体" w:eastAsia="新宋体" w:hAnsi="新宋体" w:cs="新宋体"/>
          <w:b/>
          <w:bCs/>
          <w:sz w:val="24"/>
          <w:szCs w:val="24"/>
          <w:lang w:val="zh-CN"/>
        </w:rPr>
      </w:pPr>
      <w:r w:rsidRPr="00524635">
        <w:rPr>
          <w:rFonts w:ascii="新宋体" w:eastAsia="新宋体" w:hAnsi="新宋体" w:cs="新宋体" w:hint="eastAsia"/>
          <w:sz w:val="24"/>
          <w:szCs w:val="24"/>
        </w:rPr>
        <w:t>付款方式：货到后经买方按照质量考核标准检验合格后，由买方按照本合同的约定计算货款总额，卖方根据确定的货款总额开具税率为13%的增值税专用发票，买方将发票挂账30日后进行结算付款。付款方式：电汇、银行承兑汇票（不贴息）。</w:t>
      </w:r>
    </w:p>
    <w:p w:rsidR="00524635" w:rsidRPr="000A3D56" w:rsidRDefault="00524635" w:rsidP="00524635">
      <w:pPr>
        <w:numPr>
          <w:ilvl w:val="0"/>
          <w:numId w:val="1"/>
        </w:numPr>
        <w:spacing w:line="340" w:lineRule="exact"/>
        <w:ind w:firstLineChars="200" w:firstLine="482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  <w:lang w:val="zh-CN"/>
        </w:rPr>
        <w:t>可供货数量为合同签订数量，请根据投标方实际可能供货数量如实填写</w:t>
      </w:r>
      <w:r>
        <w:rPr>
          <w:rFonts w:ascii="新宋体" w:eastAsia="新宋体" w:hAnsi="新宋体" w:cs="新宋体" w:hint="eastAsia"/>
          <w:b/>
          <w:bCs/>
          <w:sz w:val="28"/>
          <w:szCs w:val="28"/>
          <w:lang w:val="zh-CN"/>
        </w:rPr>
        <w:t>。</w:t>
      </w:r>
      <w:r>
        <w:rPr>
          <w:rFonts w:ascii="新宋体" w:eastAsia="新宋体" w:hAnsi="新宋体" w:cs="新宋体" w:hint="eastAsia"/>
          <w:sz w:val="24"/>
          <w:szCs w:val="24"/>
          <w:lang w:val="zh-CN"/>
        </w:rPr>
        <w:t xml:space="preserve"> </w:t>
      </w:r>
    </w:p>
    <w:p w:rsidR="000A3D56" w:rsidRDefault="000A3D56" w:rsidP="000A3D56">
      <w:pPr>
        <w:spacing w:line="340" w:lineRule="exact"/>
        <w:ind w:left="482"/>
        <w:rPr>
          <w:rFonts w:ascii="新宋体" w:eastAsia="新宋体" w:hAnsi="新宋体" w:cs="新宋体"/>
          <w:sz w:val="24"/>
          <w:szCs w:val="24"/>
        </w:rPr>
      </w:pPr>
    </w:p>
    <w:p w:rsidR="00524635" w:rsidRDefault="004267D4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  <w:r>
        <w:rPr>
          <w:rFonts w:ascii="新宋体" w:eastAsia="新宋体" w:hAnsi="新宋体" w:cs="新宋体" w:hint="eastAsia"/>
          <w:sz w:val="28"/>
          <w:szCs w:val="28"/>
          <w:lang w:val="zh-CN"/>
        </w:rPr>
        <w:t>4、</w:t>
      </w:r>
      <w:r w:rsidR="000A3D56">
        <w:rPr>
          <w:rFonts w:ascii="新宋体" w:eastAsia="新宋体" w:hAnsi="新宋体" w:cs="新宋体" w:hint="eastAsia"/>
          <w:sz w:val="28"/>
          <w:szCs w:val="28"/>
          <w:lang w:val="zh-CN"/>
        </w:rPr>
        <w:t>所报价格需为未税价格，如报价税率为增值税，需填写未税单价。如是普通发票，须填写含税价格。</w:t>
      </w: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  <w:r>
        <w:rPr>
          <w:rFonts w:ascii="新宋体" w:eastAsia="新宋体" w:hAnsi="新宋体" w:cs="新宋体" w:hint="eastAsia"/>
          <w:sz w:val="28"/>
          <w:szCs w:val="28"/>
          <w:lang w:val="zh-CN"/>
        </w:rPr>
        <w:t xml:space="preserve">投标单位：（加盖公章） </w:t>
      </w: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  <w:r>
        <w:rPr>
          <w:rFonts w:ascii="新宋体" w:eastAsia="新宋体" w:hAnsi="新宋体" w:cs="新宋体" w:hint="eastAsia"/>
          <w:sz w:val="28"/>
          <w:szCs w:val="28"/>
          <w:lang w:val="zh-CN"/>
        </w:rPr>
        <w:t>法人或授权委托人：（签字）</w:t>
      </w: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  <w:r>
        <w:rPr>
          <w:rFonts w:ascii="新宋体" w:eastAsia="新宋体" w:hAnsi="新宋体" w:cs="新宋体" w:hint="eastAsia"/>
          <w:sz w:val="28"/>
          <w:szCs w:val="28"/>
          <w:lang w:val="zh-CN"/>
        </w:rPr>
        <w:t>联系人姓名：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</w:t>
      </w:r>
      <w:r>
        <w:rPr>
          <w:rFonts w:ascii="新宋体" w:eastAsia="新宋体" w:hAnsi="新宋体" w:cs="新宋体" w:hint="eastAsia"/>
          <w:sz w:val="28"/>
          <w:szCs w:val="28"/>
          <w:lang w:val="zh-CN"/>
        </w:rPr>
        <w:t>联系电话：</w:t>
      </w:r>
    </w:p>
    <w:p w:rsidR="00524635" w:rsidRDefault="00524635" w:rsidP="00524635">
      <w:pPr>
        <w:widowControl/>
        <w:spacing w:line="280" w:lineRule="exact"/>
        <w:jc w:val="left"/>
        <w:rPr>
          <w:rFonts w:ascii="新宋体" w:eastAsia="新宋体" w:hAnsi="新宋体" w:cs="新宋体"/>
          <w:sz w:val="28"/>
          <w:szCs w:val="28"/>
          <w:lang w:val="zh-CN"/>
        </w:rPr>
      </w:pPr>
    </w:p>
    <w:p w:rsidR="00524635" w:rsidRDefault="00524635" w:rsidP="00524635">
      <w:pPr>
        <w:widowControl/>
        <w:spacing w:line="280" w:lineRule="exact"/>
        <w:jc w:val="righ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年    月    日</w:t>
      </w:r>
    </w:p>
    <w:p w:rsidR="006B76FD" w:rsidRPr="00524635" w:rsidRDefault="006B76FD"/>
    <w:sectPr w:rsidR="006B76FD" w:rsidRPr="0052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0C" w:rsidRDefault="00D3100C" w:rsidP="00524635">
      <w:r>
        <w:separator/>
      </w:r>
    </w:p>
  </w:endnote>
  <w:endnote w:type="continuationSeparator" w:id="0">
    <w:p w:rsidR="00D3100C" w:rsidRDefault="00D3100C" w:rsidP="0052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0C" w:rsidRDefault="00D3100C" w:rsidP="00524635">
      <w:r>
        <w:separator/>
      </w:r>
    </w:p>
  </w:footnote>
  <w:footnote w:type="continuationSeparator" w:id="0">
    <w:p w:rsidR="00D3100C" w:rsidRDefault="00D3100C" w:rsidP="0052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14D4C"/>
    <w:multiLevelType w:val="singleLevel"/>
    <w:tmpl w:val="84014D4C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34"/>
    <w:rsid w:val="00071698"/>
    <w:rsid w:val="000A3D56"/>
    <w:rsid w:val="00143E67"/>
    <w:rsid w:val="00154A2F"/>
    <w:rsid w:val="001F605D"/>
    <w:rsid w:val="00396487"/>
    <w:rsid w:val="003D65E1"/>
    <w:rsid w:val="004267D4"/>
    <w:rsid w:val="004B1FD0"/>
    <w:rsid w:val="00524635"/>
    <w:rsid w:val="00642B03"/>
    <w:rsid w:val="0068030E"/>
    <w:rsid w:val="006B76FD"/>
    <w:rsid w:val="0073031F"/>
    <w:rsid w:val="00940CA0"/>
    <w:rsid w:val="00B85DE0"/>
    <w:rsid w:val="00BF3934"/>
    <w:rsid w:val="00C333E9"/>
    <w:rsid w:val="00CD42D2"/>
    <w:rsid w:val="00CE3412"/>
    <w:rsid w:val="00D3100C"/>
    <w:rsid w:val="00D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82D45"/>
  <w15:chartTrackingRefBased/>
  <w15:docId w15:val="{E458C37D-29B6-44BA-BB8F-2E3A7D3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35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郑森(鄭森)</dc:creator>
  <cp:keywords/>
  <dc:description/>
  <cp:lastModifiedBy>郑森(鄭森)</cp:lastModifiedBy>
  <cp:revision>12</cp:revision>
  <dcterms:created xsi:type="dcterms:W3CDTF">2022-10-13T09:20:00Z</dcterms:created>
  <dcterms:modified xsi:type="dcterms:W3CDTF">2022-11-08T10:08:00Z</dcterms:modified>
</cp:coreProperties>
</file>