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B5F" w:rsidRDefault="005D3B5F" w:rsidP="005D3B5F">
      <w:pPr>
        <w:spacing w:line="0" w:lineRule="atLeast"/>
        <w:jc w:val="center"/>
        <w:rPr>
          <w:rFonts w:ascii="宋体" w:eastAsia="宋体" w:hAnsi="宋体" w:cs="Arial"/>
          <w:sz w:val="32"/>
          <w:szCs w:val="32"/>
          <w:lang w:eastAsia="zh-CN"/>
        </w:rPr>
      </w:pPr>
      <w:r w:rsidRPr="00055311">
        <w:rPr>
          <w:rFonts w:ascii="宋体" w:eastAsia="宋体" w:hAnsi="宋体" w:cs="Arial" w:hint="eastAsia"/>
          <w:sz w:val="32"/>
          <w:szCs w:val="32"/>
          <w:lang w:eastAsia="zh-CN"/>
        </w:rPr>
        <w:t xml:space="preserve">台泥（辽宁）水泥有限公司 </w:t>
      </w:r>
      <w:r w:rsidRPr="00055311">
        <w:rPr>
          <w:rFonts w:ascii="宋体" w:eastAsia="宋体" w:hAnsi="宋体" w:cs="Arial"/>
          <w:sz w:val="32"/>
          <w:szCs w:val="32"/>
          <w:lang w:eastAsia="zh-CN"/>
        </w:rPr>
        <w:t xml:space="preserve"> </w:t>
      </w:r>
      <w:r w:rsidR="00A43DCC">
        <w:rPr>
          <w:rFonts w:ascii="宋体" w:eastAsia="宋体" w:hAnsi="宋体" w:cs="Arial" w:hint="eastAsia"/>
          <w:sz w:val="32"/>
          <w:szCs w:val="32"/>
          <w:lang w:eastAsia="zh-CN"/>
        </w:rPr>
        <w:t>橡胶颗粒</w:t>
      </w:r>
      <w:r w:rsidRPr="00055311">
        <w:rPr>
          <w:rFonts w:ascii="宋体" w:eastAsia="宋体" w:hAnsi="宋体" w:cs="Arial" w:hint="eastAsia"/>
          <w:sz w:val="32"/>
          <w:szCs w:val="32"/>
          <w:lang w:eastAsia="zh-CN"/>
        </w:rPr>
        <w:t>验收标准</w:t>
      </w:r>
    </w:p>
    <w:p w:rsidR="005D3B5F" w:rsidRPr="00F5366F" w:rsidRDefault="005D3B5F" w:rsidP="005D3B5F">
      <w:pPr>
        <w:spacing w:line="0" w:lineRule="atLeast"/>
        <w:rPr>
          <w:rFonts w:ascii="宋体" w:eastAsia="宋体" w:hAnsi="宋体" w:cs="Arial"/>
          <w:sz w:val="32"/>
          <w:szCs w:val="32"/>
          <w:lang w:eastAsia="zh-CN"/>
        </w:rPr>
      </w:pPr>
      <w:r w:rsidRPr="00F5366F">
        <w:rPr>
          <w:rFonts w:ascii="宋体" w:eastAsia="宋体" w:hAnsi="宋体" w:cs="Arial" w:hint="eastAsia"/>
          <w:sz w:val="32"/>
          <w:szCs w:val="32"/>
          <w:lang w:eastAsia="zh-CN"/>
        </w:rPr>
        <w:t>一、</w:t>
      </w:r>
      <w:r w:rsidRPr="00F5366F">
        <w:rPr>
          <w:rFonts w:ascii="宋体" w:eastAsia="宋体" w:hAnsi="宋体" w:cs="Arial" w:hint="eastAsia"/>
          <w:color w:val="000000"/>
          <w:lang w:eastAsia="zh-CN"/>
        </w:rPr>
        <w:t>品质规范</w:t>
      </w:r>
    </w:p>
    <w:p w:rsidR="005D3B5F" w:rsidRPr="00F5366F" w:rsidRDefault="005D3B5F" w:rsidP="005D3B5F">
      <w:pPr>
        <w:spacing w:line="0" w:lineRule="atLeast"/>
        <w:ind w:left="480"/>
        <w:rPr>
          <w:rFonts w:ascii="宋体" w:eastAsia="宋体" w:hAnsi="宋体" w:cs="Arial"/>
          <w:color w:val="000000"/>
          <w:lang w:eastAsia="zh-CN"/>
        </w:rPr>
      </w:pPr>
      <w:r w:rsidRPr="00F5366F">
        <w:rPr>
          <w:rFonts w:ascii="宋体" w:eastAsia="宋体" w:hAnsi="宋体" w:cs="Arial" w:hint="eastAsia"/>
          <w:color w:val="000000"/>
          <w:lang w:eastAsia="zh-CN"/>
        </w:rPr>
        <w:t xml:space="preserve"> </w:t>
      </w:r>
      <w:r w:rsidRPr="00F5366F">
        <w:rPr>
          <w:rFonts w:ascii="宋体" w:eastAsia="宋体" w:hAnsi="宋体" w:cs="Arial"/>
          <w:color w:val="000000"/>
          <w:lang w:eastAsia="zh-CN"/>
        </w:rPr>
        <w:t>1.</w:t>
      </w:r>
      <w:r w:rsidRPr="00F5366F">
        <w:rPr>
          <w:rFonts w:ascii="宋体" w:eastAsia="宋体" w:hAnsi="宋体" w:cs="Arial" w:hint="eastAsia"/>
          <w:color w:val="000000"/>
          <w:lang w:eastAsia="zh-CN"/>
        </w:rPr>
        <w:t>规范如下</w:t>
      </w:r>
    </w:p>
    <w:tbl>
      <w:tblPr>
        <w:tblW w:w="8302" w:type="dxa"/>
        <w:jc w:val="center"/>
        <w:tblCellMar>
          <w:left w:w="28" w:type="dxa"/>
          <w:right w:w="28" w:type="dxa"/>
        </w:tblCellMar>
        <w:tblLook w:val="04A0" w:firstRow="1" w:lastRow="0" w:firstColumn="1" w:lastColumn="0" w:noHBand="0" w:noVBand="1"/>
      </w:tblPr>
      <w:tblGrid>
        <w:gridCol w:w="1026"/>
        <w:gridCol w:w="1351"/>
        <w:gridCol w:w="1643"/>
        <w:gridCol w:w="1695"/>
        <w:gridCol w:w="2587"/>
      </w:tblGrid>
      <w:tr w:rsidR="009E486B" w:rsidRPr="00F5366F" w:rsidTr="009E486B">
        <w:trPr>
          <w:trHeight w:val="368"/>
          <w:jc w:val="center"/>
        </w:trPr>
        <w:tc>
          <w:tcPr>
            <w:tcW w:w="1026" w:type="dxa"/>
            <w:tcBorders>
              <w:top w:val="single" w:sz="4" w:space="0" w:color="auto"/>
              <w:left w:val="single" w:sz="4" w:space="0" w:color="auto"/>
              <w:bottom w:val="single" w:sz="4" w:space="0" w:color="auto"/>
              <w:right w:val="single" w:sz="4" w:space="0" w:color="auto"/>
            </w:tcBorders>
            <w:noWrap/>
            <w:vAlign w:val="center"/>
            <w:hideMark/>
          </w:tcPr>
          <w:p w:rsidR="009E486B" w:rsidRPr="00F5366F" w:rsidRDefault="009E486B" w:rsidP="00DF18CF">
            <w:pPr>
              <w:widowControl/>
              <w:jc w:val="center"/>
              <w:rPr>
                <w:rFonts w:ascii="宋体" w:eastAsia="宋体" w:hAnsi="宋体" w:cs="Arial"/>
                <w:color w:val="000000"/>
                <w:kern w:val="0"/>
              </w:rPr>
            </w:pPr>
            <w:r w:rsidRPr="00F5366F">
              <w:rPr>
                <w:rFonts w:ascii="宋体" w:eastAsia="宋体" w:hAnsi="宋体" w:cs="Arial" w:hint="eastAsia"/>
                <w:color w:val="000000"/>
                <w:kern w:val="0"/>
                <w:lang w:eastAsia="zh-CN"/>
              </w:rPr>
              <w:t>规范名称</w:t>
            </w:r>
          </w:p>
        </w:tc>
        <w:tc>
          <w:tcPr>
            <w:tcW w:w="1351" w:type="dxa"/>
            <w:tcBorders>
              <w:top w:val="single" w:sz="4" w:space="0" w:color="auto"/>
              <w:left w:val="nil"/>
              <w:bottom w:val="single" w:sz="4" w:space="0" w:color="auto"/>
              <w:right w:val="single" w:sz="4" w:space="0" w:color="auto"/>
            </w:tcBorders>
            <w:vAlign w:val="center"/>
            <w:hideMark/>
          </w:tcPr>
          <w:p w:rsidR="009E486B" w:rsidRPr="00F5366F" w:rsidRDefault="009E486B" w:rsidP="00DF18CF">
            <w:pPr>
              <w:widowControl/>
              <w:jc w:val="center"/>
              <w:rPr>
                <w:rFonts w:ascii="宋体" w:eastAsia="宋体" w:hAnsi="宋体" w:cs="Arial"/>
                <w:color w:val="000000"/>
                <w:kern w:val="0"/>
                <w:lang w:eastAsia="zh-CN"/>
              </w:rPr>
            </w:pPr>
            <w:r w:rsidRPr="00F5366F">
              <w:rPr>
                <w:rFonts w:ascii="宋体" w:eastAsia="宋体" w:hAnsi="宋体" w:cs="Arial" w:hint="eastAsia"/>
                <w:color w:val="000000"/>
                <w:kern w:val="0"/>
                <w:lang w:eastAsia="zh-CN"/>
              </w:rPr>
              <w:t>全水分M</w:t>
            </w:r>
            <w:r w:rsidRPr="00F5366F">
              <w:rPr>
                <w:rFonts w:ascii="宋体" w:eastAsia="宋体" w:hAnsi="宋体" w:cs="Arial" w:hint="eastAsia"/>
                <w:color w:val="000000"/>
                <w:kern w:val="0"/>
                <w:vertAlign w:val="subscript"/>
                <w:lang w:eastAsia="zh-CN"/>
              </w:rPr>
              <w:t>t</w:t>
            </w:r>
          </w:p>
        </w:tc>
        <w:tc>
          <w:tcPr>
            <w:tcW w:w="1643" w:type="dxa"/>
            <w:tcBorders>
              <w:top w:val="single" w:sz="4" w:space="0" w:color="auto"/>
              <w:left w:val="nil"/>
              <w:bottom w:val="single" w:sz="4" w:space="0" w:color="auto"/>
              <w:right w:val="single" w:sz="4" w:space="0" w:color="auto"/>
            </w:tcBorders>
          </w:tcPr>
          <w:p w:rsidR="009E486B" w:rsidRPr="00F5366F" w:rsidRDefault="009E486B" w:rsidP="00DF18CF">
            <w:pPr>
              <w:widowControl/>
              <w:jc w:val="center"/>
              <w:rPr>
                <w:rFonts w:ascii="宋体" w:eastAsia="宋体" w:hAnsi="宋体" w:cs="Arial"/>
                <w:color w:val="000000"/>
                <w:kern w:val="0"/>
                <w:lang w:eastAsia="zh-CN"/>
              </w:rPr>
            </w:pPr>
          </w:p>
          <w:p w:rsidR="009E486B" w:rsidRPr="00F5366F" w:rsidRDefault="009E486B" w:rsidP="00DF18CF">
            <w:pPr>
              <w:widowControl/>
              <w:jc w:val="center"/>
              <w:rPr>
                <w:rFonts w:ascii="宋体" w:eastAsia="宋体" w:hAnsi="宋体" w:cs="Arial"/>
                <w:color w:val="000000"/>
                <w:kern w:val="0"/>
                <w:lang w:eastAsia="zh-CN"/>
              </w:rPr>
            </w:pPr>
            <w:r w:rsidRPr="00F5366F">
              <w:rPr>
                <w:rFonts w:ascii="宋体" w:eastAsia="宋体" w:hAnsi="宋体" w:cs="Arial" w:hint="eastAsia"/>
                <w:color w:val="000000"/>
                <w:kern w:val="0"/>
                <w:lang w:eastAsia="zh-CN"/>
              </w:rPr>
              <w:t>粒度</w:t>
            </w:r>
          </w:p>
          <w:p w:rsidR="009E486B" w:rsidRPr="00F5366F" w:rsidRDefault="009E486B" w:rsidP="00DF18CF">
            <w:pPr>
              <w:widowControl/>
              <w:jc w:val="center"/>
              <w:rPr>
                <w:rFonts w:ascii="宋体" w:eastAsia="宋体" w:hAnsi="宋体" w:cs="Arial"/>
                <w:color w:val="000000"/>
                <w:kern w:val="0"/>
                <w:lang w:eastAsia="zh-CN"/>
              </w:rPr>
            </w:pPr>
          </w:p>
        </w:tc>
        <w:tc>
          <w:tcPr>
            <w:tcW w:w="1695" w:type="dxa"/>
            <w:tcBorders>
              <w:top w:val="single" w:sz="4" w:space="0" w:color="auto"/>
              <w:left w:val="single" w:sz="4" w:space="0" w:color="auto"/>
              <w:bottom w:val="nil"/>
              <w:right w:val="single" w:sz="4" w:space="0" w:color="auto"/>
            </w:tcBorders>
            <w:vAlign w:val="center"/>
            <w:hideMark/>
          </w:tcPr>
          <w:p w:rsidR="009E486B" w:rsidRPr="00F5366F" w:rsidRDefault="009E486B" w:rsidP="009E486B">
            <w:pPr>
              <w:widowControl/>
              <w:jc w:val="center"/>
              <w:rPr>
                <w:rFonts w:ascii="宋体" w:hAnsi="宋体" w:cs="Arial"/>
                <w:color w:val="000000"/>
                <w:kern w:val="0"/>
              </w:rPr>
            </w:pPr>
            <w:r w:rsidRPr="00F5366F">
              <w:rPr>
                <w:rFonts w:ascii="宋体" w:eastAsia="宋体" w:hAnsi="宋体" w:cs="Arial" w:hint="eastAsia"/>
                <w:color w:val="000000"/>
                <w:kern w:val="0"/>
                <w:lang w:eastAsia="zh-CN"/>
              </w:rPr>
              <w:t>全硫S</w:t>
            </w:r>
            <w:r w:rsidRPr="00F5366F">
              <w:rPr>
                <w:rFonts w:ascii="宋体" w:eastAsia="宋体" w:hAnsi="宋体" w:cs="Arial" w:hint="eastAsia"/>
                <w:color w:val="000000"/>
                <w:kern w:val="0"/>
                <w:vertAlign w:val="subscript"/>
                <w:lang w:eastAsia="zh-CN"/>
              </w:rPr>
              <w:t>t</w:t>
            </w:r>
            <w:r w:rsidRPr="00F5366F">
              <w:rPr>
                <w:rFonts w:ascii="宋体" w:eastAsia="宋体" w:hAnsi="宋体" w:cs="Arial"/>
                <w:color w:val="000000"/>
                <w:kern w:val="0"/>
                <w:vertAlign w:val="subscript"/>
                <w:lang w:eastAsia="zh-CN"/>
              </w:rPr>
              <w:t>.</w:t>
            </w:r>
            <w:r w:rsidRPr="00F5366F">
              <w:rPr>
                <w:rFonts w:ascii="宋体" w:eastAsia="宋体" w:hAnsi="宋体" w:cs="Arial" w:hint="eastAsia"/>
                <w:color w:val="000000"/>
                <w:kern w:val="0"/>
                <w:vertAlign w:val="subscript"/>
                <w:lang w:eastAsia="zh-CN"/>
              </w:rPr>
              <w:t>ad</w:t>
            </w:r>
          </w:p>
        </w:tc>
        <w:tc>
          <w:tcPr>
            <w:tcW w:w="2587" w:type="dxa"/>
            <w:tcBorders>
              <w:top w:val="single" w:sz="4" w:space="0" w:color="auto"/>
              <w:left w:val="nil"/>
              <w:bottom w:val="nil"/>
              <w:right w:val="single" w:sz="4" w:space="0" w:color="auto"/>
            </w:tcBorders>
            <w:vAlign w:val="center"/>
            <w:hideMark/>
          </w:tcPr>
          <w:p w:rsidR="009E486B" w:rsidRPr="00F5366F" w:rsidRDefault="009E486B" w:rsidP="009761E2">
            <w:pPr>
              <w:widowControl/>
              <w:jc w:val="center"/>
              <w:rPr>
                <w:rFonts w:ascii="宋体" w:hAnsi="宋体" w:cs="Arial"/>
                <w:color w:val="000000"/>
                <w:kern w:val="0"/>
              </w:rPr>
            </w:pPr>
            <w:r w:rsidRPr="00F5366F">
              <w:rPr>
                <w:rFonts w:ascii="宋体" w:eastAsia="宋体" w:hAnsi="宋体" w:cs="Arial" w:hint="eastAsia"/>
                <w:color w:val="000000"/>
                <w:kern w:val="0"/>
                <w:lang w:eastAsia="zh-CN"/>
              </w:rPr>
              <w:t xml:space="preserve"> </w:t>
            </w:r>
            <w:r w:rsidR="009761E2" w:rsidRPr="00F5366F">
              <w:rPr>
                <w:rFonts w:ascii="宋体" w:eastAsia="宋体" w:hAnsi="宋体" w:cs="Arial" w:hint="eastAsia"/>
                <w:color w:val="000000"/>
                <w:kern w:val="0"/>
                <w:lang w:eastAsia="zh-CN"/>
              </w:rPr>
              <w:t>收到基</w:t>
            </w:r>
            <w:r w:rsidRPr="00F5366F">
              <w:rPr>
                <w:rFonts w:ascii="宋体" w:eastAsia="宋体" w:hAnsi="宋体" w:cs="Arial" w:hint="eastAsia"/>
                <w:color w:val="000000"/>
                <w:kern w:val="0"/>
                <w:lang w:eastAsia="zh-CN"/>
              </w:rPr>
              <w:t>发热量Q</w:t>
            </w:r>
            <w:r w:rsidR="009761E2" w:rsidRPr="00F5366F">
              <w:rPr>
                <w:rFonts w:ascii="宋体" w:eastAsia="宋体" w:hAnsi="宋体" w:cs="Arial" w:hint="eastAsia"/>
                <w:color w:val="000000"/>
                <w:kern w:val="0"/>
                <w:vertAlign w:val="subscript"/>
                <w:lang w:eastAsia="zh-CN"/>
              </w:rPr>
              <w:t>n</w:t>
            </w:r>
            <w:r w:rsidRPr="00F5366F">
              <w:rPr>
                <w:rFonts w:ascii="宋体" w:eastAsia="宋体" w:hAnsi="宋体" w:cs="Arial"/>
                <w:color w:val="000000"/>
                <w:kern w:val="0"/>
                <w:vertAlign w:val="subscript"/>
                <w:lang w:eastAsia="zh-CN"/>
              </w:rPr>
              <w:t>.</w:t>
            </w:r>
            <w:r w:rsidRPr="00F5366F">
              <w:rPr>
                <w:rFonts w:ascii="宋体" w:eastAsia="宋体" w:hAnsi="宋体" w:cs="Arial" w:hint="eastAsia"/>
                <w:color w:val="000000"/>
                <w:kern w:val="0"/>
                <w:vertAlign w:val="subscript"/>
                <w:lang w:eastAsia="zh-CN"/>
              </w:rPr>
              <w:t>a</w:t>
            </w:r>
            <w:r w:rsidR="00971E15" w:rsidRPr="00F5366F">
              <w:rPr>
                <w:rFonts w:ascii="宋体" w:eastAsia="宋体" w:hAnsi="宋体" w:cs="Arial" w:hint="eastAsia"/>
                <w:color w:val="000000"/>
                <w:kern w:val="0"/>
                <w:vertAlign w:val="subscript"/>
                <w:lang w:eastAsia="zh-CN"/>
              </w:rPr>
              <w:t>r</w:t>
            </w:r>
          </w:p>
        </w:tc>
      </w:tr>
      <w:tr w:rsidR="009E486B" w:rsidRPr="00F5366F" w:rsidTr="009E486B">
        <w:trPr>
          <w:trHeight w:val="334"/>
          <w:jc w:val="center"/>
        </w:trPr>
        <w:tc>
          <w:tcPr>
            <w:tcW w:w="1026" w:type="dxa"/>
            <w:tcBorders>
              <w:top w:val="nil"/>
              <w:left w:val="single" w:sz="4" w:space="0" w:color="auto"/>
              <w:bottom w:val="single" w:sz="4" w:space="0" w:color="auto"/>
              <w:right w:val="single" w:sz="4" w:space="0" w:color="auto"/>
            </w:tcBorders>
            <w:vAlign w:val="center"/>
            <w:hideMark/>
          </w:tcPr>
          <w:p w:rsidR="009E486B" w:rsidRPr="00F5366F" w:rsidRDefault="009E486B" w:rsidP="00DF18CF">
            <w:pPr>
              <w:widowControl/>
              <w:jc w:val="center"/>
              <w:rPr>
                <w:rFonts w:ascii="宋体" w:eastAsia="宋体" w:hAnsi="宋体" w:cs="Arial"/>
                <w:color w:val="000000"/>
                <w:kern w:val="0"/>
              </w:rPr>
            </w:pPr>
            <w:r w:rsidRPr="00F5366F">
              <w:rPr>
                <w:rFonts w:ascii="宋体" w:eastAsia="宋体" w:hAnsi="宋体" w:cs="Arial" w:hint="eastAsia"/>
                <w:color w:val="000000"/>
                <w:kern w:val="0"/>
                <w:lang w:eastAsia="zh-CN"/>
              </w:rPr>
              <w:t>单位</w:t>
            </w:r>
          </w:p>
        </w:tc>
        <w:tc>
          <w:tcPr>
            <w:tcW w:w="1351" w:type="dxa"/>
            <w:tcBorders>
              <w:top w:val="single" w:sz="4" w:space="0" w:color="auto"/>
              <w:left w:val="nil"/>
              <w:bottom w:val="single" w:sz="4" w:space="0" w:color="auto"/>
              <w:right w:val="single" w:sz="4" w:space="0" w:color="auto"/>
            </w:tcBorders>
            <w:hideMark/>
          </w:tcPr>
          <w:p w:rsidR="009E486B" w:rsidRPr="00F5366F" w:rsidRDefault="009E486B" w:rsidP="00DF18CF">
            <w:pPr>
              <w:widowControl/>
              <w:jc w:val="center"/>
              <w:rPr>
                <w:rFonts w:ascii="宋体" w:eastAsia="宋体" w:hAnsi="宋体" w:cs="Arial"/>
                <w:color w:val="000000"/>
                <w:kern w:val="0"/>
                <w:lang w:eastAsia="zh-CN"/>
              </w:rPr>
            </w:pPr>
            <w:r w:rsidRPr="00F5366F">
              <w:rPr>
                <w:rFonts w:ascii="宋体" w:eastAsia="宋体" w:hAnsi="宋体" w:cs="Arial" w:hint="eastAsia"/>
                <w:color w:val="000000"/>
                <w:kern w:val="0"/>
                <w:lang w:eastAsia="zh-CN"/>
              </w:rPr>
              <w:t>%</w:t>
            </w:r>
          </w:p>
        </w:tc>
        <w:tc>
          <w:tcPr>
            <w:tcW w:w="1643" w:type="dxa"/>
            <w:tcBorders>
              <w:top w:val="single" w:sz="4" w:space="0" w:color="auto"/>
              <w:left w:val="nil"/>
              <w:bottom w:val="single" w:sz="4" w:space="0" w:color="auto"/>
              <w:right w:val="single" w:sz="4" w:space="0" w:color="auto"/>
            </w:tcBorders>
          </w:tcPr>
          <w:p w:rsidR="009E486B" w:rsidRPr="00F5366F" w:rsidRDefault="00B14B64" w:rsidP="00DF18CF">
            <w:pPr>
              <w:widowControl/>
              <w:jc w:val="center"/>
              <w:rPr>
                <w:rFonts w:ascii="宋体" w:eastAsia="宋体" w:hAnsi="宋体" w:cs="Arial"/>
                <w:color w:val="000000"/>
                <w:kern w:val="0"/>
                <w:lang w:eastAsia="zh-CN"/>
              </w:rPr>
            </w:pPr>
            <w:r w:rsidRPr="00F5366F">
              <w:rPr>
                <w:rFonts w:ascii="宋体" w:eastAsia="宋体" w:hAnsi="宋体" w:cs="Arial" w:hint="eastAsia"/>
                <w:color w:val="000000"/>
                <w:kern w:val="0"/>
                <w:lang w:eastAsia="zh-CN"/>
              </w:rPr>
              <w:t>cm</w:t>
            </w:r>
          </w:p>
        </w:tc>
        <w:tc>
          <w:tcPr>
            <w:tcW w:w="1695" w:type="dxa"/>
            <w:tcBorders>
              <w:top w:val="single" w:sz="4" w:space="0" w:color="auto"/>
              <w:left w:val="single" w:sz="4" w:space="0" w:color="auto"/>
              <w:bottom w:val="single" w:sz="4" w:space="0" w:color="auto"/>
              <w:right w:val="single" w:sz="4" w:space="0" w:color="auto"/>
            </w:tcBorders>
            <w:vAlign w:val="center"/>
            <w:hideMark/>
          </w:tcPr>
          <w:p w:rsidR="009E486B" w:rsidRPr="00F5366F" w:rsidRDefault="009E486B" w:rsidP="00DF18CF">
            <w:pPr>
              <w:widowControl/>
              <w:jc w:val="center"/>
              <w:rPr>
                <w:rFonts w:ascii="宋体" w:eastAsia="宋体" w:hAnsi="宋体" w:cs="Arial"/>
                <w:color w:val="000000"/>
                <w:kern w:val="0"/>
              </w:rPr>
            </w:pPr>
            <w:r w:rsidRPr="00F5366F">
              <w:rPr>
                <w:rFonts w:ascii="宋体" w:eastAsia="宋体" w:hAnsi="宋体" w:cs="Arial" w:hint="eastAsia"/>
                <w:color w:val="000000"/>
                <w:kern w:val="0"/>
                <w:lang w:eastAsia="zh-CN"/>
              </w:rPr>
              <w:t>%</w:t>
            </w:r>
          </w:p>
        </w:tc>
        <w:tc>
          <w:tcPr>
            <w:tcW w:w="2587" w:type="dxa"/>
            <w:tcBorders>
              <w:top w:val="single" w:sz="4" w:space="0" w:color="auto"/>
              <w:left w:val="nil"/>
              <w:bottom w:val="single" w:sz="4" w:space="0" w:color="auto"/>
              <w:right w:val="single" w:sz="4" w:space="0" w:color="auto"/>
            </w:tcBorders>
            <w:vAlign w:val="center"/>
            <w:hideMark/>
          </w:tcPr>
          <w:p w:rsidR="009E486B" w:rsidRPr="00F5366F" w:rsidRDefault="009E486B" w:rsidP="00DF18CF">
            <w:pPr>
              <w:widowControl/>
              <w:jc w:val="center"/>
              <w:rPr>
                <w:rFonts w:ascii="宋体" w:eastAsia="宋体" w:hAnsi="宋体" w:cs="Arial"/>
                <w:color w:val="000000"/>
                <w:kern w:val="0"/>
              </w:rPr>
            </w:pPr>
            <w:r w:rsidRPr="00F5366F">
              <w:rPr>
                <w:rFonts w:ascii="宋体" w:hAnsi="宋体" w:cs="Arial" w:hint="eastAsia"/>
                <w:color w:val="000000"/>
                <w:kern w:val="0"/>
              </w:rPr>
              <w:t>k</w:t>
            </w:r>
            <w:r w:rsidRPr="00F5366F">
              <w:rPr>
                <w:rFonts w:ascii="宋体" w:eastAsia="宋体" w:hAnsi="宋体" w:cs="Arial" w:hint="eastAsia"/>
                <w:color w:val="000000"/>
                <w:kern w:val="0"/>
                <w:lang w:eastAsia="zh-CN"/>
              </w:rPr>
              <w:t>cal/kg</w:t>
            </w:r>
          </w:p>
        </w:tc>
      </w:tr>
      <w:tr w:rsidR="009E486B" w:rsidRPr="00F5366F" w:rsidTr="009E486B">
        <w:trPr>
          <w:trHeight w:val="334"/>
          <w:jc w:val="center"/>
        </w:trPr>
        <w:tc>
          <w:tcPr>
            <w:tcW w:w="1026" w:type="dxa"/>
            <w:tcBorders>
              <w:top w:val="nil"/>
              <w:left w:val="single" w:sz="4" w:space="0" w:color="auto"/>
              <w:bottom w:val="single" w:sz="4" w:space="0" w:color="auto"/>
              <w:right w:val="single" w:sz="4" w:space="0" w:color="auto"/>
            </w:tcBorders>
            <w:noWrap/>
            <w:vAlign w:val="center"/>
            <w:hideMark/>
          </w:tcPr>
          <w:p w:rsidR="009E486B" w:rsidRPr="00F5366F" w:rsidRDefault="009E486B" w:rsidP="00DF18CF">
            <w:pPr>
              <w:widowControl/>
              <w:jc w:val="center"/>
              <w:rPr>
                <w:rFonts w:ascii="宋体" w:eastAsia="宋体" w:hAnsi="宋体" w:cs="Arial"/>
                <w:color w:val="000000"/>
                <w:kern w:val="0"/>
              </w:rPr>
            </w:pPr>
            <w:r w:rsidRPr="00F5366F">
              <w:rPr>
                <w:rFonts w:ascii="宋体" w:eastAsia="宋体" w:hAnsi="宋体" w:cs="Arial" w:hint="eastAsia"/>
                <w:color w:val="000000"/>
                <w:kern w:val="0"/>
                <w:lang w:eastAsia="zh-CN"/>
              </w:rPr>
              <w:t>规范</w:t>
            </w:r>
          </w:p>
        </w:tc>
        <w:tc>
          <w:tcPr>
            <w:tcW w:w="1351" w:type="dxa"/>
            <w:tcBorders>
              <w:top w:val="single" w:sz="4" w:space="0" w:color="auto"/>
              <w:left w:val="nil"/>
              <w:bottom w:val="single" w:sz="4" w:space="0" w:color="auto"/>
              <w:right w:val="single" w:sz="4" w:space="0" w:color="auto"/>
            </w:tcBorders>
            <w:hideMark/>
          </w:tcPr>
          <w:p w:rsidR="009E486B" w:rsidRPr="00F5366F" w:rsidRDefault="009E486B" w:rsidP="00B14B64">
            <w:pPr>
              <w:widowControl/>
              <w:jc w:val="center"/>
              <w:rPr>
                <w:rFonts w:ascii="宋体" w:eastAsia="宋体" w:hAnsi="宋体" w:cs="Arial"/>
                <w:kern w:val="0"/>
                <w:lang w:eastAsia="zh-CN"/>
              </w:rPr>
            </w:pPr>
            <w:r w:rsidRPr="00F5366F">
              <w:rPr>
                <w:rFonts w:ascii="宋体" w:eastAsia="宋体" w:hAnsi="宋体" w:cs="Arial" w:hint="eastAsia"/>
                <w:kern w:val="0"/>
                <w:lang w:eastAsia="zh-CN"/>
              </w:rPr>
              <w:t>≤</w:t>
            </w:r>
            <w:r w:rsidR="00B14B64" w:rsidRPr="00F5366F">
              <w:rPr>
                <w:rFonts w:ascii="宋体" w:eastAsia="宋体" w:hAnsi="宋体" w:cs="Arial"/>
                <w:kern w:val="0"/>
                <w:lang w:eastAsia="zh-CN"/>
              </w:rPr>
              <w:t>6</w:t>
            </w:r>
            <w:r w:rsidR="009761E2" w:rsidRPr="00F5366F">
              <w:rPr>
                <w:rFonts w:ascii="宋体" w:eastAsia="宋体" w:hAnsi="宋体" w:cs="Arial"/>
                <w:kern w:val="0"/>
                <w:lang w:eastAsia="zh-CN"/>
              </w:rPr>
              <w:t>.0</w:t>
            </w:r>
          </w:p>
        </w:tc>
        <w:tc>
          <w:tcPr>
            <w:tcW w:w="1643" w:type="dxa"/>
            <w:tcBorders>
              <w:top w:val="single" w:sz="4" w:space="0" w:color="auto"/>
              <w:left w:val="nil"/>
              <w:bottom w:val="single" w:sz="4" w:space="0" w:color="auto"/>
              <w:right w:val="single" w:sz="4" w:space="0" w:color="auto"/>
            </w:tcBorders>
          </w:tcPr>
          <w:p w:rsidR="009E486B" w:rsidRPr="00F5366F" w:rsidRDefault="009E486B" w:rsidP="005D3B5F">
            <w:pPr>
              <w:widowControl/>
              <w:jc w:val="center"/>
              <w:rPr>
                <w:rFonts w:ascii="宋体" w:eastAsia="宋体" w:hAnsi="宋体" w:cs="Arial"/>
                <w:kern w:val="0"/>
                <w:lang w:eastAsia="zh-CN"/>
              </w:rPr>
            </w:pPr>
            <w:r w:rsidRPr="00F5366F">
              <w:rPr>
                <w:rFonts w:ascii="宋体" w:eastAsia="宋体" w:hAnsi="宋体" w:cs="Arial" w:hint="eastAsia"/>
                <w:kern w:val="0"/>
                <w:lang w:eastAsia="zh-CN"/>
              </w:rPr>
              <w:t>≤5</w:t>
            </w:r>
            <w:r w:rsidRPr="00F5366F">
              <w:rPr>
                <w:rFonts w:ascii="宋体" w:eastAsia="宋体" w:hAnsi="宋体" w:cs="Arial"/>
                <w:kern w:val="0"/>
                <w:lang w:eastAsia="zh-CN"/>
              </w:rPr>
              <w:t>.0</w:t>
            </w:r>
          </w:p>
        </w:tc>
        <w:tc>
          <w:tcPr>
            <w:tcW w:w="1695" w:type="dxa"/>
            <w:tcBorders>
              <w:top w:val="nil"/>
              <w:left w:val="single" w:sz="4" w:space="0" w:color="auto"/>
              <w:bottom w:val="single" w:sz="4" w:space="0" w:color="auto"/>
              <w:right w:val="single" w:sz="4" w:space="0" w:color="auto"/>
            </w:tcBorders>
            <w:vAlign w:val="center"/>
            <w:hideMark/>
          </w:tcPr>
          <w:p w:rsidR="009E486B" w:rsidRPr="00F5366F" w:rsidRDefault="009E486B" w:rsidP="00B14B64">
            <w:pPr>
              <w:widowControl/>
              <w:jc w:val="center"/>
              <w:rPr>
                <w:rFonts w:ascii="宋体" w:eastAsia="宋体" w:hAnsi="宋体" w:cs="Arial"/>
                <w:kern w:val="0"/>
                <w:lang w:eastAsia="zh-CN"/>
              </w:rPr>
            </w:pPr>
            <w:r w:rsidRPr="00F5366F">
              <w:rPr>
                <w:rFonts w:ascii="宋体" w:eastAsia="宋体" w:hAnsi="宋体" w:cs="Arial" w:hint="eastAsia"/>
                <w:kern w:val="0"/>
                <w:lang w:eastAsia="zh-CN"/>
              </w:rPr>
              <w:t>≤</w:t>
            </w:r>
            <w:r w:rsidR="00B14B64" w:rsidRPr="00F5366F">
              <w:rPr>
                <w:rFonts w:ascii="宋体" w:eastAsia="宋体" w:hAnsi="宋体" w:cs="Arial"/>
                <w:kern w:val="0"/>
                <w:lang w:eastAsia="zh-CN"/>
              </w:rPr>
              <w:t>2</w:t>
            </w:r>
            <w:r w:rsidRPr="00F5366F">
              <w:rPr>
                <w:rFonts w:ascii="宋体" w:eastAsia="宋体" w:hAnsi="宋体" w:cs="Arial"/>
                <w:kern w:val="0"/>
                <w:lang w:eastAsia="zh-CN"/>
              </w:rPr>
              <w:t>.0</w:t>
            </w:r>
          </w:p>
        </w:tc>
        <w:tc>
          <w:tcPr>
            <w:tcW w:w="2587" w:type="dxa"/>
            <w:tcBorders>
              <w:top w:val="nil"/>
              <w:left w:val="nil"/>
              <w:bottom w:val="single" w:sz="4" w:space="0" w:color="auto"/>
              <w:right w:val="single" w:sz="4" w:space="0" w:color="auto"/>
            </w:tcBorders>
            <w:vAlign w:val="center"/>
            <w:hideMark/>
          </w:tcPr>
          <w:p w:rsidR="009E486B" w:rsidRPr="00F5366F" w:rsidRDefault="009E486B" w:rsidP="00B7058F">
            <w:pPr>
              <w:widowControl/>
              <w:jc w:val="center"/>
              <w:rPr>
                <w:rFonts w:ascii="宋体" w:eastAsia="宋体" w:hAnsi="宋体" w:cs="Arial"/>
                <w:kern w:val="0"/>
              </w:rPr>
            </w:pPr>
            <w:r w:rsidRPr="00F5366F">
              <w:rPr>
                <w:rFonts w:ascii="宋体" w:eastAsia="宋体" w:hAnsi="宋体" w:cs="Arial" w:hint="eastAsia"/>
                <w:kern w:val="0"/>
                <w:lang w:eastAsia="zh-CN"/>
              </w:rPr>
              <w:t>≥</w:t>
            </w:r>
            <w:r w:rsidR="00C767CA" w:rsidRPr="00F5366F">
              <w:rPr>
                <w:rFonts w:ascii="宋体" w:eastAsia="宋体" w:hAnsi="宋体" w:cs="Arial" w:hint="eastAsia"/>
                <w:kern w:val="0"/>
                <w:lang w:eastAsia="zh-CN"/>
              </w:rPr>
              <w:t>5</w:t>
            </w:r>
            <w:r w:rsidR="00D7229A" w:rsidRPr="00F5366F">
              <w:rPr>
                <w:rFonts w:ascii="宋体" w:eastAsia="宋体" w:hAnsi="宋体" w:cs="Arial" w:hint="eastAsia"/>
                <w:kern w:val="0"/>
                <w:lang w:eastAsia="zh-CN"/>
              </w:rPr>
              <w:t>5</w:t>
            </w:r>
            <w:r w:rsidRPr="00F5366F">
              <w:rPr>
                <w:rFonts w:ascii="宋体" w:eastAsia="宋体" w:hAnsi="宋体" w:cs="Arial"/>
                <w:kern w:val="0"/>
                <w:lang w:eastAsia="zh-CN"/>
              </w:rPr>
              <w:t>00</w:t>
            </w:r>
          </w:p>
        </w:tc>
      </w:tr>
    </w:tbl>
    <w:p w:rsidR="005D3B5F" w:rsidRPr="00F5366F" w:rsidRDefault="005D3B5F" w:rsidP="005D3B5F">
      <w:pPr>
        <w:spacing w:line="300" w:lineRule="exact"/>
        <w:jc w:val="both"/>
      </w:pPr>
      <w:r w:rsidRPr="00F5366F">
        <w:rPr>
          <w:rFonts w:hint="eastAsia"/>
          <w:lang w:eastAsia="zh-CN"/>
        </w:rPr>
        <w:t>二、验收办法：</w:t>
      </w:r>
    </w:p>
    <w:p w:rsidR="005D3B5F" w:rsidRPr="00F5366F" w:rsidRDefault="005D3B5F" w:rsidP="005D3B5F">
      <w:pPr>
        <w:spacing w:line="0" w:lineRule="atLeast"/>
        <w:ind w:firstLineChars="171" w:firstLine="410"/>
        <w:rPr>
          <w:rFonts w:ascii="宋体" w:eastAsia="宋体" w:hAnsi="宋体" w:cs="Arial"/>
        </w:rPr>
      </w:pPr>
      <w:r w:rsidRPr="00F5366F">
        <w:rPr>
          <w:rFonts w:ascii="宋体" w:eastAsia="宋体" w:hAnsi="宋体" w:cs="Arial" w:hint="eastAsia"/>
          <w:lang w:eastAsia="zh-CN"/>
        </w:rPr>
        <w:t>甲乙双方同意：</w:t>
      </w:r>
    </w:p>
    <w:p w:rsidR="005D3B5F" w:rsidRPr="00F5366F" w:rsidRDefault="005D3B5F" w:rsidP="005D3B5F">
      <w:pPr>
        <w:spacing w:line="0" w:lineRule="atLeast"/>
        <w:rPr>
          <w:rFonts w:ascii="宋体" w:eastAsia="宋体" w:hAnsi="宋体" w:cs="Arial"/>
          <w:lang w:eastAsia="zh-CN"/>
        </w:rPr>
      </w:pPr>
      <w:r w:rsidRPr="00F5366F">
        <w:rPr>
          <w:rFonts w:ascii="宋体" w:eastAsia="宋体" w:hAnsi="宋体" w:cs="Arial" w:hint="eastAsia"/>
          <w:lang w:eastAsia="zh-CN"/>
        </w:rPr>
        <w:t xml:space="preserve">　　</w:t>
      </w:r>
      <w:r w:rsidRPr="00F5366F">
        <w:rPr>
          <w:rFonts w:ascii="宋体" w:eastAsia="宋体" w:hAnsi="宋体" w:cs="Arial"/>
          <w:lang w:eastAsia="zh-CN"/>
        </w:rPr>
        <w:t>1</w:t>
      </w:r>
      <w:r w:rsidRPr="00F5366F">
        <w:rPr>
          <w:rFonts w:ascii="宋体" w:eastAsia="宋体" w:hAnsi="宋体" w:cs="Arial" w:hint="eastAsia"/>
          <w:lang w:eastAsia="zh-CN"/>
        </w:rPr>
        <w:t>采购标的数量的验收以</w:t>
      </w:r>
    </w:p>
    <w:p w:rsidR="005D3B5F" w:rsidRPr="00F5366F" w:rsidRDefault="005D3B5F" w:rsidP="005D3B5F">
      <w:pPr>
        <w:spacing w:line="0" w:lineRule="atLeast"/>
        <w:ind w:firstLineChars="200" w:firstLine="480"/>
        <w:rPr>
          <w:rFonts w:ascii="宋体" w:eastAsia="宋体" w:hAnsi="宋体" w:cs="Arial"/>
          <w:lang w:eastAsia="zh-CN"/>
        </w:rPr>
      </w:pPr>
      <w:r w:rsidRPr="00F5366F">
        <w:rPr>
          <w:rFonts w:ascii="宋体" w:eastAsia="宋体" w:hAnsi="宋体" w:cs="Arial" w:hint="eastAsia"/>
          <w:lang w:eastAsia="zh-CN"/>
        </w:rPr>
        <w:t>甲方厂内地磅为准</w:t>
      </w:r>
      <w:r w:rsidRPr="00F5366F">
        <w:rPr>
          <w:rFonts w:ascii="宋体" w:eastAsia="宋体" w:hAnsi="宋体" w:cs="Arial" w:hint="eastAsia"/>
          <w:color w:val="000000"/>
          <w:lang w:eastAsia="zh-CN"/>
        </w:rPr>
        <w:t>。</w:t>
      </w:r>
    </w:p>
    <w:p w:rsidR="005D3B5F" w:rsidRPr="00F5366F" w:rsidRDefault="005D3B5F" w:rsidP="005D3B5F">
      <w:pPr>
        <w:spacing w:line="0" w:lineRule="atLeast"/>
        <w:rPr>
          <w:rFonts w:ascii="宋体" w:eastAsia="宋体" w:hAnsi="宋体" w:cs="Arial"/>
          <w:lang w:eastAsia="zh-CN"/>
        </w:rPr>
      </w:pPr>
      <w:r w:rsidRPr="00F5366F">
        <w:rPr>
          <w:rFonts w:ascii="宋体" w:eastAsia="宋体" w:hAnsi="宋体" w:cs="Arial" w:hint="eastAsia"/>
          <w:lang w:eastAsia="zh-CN"/>
        </w:rPr>
        <w:t xml:space="preserve">　</w:t>
      </w:r>
      <w:r w:rsidRPr="00F5366F">
        <w:rPr>
          <w:rFonts w:ascii="宋体" w:eastAsia="宋体" w:hAnsi="宋体" w:cs="Arial" w:hint="eastAsia"/>
          <w:noProof/>
          <w:lang w:eastAsia="zh-CN"/>
        </w:rPr>
        <w:t xml:space="preserve"> </w:t>
      </w:r>
      <w:r w:rsidRPr="00F5366F">
        <w:rPr>
          <w:rFonts w:ascii="宋体" w:eastAsia="宋体" w:hAnsi="宋体" w:cs="Arial"/>
          <w:noProof/>
          <w:lang w:eastAsia="zh-CN"/>
        </w:rPr>
        <w:t xml:space="preserve"> </w:t>
      </w:r>
      <w:r w:rsidRPr="00F5366F">
        <w:rPr>
          <w:rFonts w:ascii="宋体" w:eastAsia="宋体" w:hAnsi="宋体" w:cs="Arial" w:hint="eastAsia"/>
          <w:lang w:eastAsia="zh-CN"/>
        </w:rPr>
        <w:t>本合同交货地点</w:t>
      </w:r>
      <w:r w:rsidRPr="00F5366F">
        <w:rPr>
          <w:rFonts w:ascii="宋体" w:eastAsia="宋体" w:hAnsi="宋体" w:cs="Arial" w:hint="eastAsia"/>
          <w:color w:val="000000"/>
          <w:u w:val="single"/>
          <w:lang w:eastAsia="zh-CN"/>
        </w:rPr>
        <w:t xml:space="preserve">　甲方</w:t>
      </w:r>
      <w:r w:rsidR="00E25D73" w:rsidRPr="00F5366F">
        <w:rPr>
          <w:rFonts w:ascii="宋体" w:eastAsia="宋体" w:hAnsi="宋体" w:cs="Arial" w:hint="eastAsia"/>
          <w:color w:val="000000"/>
          <w:u w:val="single"/>
          <w:lang w:eastAsia="zh-CN"/>
        </w:rPr>
        <w:t>厂内</w:t>
      </w:r>
      <w:r w:rsidRPr="00F5366F">
        <w:rPr>
          <w:rFonts w:ascii="宋体" w:eastAsia="宋体" w:hAnsi="宋体" w:cs="Arial" w:hint="eastAsia"/>
          <w:color w:val="000000"/>
          <w:u w:val="single"/>
          <w:lang w:eastAsia="zh-CN"/>
        </w:rPr>
        <w:t xml:space="preserve">堆场。　　</w:t>
      </w:r>
    </w:p>
    <w:p w:rsidR="005D3B5F" w:rsidRPr="00F5366F" w:rsidRDefault="005D3B5F" w:rsidP="005D3B5F">
      <w:pPr>
        <w:spacing w:line="0" w:lineRule="atLeast"/>
        <w:ind w:firstLine="480"/>
        <w:outlineLvl w:val="0"/>
        <w:rPr>
          <w:rFonts w:ascii="宋体" w:eastAsia="宋体" w:hAnsi="宋体" w:cs="Arial"/>
          <w:lang w:eastAsia="zh-CN"/>
        </w:rPr>
      </w:pPr>
      <w:r w:rsidRPr="00F5366F">
        <w:rPr>
          <w:rFonts w:ascii="宋体" w:eastAsia="宋体" w:hAnsi="宋体" w:cs="Arial"/>
          <w:lang w:eastAsia="zh-CN"/>
        </w:rPr>
        <w:t>2</w:t>
      </w:r>
      <w:r w:rsidRPr="00F5366F">
        <w:rPr>
          <w:rFonts w:ascii="宋体" w:eastAsia="宋体" w:hAnsi="宋体" w:cs="Arial" w:hint="eastAsia"/>
          <w:lang w:eastAsia="zh-CN"/>
        </w:rPr>
        <w:t>采购标的品质的验收</w:t>
      </w:r>
    </w:p>
    <w:p w:rsidR="005D3B5F" w:rsidRPr="00F5366F" w:rsidRDefault="005D3B5F" w:rsidP="005D3B5F">
      <w:pPr>
        <w:spacing w:line="0" w:lineRule="atLeast"/>
        <w:ind w:leftChars="200" w:left="480"/>
        <w:outlineLvl w:val="0"/>
        <w:rPr>
          <w:rFonts w:ascii="宋体" w:eastAsia="宋体" w:hAnsi="宋体" w:cs="Arial"/>
          <w:color w:val="000000"/>
          <w:lang w:eastAsia="zh-CN"/>
        </w:rPr>
      </w:pPr>
      <w:r w:rsidRPr="00F5366F">
        <w:rPr>
          <w:rFonts w:ascii="宋体" w:eastAsia="宋体" w:hAnsi="宋体" w:cs="Arial" w:hint="eastAsia"/>
          <w:lang w:eastAsia="zh-CN"/>
        </w:rPr>
        <w:t>甲方厂内</w:t>
      </w:r>
      <w:r w:rsidR="009761E2" w:rsidRPr="00F5366F">
        <w:rPr>
          <w:rFonts w:ascii="宋体" w:eastAsia="宋体" w:hAnsi="宋体" w:cs="Arial" w:hint="eastAsia"/>
          <w:lang w:eastAsia="zh-CN"/>
        </w:rPr>
        <w:t>检验</w:t>
      </w:r>
      <w:r w:rsidRPr="00F5366F">
        <w:rPr>
          <w:rFonts w:ascii="宋体" w:eastAsia="宋体" w:hAnsi="宋体" w:cs="Arial" w:hint="eastAsia"/>
          <w:lang w:eastAsia="zh-CN"/>
        </w:rPr>
        <w:t>数据为准；如果乙方对检验结果有异议，</w:t>
      </w:r>
      <w:r w:rsidR="00BC1D0A" w:rsidRPr="00F5366F">
        <w:rPr>
          <w:rFonts w:ascii="宋体" w:eastAsia="宋体" w:hAnsi="宋体" w:cs="Arial" w:hint="eastAsia"/>
          <w:lang w:eastAsia="zh-CN"/>
        </w:rPr>
        <w:t>乙方须在结果报出后7日内提出</w:t>
      </w:r>
      <w:r w:rsidR="009942C0" w:rsidRPr="00F5366F">
        <w:rPr>
          <w:rFonts w:ascii="宋体" w:eastAsia="宋体" w:hAnsi="宋体" w:cs="Arial" w:hint="eastAsia"/>
          <w:lang w:eastAsia="zh-CN"/>
        </w:rPr>
        <w:t>书面</w:t>
      </w:r>
      <w:r w:rsidR="00BC1D0A" w:rsidRPr="00F5366F">
        <w:rPr>
          <w:rFonts w:ascii="宋体" w:eastAsia="宋体" w:hAnsi="宋体" w:cs="Arial" w:hint="eastAsia"/>
          <w:lang w:eastAsia="zh-CN"/>
        </w:rPr>
        <w:t>复检申请，</w:t>
      </w:r>
      <w:r w:rsidRPr="00F5366F">
        <w:rPr>
          <w:rFonts w:ascii="宋体" w:eastAsia="宋体" w:hAnsi="宋体" w:cs="Arial" w:hint="eastAsia"/>
          <w:lang w:eastAsia="zh-CN"/>
        </w:rPr>
        <w:t>双方将底样送到甲方所在地地方商检部门或双方认可之化验室进行复检</w:t>
      </w:r>
      <w:r w:rsidRPr="00F5366F">
        <w:rPr>
          <w:rFonts w:ascii="宋体" w:eastAsia="宋体" w:hAnsi="宋体" w:cs="Arial" w:hint="eastAsia"/>
          <w:color w:val="000000"/>
          <w:lang w:eastAsia="zh-CN"/>
        </w:rPr>
        <w:t>，复检以</w:t>
      </w:r>
      <w:r w:rsidR="00BC1D0A" w:rsidRPr="00F5366F">
        <w:rPr>
          <w:rFonts w:ascii="宋体" w:eastAsia="宋体" w:hAnsi="宋体" w:cs="Arial" w:hint="eastAsia"/>
          <w:color w:val="000000"/>
          <w:lang w:eastAsia="zh-CN"/>
        </w:rPr>
        <w:t>甲方收货时水分结果</w:t>
      </w:r>
      <w:r w:rsidRPr="00F5366F">
        <w:rPr>
          <w:rFonts w:ascii="宋体" w:eastAsia="宋体" w:hAnsi="宋体" w:cs="Arial" w:hint="eastAsia"/>
          <w:color w:val="000000"/>
          <w:lang w:eastAsia="zh-CN"/>
        </w:rPr>
        <w:t>为基准，</w:t>
      </w:r>
      <w:r w:rsidR="00BC1D0A" w:rsidRPr="00F5366F">
        <w:rPr>
          <w:rFonts w:ascii="宋体" w:eastAsia="宋体" w:hAnsi="宋体" w:cs="Arial" w:hint="eastAsia"/>
          <w:color w:val="000000"/>
          <w:lang w:eastAsia="zh-CN"/>
        </w:rPr>
        <w:t>热值</w:t>
      </w:r>
      <w:r w:rsidRPr="00F5366F">
        <w:rPr>
          <w:rFonts w:ascii="宋体" w:eastAsia="宋体" w:hAnsi="宋体" w:cs="Arial" w:hint="eastAsia"/>
          <w:color w:val="000000"/>
          <w:lang w:eastAsia="zh-CN"/>
        </w:rPr>
        <w:t>复检结果与甲方厂内化验结果误差在正负100Kcal/Kg内，以甲方厂内化验结果为准；误差超出100Kcal/Kg，则以甲方厂内化验结果及复检之结果两者平均数为准，</w:t>
      </w:r>
      <w:r w:rsidR="00BC1D0A" w:rsidRPr="00F5366F">
        <w:rPr>
          <w:rFonts w:ascii="宋体" w:eastAsia="宋体" w:hAnsi="宋体" w:cs="Arial" w:hint="eastAsia"/>
          <w:color w:val="000000"/>
          <w:lang w:eastAsia="zh-CN"/>
        </w:rPr>
        <w:t>全硫复检结果与甲方厂内化验结果误差在正负</w:t>
      </w:r>
      <w:r w:rsidR="00BC1D0A" w:rsidRPr="00F5366F">
        <w:rPr>
          <w:rFonts w:ascii="宋体" w:eastAsia="宋体" w:hAnsi="宋体" w:cs="Arial"/>
          <w:color w:val="000000"/>
          <w:lang w:eastAsia="zh-CN"/>
        </w:rPr>
        <w:t>0.3</w:t>
      </w:r>
      <w:r w:rsidR="00BC1D0A" w:rsidRPr="00F5366F">
        <w:rPr>
          <w:rFonts w:ascii="宋体" w:eastAsia="宋体" w:hAnsi="宋体" w:cs="Arial" w:hint="eastAsia"/>
          <w:color w:val="000000"/>
          <w:lang w:eastAsia="zh-CN"/>
        </w:rPr>
        <w:t>%内，以甲方厂内化验结果为准；误差超出</w:t>
      </w:r>
      <w:r w:rsidR="00BC1D0A" w:rsidRPr="00F5366F">
        <w:rPr>
          <w:rFonts w:ascii="宋体" w:eastAsia="宋体" w:hAnsi="宋体" w:cs="Arial"/>
          <w:color w:val="000000"/>
          <w:lang w:eastAsia="zh-CN"/>
        </w:rPr>
        <w:t>0.3</w:t>
      </w:r>
      <w:r w:rsidR="00BC1D0A" w:rsidRPr="00F5366F">
        <w:rPr>
          <w:rFonts w:ascii="宋体" w:eastAsia="宋体" w:hAnsi="宋体" w:cs="Arial" w:hint="eastAsia"/>
          <w:color w:val="000000"/>
          <w:lang w:eastAsia="zh-CN"/>
        </w:rPr>
        <w:t>%，则以甲方厂内化验结果及复检之结果两者平均数为准，</w:t>
      </w:r>
      <w:r w:rsidRPr="00F5366F">
        <w:rPr>
          <w:rFonts w:ascii="宋体" w:eastAsia="宋体" w:hAnsi="宋体" w:cs="Arial" w:hint="eastAsia"/>
          <w:color w:val="000000"/>
          <w:lang w:eastAsia="zh-CN"/>
        </w:rPr>
        <w:t>所产生之费用由乙方负担。</w:t>
      </w:r>
    </w:p>
    <w:p w:rsidR="005D3B5F" w:rsidRPr="00F5366F" w:rsidRDefault="005D3B5F" w:rsidP="005D3B5F">
      <w:pPr>
        <w:spacing w:line="0" w:lineRule="atLeast"/>
        <w:rPr>
          <w:rFonts w:ascii="宋体" w:eastAsia="宋体" w:hAnsi="宋体" w:cs="Arial"/>
          <w:lang w:eastAsia="zh-CN"/>
        </w:rPr>
      </w:pPr>
      <w:bookmarkStart w:id="0" w:name="_GoBack"/>
      <w:bookmarkEnd w:id="0"/>
      <w:r w:rsidRPr="00F5366F">
        <w:rPr>
          <w:rFonts w:ascii="宋体" w:eastAsia="宋体" w:hAnsi="宋体" w:cs="Arial" w:hint="eastAsia"/>
          <w:lang w:eastAsia="zh-CN"/>
        </w:rPr>
        <w:t>三、品质罚则：</w:t>
      </w:r>
    </w:p>
    <w:p w:rsidR="00B14B64" w:rsidRPr="00F5366F" w:rsidRDefault="00B14B64" w:rsidP="005D3B5F">
      <w:pPr>
        <w:spacing w:line="0" w:lineRule="atLeast"/>
        <w:ind w:leftChars="198" w:left="475"/>
        <w:rPr>
          <w:rFonts w:ascii="宋体" w:eastAsia="宋体" w:hAnsi="宋体" w:cs="Arial"/>
          <w:lang w:eastAsia="zh-CN"/>
        </w:rPr>
      </w:pPr>
      <w:r w:rsidRPr="00F5366F">
        <w:rPr>
          <w:rFonts w:ascii="宋体" w:eastAsia="宋体" w:hAnsi="宋体" w:cs="Arial" w:hint="eastAsia"/>
          <w:lang w:eastAsia="zh-CN"/>
        </w:rPr>
        <w:t>1.</w:t>
      </w:r>
      <w:r w:rsidRPr="00F5366F">
        <w:rPr>
          <w:rFonts w:hint="eastAsia"/>
        </w:rPr>
        <w:t xml:space="preserve"> </w:t>
      </w:r>
      <w:r w:rsidRPr="00F5366F">
        <w:rPr>
          <w:rFonts w:ascii="宋体" w:eastAsia="宋体" w:hAnsi="宋体" w:cs="Arial" w:hint="eastAsia"/>
          <w:lang w:eastAsia="zh-CN"/>
        </w:rPr>
        <w:t xml:space="preserve">乙方所交橡胶颗粒不得含杂质、泥土等，一经化验出则视为不合格品，甲方有权不予结算；如对甲方生产质量造成影响，一切损失由乙方承担。 </w:t>
      </w:r>
    </w:p>
    <w:p w:rsidR="005D3B5F" w:rsidRPr="00F5366F" w:rsidRDefault="00B14B64" w:rsidP="005D3B5F">
      <w:pPr>
        <w:spacing w:line="0" w:lineRule="atLeast"/>
        <w:ind w:leftChars="198" w:left="475"/>
        <w:rPr>
          <w:rFonts w:ascii="宋体" w:eastAsia="宋体" w:hAnsi="宋体" w:cs="Arial"/>
          <w:lang w:eastAsia="zh-CN"/>
        </w:rPr>
      </w:pPr>
      <w:r w:rsidRPr="00F5366F">
        <w:rPr>
          <w:rFonts w:ascii="宋体" w:eastAsia="宋体" w:hAnsi="宋体" w:cs="Arial"/>
          <w:lang w:eastAsia="zh-CN"/>
        </w:rPr>
        <w:t>2</w:t>
      </w:r>
      <w:r w:rsidR="005D3B5F" w:rsidRPr="00F5366F">
        <w:rPr>
          <w:rFonts w:ascii="宋体" w:eastAsia="宋体" w:hAnsi="宋体" w:cs="Arial" w:hint="eastAsia"/>
          <w:lang w:eastAsia="zh-CN"/>
        </w:rPr>
        <w:t>.采购标的如违反品质规范，甲方得视其品质稳定性及时通知乙方暂停</w:t>
      </w:r>
      <w:r w:rsidR="00190349" w:rsidRPr="00F5366F">
        <w:rPr>
          <w:rFonts w:ascii="宋体" w:eastAsia="宋体" w:hAnsi="宋体" w:cs="Arial" w:hint="eastAsia"/>
          <w:lang w:eastAsia="zh-CN"/>
        </w:rPr>
        <w:t>或停止</w:t>
      </w:r>
      <w:r w:rsidR="005D3B5F" w:rsidRPr="00F5366F">
        <w:rPr>
          <w:rFonts w:ascii="宋体" w:eastAsia="宋体" w:hAnsi="宋体" w:cs="Arial" w:hint="eastAsia"/>
          <w:lang w:eastAsia="zh-CN"/>
        </w:rPr>
        <w:t>供货，并按下列规定处理：</w:t>
      </w:r>
    </w:p>
    <w:tbl>
      <w:tblPr>
        <w:tblW w:w="10316"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886"/>
        <w:gridCol w:w="2693"/>
        <w:gridCol w:w="4536"/>
      </w:tblGrid>
      <w:tr w:rsidR="005D3B5F" w:rsidRPr="00F5366F" w:rsidTr="009C3C56">
        <w:trPr>
          <w:trHeight w:val="133"/>
        </w:trPr>
        <w:tc>
          <w:tcPr>
            <w:tcW w:w="1201" w:type="dxa"/>
            <w:shd w:val="clear" w:color="auto" w:fill="auto"/>
            <w:noWrap/>
            <w:vAlign w:val="bottom"/>
            <w:hideMark/>
          </w:tcPr>
          <w:p w:rsidR="005D3B5F" w:rsidRPr="00F5366F" w:rsidRDefault="005D3B5F" w:rsidP="00DF18CF">
            <w:pPr>
              <w:widowControl/>
              <w:rPr>
                <w:rFonts w:ascii="宋体" w:eastAsia="宋体" w:hAnsi="宋体" w:cs="宋体"/>
                <w:color w:val="000000"/>
                <w:kern w:val="0"/>
                <w:sz w:val="22"/>
                <w:szCs w:val="22"/>
                <w:lang w:eastAsia="zh-CN"/>
              </w:rPr>
            </w:pPr>
            <w:r w:rsidRPr="00F5366F">
              <w:rPr>
                <w:rFonts w:ascii="宋体" w:eastAsia="宋体" w:hAnsi="宋体" w:cs="宋体" w:hint="eastAsia"/>
                <w:color w:val="000000"/>
                <w:kern w:val="0"/>
                <w:sz w:val="22"/>
                <w:szCs w:val="22"/>
                <w:lang w:eastAsia="zh-CN"/>
              </w:rPr>
              <w:t>序号</w:t>
            </w:r>
          </w:p>
        </w:tc>
        <w:tc>
          <w:tcPr>
            <w:tcW w:w="1886" w:type="dxa"/>
            <w:shd w:val="clear" w:color="auto" w:fill="auto"/>
            <w:noWrap/>
            <w:vAlign w:val="center"/>
            <w:hideMark/>
          </w:tcPr>
          <w:p w:rsidR="005D3B5F" w:rsidRPr="00F5366F" w:rsidRDefault="005D3B5F" w:rsidP="00DF18CF">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检验项目</w:t>
            </w:r>
          </w:p>
        </w:tc>
        <w:tc>
          <w:tcPr>
            <w:tcW w:w="2693" w:type="dxa"/>
            <w:shd w:val="clear" w:color="auto" w:fill="auto"/>
            <w:vAlign w:val="center"/>
            <w:hideMark/>
          </w:tcPr>
          <w:p w:rsidR="005D3B5F" w:rsidRPr="00F5366F" w:rsidRDefault="005D3B5F" w:rsidP="00DF18CF">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扣罚标准</w:t>
            </w:r>
          </w:p>
        </w:tc>
        <w:tc>
          <w:tcPr>
            <w:tcW w:w="4536" w:type="dxa"/>
            <w:shd w:val="clear" w:color="auto" w:fill="auto"/>
            <w:vAlign w:val="center"/>
            <w:hideMark/>
          </w:tcPr>
          <w:p w:rsidR="005D3B5F" w:rsidRPr="00F5366F" w:rsidRDefault="005D3B5F" w:rsidP="00DF18CF">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扣罚计算</w:t>
            </w:r>
          </w:p>
        </w:tc>
      </w:tr>
      <w:tr w:rsidR="00484CE3" w:rsidRPr="00F5366F" w:rsidTr="009C3C56">
        <w:trPr>
          <w:trHeight w:val="700"/>
        </w:trPr>
        <w:tc>
          <w:tcPr>
            <w:tcW w:w="1201" w:type="dxa"/>
            <w:shd w:val="clear" w:color="auto" w:fill="auto"/>
            <w:noWrap/>
            <w:vAlign w:val="center"/>
            <w:hideMark/>
          </w:tcPr>
          <w:p w:rsidR="00484CE3" w:rsidRPr="00F5366F" w:rsidRDefault="00484CE3" w:rsidP="00DF18CF">
            <w:pPr>
              <w:widowControl/>
              <w:jc w:val="center"/>
              <w:rPr>
                <w:rFonts w:ascii="宋体" w:eastAsia="宋体" w:hAnsi="宋体" w:cs="宋体"/>
                <w:color w:val="000000"/>
                <w:kern w:val="0"/>
                <w:sz w:val="22"/>
                <w:szCs w:val="22"/>
                <w:lang w:eastAsia="zh-CN"/>
              </w:rPr>
            </w:pPr>
            <w:r w:rsidRPr="00F5366F">
              <w:rPr>
                <w:rFonts w:ascii="宋体" w:eastAsia="宋体" w:hAnsi="宋体" w:cs="宋体" w:hint="eastAsia"/>
                <w:color w:val="000000"/>
                <w:kern w:val="0"/>
                <w:sz w:val="22"/>
                <w:szCs w:val="22"/>
                <w:lang w:eastAsia="zh-CN"/>
              </w:rPr>
              <w:t>1</w:t>
            </w:r>
          </w:p>
        </w:tc>
        <w:tc>
          <w:tcPr>
            <w:tcW w:w="1886" w:type="dxa"/>
            <w:shd w:val="clear" w:color="auto" w:fill="auto"/>
            <w:vAlign w:val="center"/>
            <w:hideMark/>
          </w:tcPr>
          <w:p w:rsidR="00484CE3" w:rsidRPr="00F5366F" w:rsidRDefault="00484CE3" w:rsidP="00DF18CF">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全水分</w:t>
            </w:r>
          </w:p>
        </w:tc>
        <w:tc>
          <w:tcPr>
            <w:tcW w:w="2693" w:type="dxa"/>
            <w:shd w:val="clear" w:color="auto" w:fill="auto"/>
            <w:vAlign w:val="center"/>
          </w:tcPr>
          <w:p w:rsidR="00484CE3" w:rsidRPr="00F5366F" w:rsidRDefault="00484CE3" w:rsidP="00B14B64">
            <w:pPr>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检验值</w:t>
            </w:r>
            <w:r w:rsidR="007914F0" w:rsidRPr="00F5366F">
              <w:rPr>
                <w:rFonts w:ascii="宋体" w:eastAsia="宋体" w:hAnsi="宋体" w:cs="宋体" w:hint="eastAsia"/>
                <w:color w:val="000000"/>
                <w:kern w:val="0"/>
                <w:lang w:eastAsia="zh-CN"/>
              </w:rPr>
              <w:t>＞</w:t>
            </w:r>
            <w:r w:rsidR="00B14B64" w:rsidRPr="00F5366F">
              <w:rPr>
                <w:rFonts w:ascii="宋体" w:eastAsia="宋体" w:hAnsi="宋体" w:cs="宋体"/>
                <w:color w:val="000000"/>
                <w:kern w:val="0"/>
                <w:lang w:eastAsia="zh-CN"/>
              </w:rPr>
              <w:t>6</w:t>
            </w:r>
            <w:r w:rsidR="009761E2" w:rsidRPr="00F5366F">
              <w:rPr>
                <w:rFonts w:ascii="宋体" w:eastAsia="宋体" w:hAnsi="宋体" w:cs="宋体" w:hint="eastAsia"/>
                <w:color w:val="000000"/>
                <w:kern w:val="0"/>
                <w:lang w:eastAsia="zh-CN"/>
              </w:rPr>
              <w:t>.0</w:t>
            </w:r>
            <w:r w:rsidRPr="00F5366F">
              <w:rPr>
                <w:rFonts w:ascii="宋体" w:eastAsia="宋体" w:hAnsi="宋体" w:cs="宋体" w:hint="eastAsia"/>
                <w:color w:val="000000"/>
                <w:kern w:val="0"/>
                <w:lang w:eastAsia="zh-CN"/>
              </w:rPr>
              <w:t>%</w:t>
            </w:r>
          </w:p>
        </w:tc>
        <w:tc>
          <w:tcPr>
            <w:tcW w:w="4536" w:type="dxa"/>
            <w:shd w:val="clear" w:color="auto" w:fill="auto"/>
            <w:vAlign w:val="center"/>
          </w:tcPr>
          <w:p w:rsidR="00484CE3" w:rsidRPr="00F5366F" w:rsidRDefault="00484CE3" w:rsidP="00DF18CF">
            <w:pPr>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视为不合格品</w:t>
            </w:r>
            <w:r w:rsidRPr="00F5366F">
              <w:rPr>
                <w:rFonts w:ascii="宋体" w:eastAsia="宋体" w:hAnsi="宋体" w:cs="宋体"/>
                <w:color w:val="000000"/>
                <w:kern w:val="0"/>
                <w:lang w:eastAsia="zh-CN"/>
              </w:rPr>
              <w:t>,</w:t>
            </w:r>
            <w:r w:rsidRPr="00F5366F">
              <w:rPr>
                <w:rFonts w:ascii="宋体" w:eastAsia="宋体" w:hAnsi="宋体" w:cs="宋体" w:hint="eastAsia"/>
                <w:color w:val="000000"/>
                <w:kern w:val="0"/>
                <w:lang w:eastAsia="zh-CN"/>
              </w:rPr>
              <w:t>进货吨数×（检验值-指标值）×2=扣罚重量</w:t>
            </w:r>
          </w:p>
        </w:tc>
      </w:tr>
      <w:tr w:rsidR="005D3B5F" w:rsidRPr="00F5366F" w:rsidTr="009C3C56">
        <w:trPr>
          <w:trHeight w:val="268"/>
        </w:trPr>
        <w:tc>
          <w:tcPr>
            <w:tcW w:w="1201" w:type="dxa"/>
            <w:shd w:val="clear" w:color="auto" w:fill="auto"/>
            <w:noWrap/>
            <w:vAlign w:val="center"/>
            <w:hideMark/>
          </w:tcPr>
          <w:p w:rsidR="005D3B5F" w:rsidRPr="00F5366F" w:rsidRDefault="005D3B5F" w:rsidP="00DF18CF">
            <w:pPr>
              <w:widowControl/>
              <w:jc w:val="center"/>
              <w:rPr>
                <w:rFonts w:ascii="宋体" w:eastAsia="宋体" w:hAnsi="宋体" w:cs="宋体"/>
                <w:color w:val="000000"/>
                <w:kern w:val="0"/>
                <w:sz w:val="22"/>
                <w:szCs w:val="22"/>
                <w:lang w:eastAsia="zh-CN"/>
              </w:rPr>
            </w:pPr>
            <w:r w:rsidRPr="00F5366F">
              <w:rPr>
                <w:rFonts w:ascii="宋体" w:eastAsia="宋体" w:hAnsi="宋体" w:cs="宋体" w:hint="eastAsia"/>
                <w:color w:val="000000"/>
                <w:kern w:val="0"/>
                <w:sz w:val="22"/>
                <w:szCs w:val="22"/>
                <w:lang w:eastAsia="zh-CN"/>
              </w:rPr>
              <w:t>2</w:t>
            </w:r>
          </w:p>
        </w:tc>
        <w:tc>
          <w:tcPr>
            <w:tcW w:w="1886" w:type="dxa"/>
            <w:shd w:val="clear" w:color="auto" w:fill="auto"/>
            <w:vAlign w:val="center"/>
            <w:hideMark/>
          </w:tcPr>
          <w:p w:rsidR="005D3B5F" w:rsidRPr="00F5366F" w:rsidRDefault="005D3B5F" w:rsidP="00DF18CF">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全硫(Air Dried)</w:t>
            </w:r>
          </w:p>
        </w:tc>
        <w:tc>
          <w:tcPr>
            <w:tcW w:w="2693" w:type="dxa"/>
            <w:shd w:val="clear" w:color="auto" w:fill="auto"/>
            <w:vAlign w:val="center"/>
            <w:hideMark/>
          </w:tcPr>
          <w:p w:rsidR="005D3B5F" w:rsidRPr="00F5366F" w:rsidRDefault="005D3B5F" w:rsidP="00B14B64">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全硫＞</w:t>
            </w:r>
            <w:r w:rsidR="00B14B64" w:rsidRPr="00F5366F">
              <w:rPr>
                <w:rFonts w:ascii="宋体" w:eastAsia="宋体" w:hAnsi="宋体" w:cs="宋体"/>
                <w:color w:val="000000"/>
                <w:kern w:val="0"/>
                <w:lang w:eastAsia="zh-CN"/>
              </w:rPr>
              <w:t>2</w:t>
            </w:r>
            <w:r w:rsidRPr="00F5366F">
              <w:rPr>
                <w:rFonts w:ascii="宋体" w:eastAsia="宋体" w:hAnsi="宋体" w:cs="宋体"/>
                <w:color w:val="000000"/>
                <w:kern w:val="0"/>
                <w:lang w:eastAsia="zh-CN"/>
              </w:rPr>
              <w:t>.0</w:t>
            </w:r>
            <w:r w:rsidRPr="00F5366F">
              <w:rPr>
                <w:rFonts w:ascii="宋体" w:eastAsia="宋体" w:hAnsi="宋体" w:cs="宋体" w:hint="eastAsia"/>
                <w:color w:val="000000"/>
                <w:kern w:val="0"/>
                <w:lang w:eastAsia="zh-CN"/>
              </w:rPr>
              <w:t>%</w:t>
            </w:r>
          </w:p>
        </w:tc>
        <w:tc>
          <w:tcPr>
            <w:tcW w:w="4536" w:type="dxa"/>
            <w:shd w:val="clear" w:color="auto" w:fill="auto"/>
            <w:vAlign w:val="center"/>
            <w:hideMark/>
          </w:tcPr>
          <w:p w:rsidR="005D3B5F" w:rsidRPr="00F5366F" w:rsidRDefault="005D3B5F" w:rsidP="005D3B5F">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视为不合格品，每升高0.1%时，扣单价减</w:t>
            </w:r>
            <w:r w:rsidR="00190349" w:rsidRPr="00F5366F">
              <w:rPr>
                <w:rFonts w:ascii="宋体" w:eastAsia="宋体" w:hAnsi="宋体" w:cs="宋体" w:hint="eastAsia"/>
                <w:color w:val="000000"/>
                <w:kern w:val="0"/>
                <w:lang w:eastAsia="zh-CN"/>
              </w:rPr>
              <w:t>3</w:t>
            </w:r>
            <w:r w:rsidRPr="00F5366F">
              <w:rPr>
                <w:rFonts w:ascii="宋体" w:eastAsia="宋体" w:hAnsi="宋体" w:cs="宋体" w:hint="eastAsia"/>
                <w:color w:val="000000"/>
                <w:kern w:val="0"/>
                <w:lang w:eastAsia="zh-CN"/>
              </w:rPr>
              <w:t>元/吨。</w:t>
            </w:r>
          </w:p>
        </w:tc>
      </w:tr>
      <w:tr w:rsidR="00122D3C" w:rsidRPr="00F5366F" w:rsidTr="009C3C56">
        <w:trPr>
          <w:trHeight w:val="403"/>
        </w:trPr>
        <w:tc>
          <w:tcPr>
            <w:tcW w:w="1201" w:type="dxa"/>
            <w:vMerge w:val="restart"/>
            <w:shd w:val="clear" w:color="auto" w:fill="auto"/>
            <w:noWrap/>
            <w:vAlign w:val="center"/>
            <w:hideMark/>
          </w:tcPr>
          <w:p w:rsidR="00122D3C" w:rsidRPr="00F5366F" w:rsidRDefault="00122D3C" w:rsidP="00122D3C">
            <w:pPr>
              <w:widowControl/>
              <w:jc w:val="center"/>
              <w:rPr>
                <w:rFonts w:ascii="宋体" w:eastAsia="宋体" w:hAnsi="宋体" w:cs="宋体"/>
                <w:color w:val="000000"/>
                <w:kern w:val="0"/>
                <w:sz w:val="22"/>
                <w:szCs w:val="22"/>
                <w:lang w:eastAsia="zh-CN"/>
              </w:rPr>
            </w:pPr>
            <w:r w:rsidRPr="00F5366F">
              <w:rPr>
                <w:rFonts w:ascii="宋体" w:eastAsia="宋体" w:hAnsi="宋体" w:cs="宋体" w:hint="eastAsia"/>
                <w:color w:val="000000"/>
                <w:kern w:val="0"/>
                <w:sz w:val="22"/>
                <w:szCs w:val="22"/>
                <w:lang w:eastAsia="zh-CN"/>
              </w:rPr>
              <w:t>3</w:t>
            </w:r>
          </w:p>
        </w:tc>
        <w:tc>
          <w:tcPr>
            <w:tcW w:w="1886" w:type="dxa"/>
            <w:vMerge w:val="restart"/>
            <w:shd w:val="clear" w:color="auto" w:fill="auto"/>
            <w:vAlign w:val="center"/>
            <w:hideMark/>
          </w:tcPr>
          <w:p w:rsidR="00122D3C" w:rsidRPr="00F5366F" w:rsidRDefault="000D1F9C" w:rsidP="00122D3C">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收到基</w:t>
            </w:r>
            <w:r w:rsidR="005611C9" w:rsidRPr="00F5366F">
              <w:rPr>
                <w:rFonts w:ascii="宋体" w:eastAsia="宋体" w:hAnsi="宋体" w:cs="宋体" w:hint="eastAsia"/>
                <w:color w:val="000000"/>
                <w:kern w:val="0"/>
                <w:lang w:eastAsia="zh-CN"/>
              </w:rPr>
              <w:t>发热量</w:t>
            </w:r>
            <w:r w:rsidR="00971E15" w:rsidRPr="00F5366F">
              <w:rPr>
                <w:rFonts w:ascii="宋体" w:eastAsia="宋体" w:hAnsi="宋体" w:cs="宋体"/>
                <w:color w:val="000000"/>
                <w:kern w:val="0"/>
                <w:lang w:eastAsia="zh-CN"/>
              </w:rPr>
              <w:t>Q</w:t>
            </w:r>
            <w:r w:rsidRPr="00F5366F">
              <w:rPr>
                <w:rFonts w:ascii="宋体" w:eastAsia="宋体" w:hAnsi="宋体" w:cs="宋体" w:hint="eastAsia"/>
                <w:color w:val="000000"/>
                <w:kern w:val="0"/>
                <w:lang w:eastAsia="zh-CN"/>
              </w:rPr>
              <w:t>n</w:t>
            </w:r>
            <w:r w:rsidR="00971E15" w:rsidRPr="00F5366F">
              <w:rPr>
                <w:rFonts w:ascii="宋体" w:eastAsia="宋体" w:hAnsi="宋体" w:cs="宋体"/>
                <w:color w:val="000000"/>
                <w:kern w:val="0"/>
                <w:lang w:eastAsia="zh-CN"/>
              </w:rPr>
              <w:t>.a</w:t>
            </w:r>
            <w:r w:rsidR="00971E15" w:rsidRPr="00F5366F">
              <w:rPr>
                <w:rFonts w:ascii="宋体" w:eastAsia="宋体" w:hAnsi="宋体" w:cs="宋体" w:hint="eastAsia"/>
                <w:color w:val="000000"/>
                <w:kern w:val="0"/>
                <w:lang w:eastAsia="zh-CN"/>
              </w:rPr>
              <w:t>r</w:t>
            </w:r>
          </w:p>
        </w:tc>
        <w:tc>
          <w:tcPr>
            <w:tcW w:w="2693" w:type="dxa"/>
            <w:shd w:val="clear" w:color="auto" w:fill="auto"/>
            <w:vAlign w:val="center"/>
            <w:hideMark/>
          </w:tcPr>
          <w:p w:rsidR="00122D3C" w:rsidRPr="00F5366F" w:rsidRDefault="00122D3C" w:rsidP="00122D3C">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5</w:t>
            </w:r>
            <w:r w:rsidR="00D7229A" w:rsidRPr="00F5366F">
              <w:rPr>
                <w:rFonts w:ascii="宋体" w:eastAsia="宋体" w:hAnsi="宋体" w:cs="宋体" w:hint="eastAsia"/>
                <w:color w:val="000000"/>
                <w:kern w:val="0"/>
                <w:lang w:eastAsia="zh-CN"/>
              </w:rPr>
              <w:t>5</w:t>
            </w:r>
            <w:r w:rsidRPr="00F5366F">
              <w:rPr>
                <w:rFonts w:ascii="宋体" w:eastAsia="宋体" w:hAnsi="宋体" w:cs="宋体"/>
                <w:color w:val="000000"/>
                <w:kern w:val="0"/>
                <w:lang w:eastAsia="zh-CN"/>
              </w:rPr>
              <w:t>00</w:t>
            </w:r>
            <w:r w:rsidRPr="00F5366F">
              <w:rPr>
                <w:rFonts w:ascii="宋体" w:eastAsia="宋体" w:hAnsi="宋体" w:cs="宋体" w:hint="eastAsia"/>
                <w:color w:val="000000"/>
                <w:kern w:val="0"/>
                <w:lang w:eastAsia="zh-CN"/>
              </w:rPr>
              <w:t xml:space="preserve"> kcal/kg＞发热量≥5</w:t>
            </w:r>
            <w:r w:rsidR="00D7229A" w:rsidRPr="00F5366F">
              <w:rPr>
                <w:rFonts w:ascii="宋体" w:eastAsia="宋体" w:hAnsi="宋体" w:cs="宋体" w:hint="eastAsia"/>
                <w:color w:val="000000"/>
                <w:kern w:val="0"/>
                <w:lang w:eastAsia="zh-CN"/>
              </w:rPr>
              <w:t>3</w:t>
            </w:r>
            <w:r w:rsidRPr="00F5366F">
              <w:rPr>
                <w:rFonts w:ascii="宋体" w:eastAsia="宋体" w:hAnsi="宋体" w:cs="宋体"/>
                <w:color w:val="000000"/>
                <w:kern w:val="0"/>
                <w:lang w:eastAsia="zh-CN"/>
              </w:rPr>
              <w:t>00</w:t>
            </w:r>
            <w:r w:rsidRPr="00F5366F">
              <w:rPr>
                <w:rFonts w:ascii="宋体" w:eastAsia="宋体" w:hAnsi="宋体" w:cs="宋体" w:hint="eastAsia"/>
                <w:color w:val="000000"/>
                <w:kern w:val="0"/>
                <w:lang w:eastAsia="zh-CN"/>
              </w:rPr>
              <w:t xml:space="preserve"> kcal/kg</w:t>
            </w:r>
          </w:p>
        </w:tc>
        <w:tc>
          <w:tcPr>
            <w:tcW w:w="4536" w:type="dxa"/>
            <w:shd w:val="clear" w:color="auto" w:fill="auto"/>
            <w:vAlign w:val="center"/>
            <w:hideMark/>
          </w:tcPr>
          <w:p w:rsidR="00122D3C" w:rsidRPr="00F5366F" w:rsidRDefault="00122D3C" w:rsidP="00122D3C">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单价×（指标值</w:t>
            </w:r>
            <w:r w:rsidRPr="00F5366F">
              <w:rPr>
                <w:rFonts w:ascii="宋体" w:eastAsia="宋体" w:hAnsi="宋体" w:cs="宋体"/>
                <w:color w:val="000000"/>
                <w:kern w:val="0"/>
                <w:lang w:eastAsia="zh-CN"/>
              </w:rPr>
              <w:t>-</w:t>
            </w:r>
            <w:r w:rsidRPr="00F5366F">
              <w:rPr>
                <w:rFonts w:ascii="宋体" w:eastAsia="宋体" w:hAnsi="宋体" w:cs="宋体" w:hint="eastAsia"/>
                <w:color w:val="000000"/>
                <w:kern w:val="0"/>
                <w:lang w:eastAsia="zh-CN"/>
              </w:rPr>
              <w:t>检验值）</w:t>
            </w:r>
            <w:r w:rsidRPr="00F5366F">
              <w:rPr>
                <w:rFonts w:ascii="宋体" w:eastAsia="宋体" w:hAnsi="宋体" w:cs="宋体"/>
                <w:color w:val="000000"/>
                <w:kern w:val="0"/>
                <w:lang w:eastAsia="zh-CN"/>
              </w:rPr>
              <w:t>/</w:t>
            </w:r>
            <w:r w:rsidRPr="00F5366F">
              <w:rPr>
                <w:rFonts w:ascii="宋体" w:eastAsia="宋体" w:hAnsi="宋体" w:cs="宋体" w:hint="eastAsia"/>
                <w:color w:val="000000"/>
                <w:kern w:val="0"/>
                <w:lang w:eastAsia="zh-CN"/>
              </w:rPr>
              <w:t>指标值</w:t>
            </w:r>
            <w:r w:rsidR="000D1F9C" w:rsidRPr="00F5366F">
              <w:rPr>
                <w:rFonts w:ascii="宋体" w:eastAsia="宋体" w:hAnsi="宋体" w:cs="宋体" w:hint="eastAsia"/>
                <w:color w:val="000000"/>
                <w:kern w:val="0"/>
                <w:lang w:eastAsia="zh-CN"/>
              </w:rPr>
              <w:t>×2</w:t>
            </w:r>
            <w:r w:rsidRPr="00F5366F">
              <w:rPr>
                <w:rFonts w:ascii="宋体" w:eastAsia="宋体" w:hAnsi="宋体" w:cs="宋体"/>
                <w:color w:val="000000"/>
                <w:kern w:val="0"/>
                <w:lang w:eastAsia="zh-CN"/>
              </w:rPr>
              <w:t>=</w:t>
            </w:r>
            <w:r w:rsidRPr="00F5366F">
              <w:rPr>
                <w:rFonts w:ascii="宋体" w:eastAsia="宋体" w:hAnsi="宋体" w:cs="宋体" w:hint="eastAsia"/>
                <w:color w:val="000000"/>
                <w:kern w:val="0"/>
                <w:lang w:eastAsia="zh-CN"/>
              </w:rPr>
              <w:t>扣罚单价</w:t>
            </w:r>
          </w:p>
        </w:tc>
      </w:tr>
      <w:tr w:rsidR="00122D3C" w:rsidRPr="00F5366F" w:rsidTr="009C3C56">
        <w:trPr>
          <w:trHeight w:val="403"/>
        </w:trPr>
        <w:tc>
          <w:tcPr>
            <w:tcW w:w="1201" w:type="dxa"/>
            <w:vMerge/>
            <w:shd w:val="clear" w:color="auto" w:fill="auto"/>
            <w:noWrap/>
            <w:vAlign w:val="center"/>
          </w:tcPr>
          <w:p w:rsidR="00122D3C" w:rsidRPr="00F5366F" w:rsidRDefault="00122D3C" w:rsidP="00122D3C">
            <w:pPr>
              <w:widowControl/>
              <w:jc w:val="center"/>
              <w:rPr>
                <w:rFonts w:ascii="宋体" w:eastAsia="宋体" w:hAnsi="宋体" w:cs="宋体"/>
                <w:color w:val="000000"/>
                <w:kern w:val="0"/>
                <w:sz w:val="22"/>
                <w:szCs w:val="22"/>
                <w:lang w:eastAsia="zh-CN"/>
              </w:rPr>
            </w:pPr>
          </w:p>
        </w:tc>
        <w:tc>
          <w:tcPr>
            <w:tcW w:w="1886" w:type="dxa"/>
            <w:vMerge/>
            <w:shd w:val="clear" w:color="auto" w:fill="auto"/>
            <w:vAlign w:val="center"/>
          </w:tcPr>
          <w:p w:rsidR="00122D3C" w:rsidRPr="00F5366F" w:rsidRDefault="00122D3C" w:rsidP="00122D3C">
            <w:pPr>
              <w:widowControl/>
              <w:jc w:val="center"/>
              <w:rPr>
                <w:rFonts w:ascii="宋体" w:eastAsia="宋体" w:hAnsi="宋体" w:cs="宋体"/>
                <w:color w:val="000000"/>
                <w:kern w:val="0"/>
                <w:lang w:eastAsia="zh-CN"/>
              </w:rPr>
            </w:pPr>
          </w:p>
        </w:tc>
        <w:tc>
          <w:tcPr>
            <w:tcW w:w="2693" w:type="dxa"/>
            <w:shd w:val="clear" w:color="auto" w:fill="auto"/>
            <w:vAlign w:val="center"/>
          </w:tcPr>
          <w:p w:rsidR="00122D3C" w:rsidRPr="00F5366F" w:rsidRDefault="00122D3C" w:rsidP="00122D3C">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发热量&lt;5</w:t>
            </w:r>
            <w:r w:rsidR="00D7229A" w:rsidRPr="00F5366F">
              <w:rPr>
                <w:rFonts w:ascii="宋体" w:eastAsia="宋体" w:hAnsi="宋体" w:cs="宋体" w:hint="eastAsia"/>
                <w:color w:val="000000"/>
                <w:kern w:val="0"/>
                <w:lang w:eastAsia="zh-CN"/>
              </w:rPr>
              <w:t>3</w:t>
            </w:r>
            <w:r w:rsidRPr="00F5366F">
              <w:rPr>
                <w:rFonts w:ascii="宋体" w:eastAsia="宋体" w:hAnsi="宋体" w:cs="宋体"/>
                <w:color w:val="000000"/>
                <w:kern w:val="0"/>
                <w:lang w:eastAsia="zh-CN"/>
              </w:rPr>
              <w:t>00 kcal/kg</w:t>
            </w:r>
          </w:p>
        </w:tc>
        <w:tc>
          <w:tcPr>
            <w:tcW w:w="4536" w:type="dxa"/>
            <w:shd w:val="clear" w:color="auto" w:fill="auto"/>
            <w:vAlign w:val="center"/>
          </w:tcPr>
          <w:p w:rsidR="00122D3C" w:rsidRPr="00F5366F" w:rsidRDefault="00122D3C" w:rsidP="00122D3C">
            <w:pPr>
              <w:widowControl/>
              <w:jc w:val="center"/>
              <w:rPr>
                <w:rFonts w:ascii="宋体" w:eastAsia="宋体" w:hAnsi="宋体" w:cs="宋体"/>
                <w:color w:val="000000"/>
                <w:kern w:val="0"/>
                <w:lang w:eastAsia="zh-CN"/>
              </w:rPr>
            </w:pPr>
            <w:r w:rsidRPr="00F5366F">
              <w:rPr>
                <w:rFonts w:ascii="宋体" w:eastAsia="宋体" w:hAnsi="宋体" w:cs="宋体" w:hint="eastAsia"/>
                <w:color w:val="000000"/>
                <w:kern w:val="0"/>
                <w:lang w:eastAsia="zh-CN"/>
              </w:rPr>
              <w:t>视为不合格品，单价×（指标值</w:t>
            </w:r>
            <w:r w:rsidRPr="00F5366F">
              <w:rPr>
                <w:rFonts w:ascii="宋体" w:eastAsia="宋体" w:hAnsi="宋体" w:cs="宋体"/>
                <w:color w:val="000000"/>
                <w:kern w:val="0"/>
                <w:lang w:eastAsia="zh-CN"/>
              </w:rPr>
              <w:t>-</w:t>
            </w:r>
            <w:r w:rsidRPr="00F5366F">
              <w:rPr>
                <w:rFonts w:ascii="宋体" w:eastAsia="宋体" w:hAnsi="宋体" w:cs="宋体" w:hint="eastAsia"/>
                <w:color w:val="000000"/>
                <w:kern w:val="0"/>
                <w:lang w:eastAsia="zh-CN"/>
              </w:rPr>
              <w:t>检验值）</w:t>
            </w:r>
            <w:r w:rsidRPr="00F5366F">
              <w:rPr>
                <w:rFonts w:ascii="宋体" w:eastAsia="宋体" w:hAnsi="宋体" w:cs="宋体"/>
                <w:color w:val="000000"/>
                <w:kern w:val="0"/>
                <w:lang w:eastAsia="zh-CN"/>
              </w:rPr>
              <w:t>/</w:t>
            </w:r>
            <w:r w:rsidRPr="00F5366F">
              <w:rPr>
                <w:rFonts w:ascii="宋体" w:eastAsia="宋体" w:hAnsi="宋体" w:cs="宋体" w:hint="eastAsia"/>
                <w:color w:val="000000"/>
                <w:kern w:val="0"/>
                <w:lang w:eastAsia="zh-CN"/>
              </w:rPr>
              <w:t>指标值</w:t>
            </w:r>
            <w:r w:rsidR="00A2549B" w:rsidRPr="00F5366F">
              <w:rPr>
                <w:rFonts w:ascii="宋体" w:eastAsia="宋体" w:hAnsi="宋体" w:cs="宋体" w:hint="eastAsia"/>
                <w:color w:val="000000"/>
                <w:kern w:val="0"/>
                <w:lang w:eastAsia="zh-CN"/>
              </w:rPr>
              <w:t>×</w:t>
            </w:r>
            <w:r w:rsidRPr="00F5366F">
              <w:rPr>
                <w:rFonts w:ascii="宋体" w:eastAsia="宋体" w:hAnsi="宋体" w:cs="宋体"/>
                <w:color w:val="000000"/>
                <w:kern w:val="0"/>
                <w:lang w:eastAsia="zh-CN"/>
              </w:rPr>
              <w:t>2=</w:t>
            </w:r>
            <w:r w:rsidRPr="00F5366F">
              <w:rPr>
                <w:rFonts w:ascii="宋体" w:eastAsia="宋体" w:hAnsi="宋体" w:cs="宋体" w:hint="eastAsia"/>
                <w:color w:val="000000"/>
                <w:kern w:val="0"/>
                <w:lang w:eastAsia="zh-CN"/>
              </w:rPr>
              <w:t>扣罚单价</w:t>
            </w:r>
          </w:p>
        </w:tc>
      </w:tr>
    </w:tbl>
    <w:p w:rsidR="005D3B5F" w:rsidRPr="00F44DEF" w:rsidRDefault="005D3B5F" w:rsidP="005D3B5F">
      <w:pPr>
        <w:tabs>
          <w:tab w:val="left" w:pos="2385"/>
        </w:tabs>
        <w:spacing w:line="0" w:lineRule="atLeast"/>
        <w:rPr>
          <w:rFonts w:ascii="Arial" w:eastAsia="宋体" w:hAnsi="Arial" w:cs="Arial"/>
          <w:b/>
          <w:u w:val="single"/>
          <w:lang w:eastAsia="zh-CN"/>
        </w:rPr>
      </w:pPr>
      <w:r w:rsidRPr="00F5366F">
        <w:rPr>
          <w:rFonts w:ascii="Arial" w:eastAsia="宋体" w:hAnsi="Arial" w:cs="Arial"/>
          <w:lang w:eastAsia="zh-CN"/>
        </w:rPr>
        <w:t xml:space="preserve">    </w:t>
      </w:r>
      <w:r w:rsidRPr="00F5366F">
        <w:rPr>
          <w:rFonts w:ascii="Arial" w:eastAsia="宋体" w:hAnsi="Arial" w:cs="Arial" w:hint="eastAsia"/>
          <w:lang w:eastAsia="zh-CN"/>
        </w:rPr>
        <w:t>注：以上检验项目中</w:t>
      </w:r>
      <w:r w:rsidRPr="00F5366F">
        <w:rPr>
          <w:rFonts w:ascii="PMingLiU" w:eastAsia="宋体" w:hAnsi="PMingLiU" w:cs="Arial" w:hint="eastAsia"/>
          <w:lang w:eastAsia="zh-CN"/>
        </w:rPr>
        <w:t>如有</w:t>
      </w:r>
      <w:r w:rsidRPr="00F5366F">
        <w:rPr>
          <w:rFonts w:ascii="Arial" w:eastAsia="宋体" w:hAnsi="Arial" w:cs="Arial" w:hint="eastAsia"/>
          <w:lang w:eastAsia="zh-CN"/>
        </w:rPr>
        <w:t>视为不合格品内容</w:t>
      </w:r>
      <w:r w:rsidRPr="00F5366F">
        <w:rPr>
          <w:rFonts w:ascii="PMingLiU" w:eastAsia="宋体" w:hAnsi="PMingLiU" w:cs="Arial" w:hint="eastAsia"/>
          <w:lang w:eastAsia="zh-CN"/>
        </w:rPr>
        <w:t>则该项指标</w:t>
      </w:r>
      <w:r w:rsidRPr="00F5366F">
        <w:rPr>
          <w:rFonts w:ascii="Arial" w:eastAsia="宋体" w:hAnsi="Arial" w:cs="Arial" w:hint="eastAsia"/>
          <w:lang w:eastAsia="zh-CN"/>
        </w:rPr>
        <w:t>单批次计算，不纳入加权平均，其余</w:t>
      </w:r>
      <w:r w:rsidRPr="00F5366F">
        <w:rPr>
          <w:rFonts w:ascii="PMingLiU" w:eastAsia="宋体" w:hAnsi="PMingLiU" w:cs="Arial" w:hint="eastAsia"/>
          <w:lang w:eastAsia="zh-CN"/>
        </w:rPr>
        <w:t>采</w:t>
      </w:r>
      <w:r w:rsidRPr="00F5366F">
        <w:rPr>
          <w:rFonts w:ascii="Arial" w:eastAsia="宋体" w:hAnsi="Arial" w:cs="Arial" w:hint="eastAsia"/>
          <w:lang w:eastAsia="zh-CN"/>
        </w:rPr>
        <w:t>月加权平均计算。</w:t>
      </w:r>
    </w:p>
    <w:sectPr w:rsidR="005D3B5F" w:rsidRPr="00F44DEF" w:rsidSect="00DC15DF">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BC9" w:rsidRDefault="00134BC9" w:rsidP="005D3B5F">
      <w:r>
        <w:separator/>
      </w:r>
    </w:p>
  </w:endnote>
  <w:endnote w:type="continuationSeparator" w:id="0">
    <w:p w:rsidR="00134BC9" w:rsidRDefault="00134BC9" w:rsidP="005D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BC9" w:rsidRDefault="00134BC9" w:rsidP="005D3B5F">
      <w:r>
        <w:separator/>
      </w:r>
    </w:p>
  </w:footnote>
  <w:footnote w:type="continuationSeparator" w:id="0">
    <w:p w:rsidR="00134BC9" w:rsidRDefault="00134BC9" w:rsidP="005D3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89"/>
    <w:rsid w:val="00010788"/>
    <w:rsid w:val="000B59F6"/>
    <w:rsid w:val="000D1F9C"/>
    <w:rsid w:val="000D2441"/>
    <w:rsid w:val="000D707B"/>
    <w:rsid w:val="000E349D"/>
    <w:rsid w:val="00122D3C"/>
    <w:rsid w:val="00126BC5"/>
    <w:rsid w:val="00134BC9"/>
    <w:rsid w:val="00190349"/>
    <w:rsid w:val="001F2EF9"/>
    <w:rsid w:val="00280D34"/>
    <w:rsid w:val="00300E60"/>
    <w:rsid w:val="00304CA6"/>
    <w:rsid w:val="003066DB"/>
    <w:rsid w:val="00365193"/>
    <w:rsid w:val="00484CE3"/>
    <w:rsid w:val="004D5603"/>
    <w:rsid w:val="005611C9"/>
    <w:rsid w:val="005D3B5F"/>
    <w:rsid w:val="00633601"/>
    <w:rsid w:val="00701850"/>
    <w:rsid w:val="0073643F"/>
    <w:rsid w:val="007914F0"/>
    <w:rsid w:val="00891FDA"/>
    <w:rsid w:val="008C29CA"/>
    <w:rsid w:val="00971E15"/>
    <w:rsid w:val="00974841"/>
    <w:rsid w:val="009761E2"/>
    <w:rsid w:val="009942C0"/>
    <w:rsid w:val="009C3C56"/>
    <w:rsid w:val="009C466E"/>
    <w:rsid w:val="009E486B"/>
    <w:rsid w:val="00A13D2D"/>
    <w:rsid w:val="00A2549B"/>
    <w:rsid w:val="00A41BE5"/>
    <w:rsid w:val="00A43DCC"/>
    <w:rsid w:val="00A518B9"/>
    <w:rsid w:val="00AD26D0"/>
    <w:rsid w:val="00B14B64"/>
    <w:rsid w:val="00B7058F"/>
    <w:rsid w:val="00B96ED0"/>
    <w:rsid w:val="00BC1D0A"/>
    <w:rsid w:val="00C33199"/>
    <w:rsid w:val="00C64E8C"/>
    <w:rsid w:val="00C71F1F"/>
    <w:rsid w:val="00C767CA"/>
    <w:rsid w:val="00D55CC6"/>
    <w:rsid w:val="00D7229A"/>
    <w:rsid w:val="00D82E85"/>
    <w:rsid w:val="00DC15DF"/>
    <w:rsid w:val="00E00A7D"/>
    <w:rsid w:val="00E25D73"/>
    <w:rsid w:val="00ED2888"/>
    <w:rsid w:val="00F223B6"/>
    <w:rsid w:val="00F261E1"/>
    <w:rsid w:val="00F5366F"/>
    <w:rsid w:val="00F5488D"/>
    <w:rsid w:val="00F70489"/>
    <w:rsid w:val="00FD563E"/>
    <w:rsid w:val="00FF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FDDF6"/>
  <w15:chartTrackingRefBased/>
  <w15:docId w15:val="{27A2A77E-EDCA-4B41-A3C1-5088114E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B5F"/>
    <w:pPr>
      <w:widowControl w:val="0"/>
    </w:pPr>
    <w:rPr>
      <w:rFonts w:ascii="Times New Roman" w:eastAsia="PMingLiU"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B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eastAsia="zh-CN"/>
    </w:rPr>
  </w:style>
  <w:style w:type="character" w:customStyle="1" w:styleId="a4">
    <w:name w:val="页眉 字符"/>
    <w:basedOn w:val="a0"/>
    <w:link w:val="a3"/>
    <w:uiPriority w:val="99"/>
    <w:rsid w:val="005D3B5F"/>
    <w:rPr>
      <w:sz w:val="18"/>
      <w:szCs w:val="18"/>
    </w:rPr>
  </w:style>
  <w:style w:type="paragraph" w:styleId="a5">
    <w:name w:val="footer"/>
    <w:basedOn w:val="a"/>
    <w:link w:val="a6"/>
    <w:uiPriority w:val="99"/>
    <w:unhideWhenUsed/>
    <w:rsid w:val="005D3B5F"/>
    <w:pPr>
      <w:tabs>
        <w:tab w:val="center" w:pos="4153"/>
        <w:tab w:val="right" w:pos="8306"/>
      </w:tabs>
      <w:snapToGrid w:val="0"/>
    </w:pPr>
    <w:rPr>
      <w:rFonts w:asciiTheme="minorHAnsi" w:eastAsiaTheme="minorEastAsia" w:hAnsiTheme="minorHAnsi" w:cstheme="minorBidi"/>
      <w:sz w:val="18"/>
      <w:szCs w:val="18"/>
      <w:lang w:eastAsia="zh-CN"/>
    </w:rPr>
  </w:style>
  <w:style w:type="character" w:customStyle="1" w:styleId="a6">
    <w:name w:val="页脚 字符"/>
    <w:basedOn w:val="a0"/>
    <w:link w:val="a5"/>
    <w:uiPriority w:val="99"/>
    <w:rsid w:val="005D3B5F"/>
    <w:rPr>
      <w:sz w:val="18"/>
      <w:szCs w:val="18"/>
    </w:rPr>
  </w:style>
  <w:style w:type="paragraph" w:styleId="a7">
    <w:name w:val="Balloon Text"/>
    <w:basedOn w:val="a"/>
    <w:link w:val="a8"/>
    <w:uiPriority w:val="99"/>
    <w:semiHidden/>
    <w:unhideWhenUsed/>
    <w:rsid w:val="00BC1D0A"/>
    <w:rPr>
      <w:sz w:val="18"/>
      <w:szCs w:val="18"/>
    </w:rPr>
  </w:style>
  <w:style w:type="character" w:customStyle="1" w:styleId="a8">
    <w:name w:val="批注框文本 字符"/>
    <w:basedOn w:val="a0"/>
    <w:link w:val="a7"/>
    <w:uiPriority w:val="99"/>
    <w:semiHidden/>
    <w:rsid w:val="00BC1D0A"/>
    <w:rPr>
      <w:rFonts w:ascii="Times New Roman" w:eastAsia="PMingLiU" w:hAnsi="Times New Roman" w:cs="Times New Roman"/>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张兴成(張興成)</dc:creator>
  <cp:keywords/>
  <dc:description/>
  <cp:lastModifiedBy>满丽丽(滿麗麗)</cp:lastModifiedBy>
  <cp:revision>25</cp:revision>
  <cp:lastPrinted>2022-11-05T00:56:00Z</cp:lastPrinted>
  <dcterms:created xsi:type="dcterms:W3CDTF">2022-06-19T01:52:00Z</dcterms:created>
  <dcterms:modified xsi:type="dcterms:W3CDTF">2022-11-05T00:56:00Z</dcterms:modified>
</cp:coreProperties>
</file>